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není dále možné od úpravy účastníků pracovněprávních vztahů, od ustanovení, která odkazují na použití občanského zákoníku, a není-li v tomto zákoně dále stanoveno jinak, v náhradě škody. Odchýlení není také možné od ustanovení ukládajících povinnost, to však neplatí, jestliže jde o odchýlení ve prospěch zaměstnance. Odchýlení od ustanovení uvedených v § 363 odst. 1, kterými se zapracovávají předpisy Evropských společenství, není možné, to však neplatí, jestliže jde o odchýlení ve prospěch zaměstnance. Práva nebo povinnosti v pracovněprávních vztazích nemohou být upravena odchylně od tohoto zákona v případech uvedených v § 363 odst. 2.</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jc w:val="center"/>
        <w:ind w:left="0" w:right="0"/>
      </w:pPr>
      <w:r>
        <w:rPr/>
        <w:t xml:space="preserve">Občanský zákoník se na pracovněprávní vztahy podle tohoto zákona použije jen tehdy, jestliže to tento zákon výslovně stanoví.</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ředitelů veřejných výzkumných institucí, zaměstnanců v Probační a mediační službě a zaměstnanců Veřejného ochránce práv se řídí tímto zákonem, pokud zvláštní právní předpis nestanoví jinak</w:t>
      </w:r>
      <w:r>
        <w:rPr>
          <w:vertAlign w:val="superscript"/>
        </w:rPr>
        <w:t xml:space="preserve">5</w:t>
      </w:r>
      <w:r>
        <w:rPr/>
        <w:t xml:space="preserve">)</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7"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8"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7"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9"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0"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 jakož i fyzických osob ucházejících se o zaměstnání,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zvláštní právní předpis.</w:t>
      </w:r>
    </w:p>
    <w:p>
      <w:pPr>
        <w:ind w:left="0" w:right="0"/>
      </w:pPr>
      <w:r>
        <w:rPr>
          <w:b/>
          <w:bCs/>
        </w:rPr>
        <w:t xml:space="preserve">(3)</w:t>
      </w:r>
      <w:r>
        <w:rPr/>
        <w:t xml:space="preserve"> Za diskriminaci se nepovažuje rozdílné zacházení v případech podle odstavce 2, pokud z povahy pracovních činností nebo souvislostí vyplývá, že tento důvod představuje podstatný a rozhodující požadavek pro výkon práce, kterou má zaměstnanec vykonávat, a který je pro výkon této práce nezbytný; cíl sledovaný takovou výjimkou musí být oprávněný a požadavek přiměřený. Za diskriminaci se rovněž nepovažuje dočasné opatření zaměstnavatele směřující k tomu, aby při přijímání fyzických osob do pracovněprávního vztahu, při odborné přípravě zaměstnanců a příležitosti dosáhnout funkčního nebo jiného postavení v zaměstnání bylo dosaženo rovnoměrného zastoupení mužů a žen, pokud k takovému opatření existuje důvod spočívající v nerovnoměrném zastoupení mužů a žen u zaměstnavatele. Postup zaměstnavatele však nesmí směřovat v neprospěch zaměstnance opačného pohlaví, jehož kvality jsou vyšší než kvality fyzické osoby (zaměstnance), vůči které zaměstnavatel uplatňuje dočasné opatření podle věty druhé.</w:t>
      </w:r>
    </w:p>
    <w:p>
      <w:pPr>
        <w:pStyle w:val="Heading3"/>
      </w:pPr>
      <w:r>
        <w:rPr>
          <w:b/>
          <w:bCs/>
        </w:rPr>
        <w:t xml:space="preserve">§ 17</w:t>
      </w:r>
    </w:p>
    <w:p>
      <w:pPr>
        <w:ind w:left="0" w:right="0"/>
      </w:pPr>
      <w:r>
        <w:rPr/>
        <w:t xml:space="preserve">Právní prostředky ochrany před diskriminací v pracovněprávních vztazích upravuje zvláštní právní předpis.</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w:t>
      </w:r>
      <w:hyperlink r:id="rId11" w:history="1">
        <w:r>
          <w:rPr>
            <w:color w:val="darkblue"/>
            <w:u w:val="single"/>
          </w:rPr>
          <w:t xml:space="preserve">§ 34</w:t>
        </w:r>
      </w:hyperlink>
      <w:r>
        <w:rPr/>
        <w:t xml:space="preserve"> až 39, </w:t>
      </w:r>
      <w:hyperlink r:id="rId12" w:history="1">
        <w:r>
          <w:rPr>
            <w:color w:val="darkblue"/>
            <w:u w:val="single"/>
          </w:rPr>
          <w:t xml:space="preserve">§ 40</w:t>
        </w:r>
      </w:hyperlink>
      <w:r>
        <w:rPr/>
        <w:t xml:space="preserve"> odst. 3 až 5, </w:t>
      </w:r>
      <w:hyperlink r:id="rId13" w:history="1">
        <w:r>
          <w:rPr>
            <w:color w:val="darkblue"/>
            <w:u w:val="single"/>
          </w:rPr>
          <w:t xml:space="preserve">§ 41</w:t>
        </w:r>
      </w:hyperlink>
      <w:r>
        <w:rPr/>
        <w:t xml:space="preserve">, 41a, 42a, 43, 43a, 43b, 43c, 44, 45, 48, 49, 49a, 50a, 50b a 51 občanského zákoníku. Smlouva podle </w:t>
      </w:r>
      <w:hyperlink r:id="rId14" w:history="1">
        <w:r>
          <w:rPr>
            <w:color w:val="darkblue"/>
            <w:u w:val="single"/>
          </w:rPr>
          <w:t xml:space="preserve">§ 51</w:t>
        </w:r>
      </w:hyperlink>
      <w:r>
        <w:rPr/>
        <w:t xml:space="preserve">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to neplatí v případě právního úkonu směřujícího ke vzniku pracovního poměru nebo k uzavření dohody o práci konané mimo pracovní poměr.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4"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 Jestliže se odborové organizace neshodnou na postupu podle věty první, je zaměstnavatel oprávněn uzavřít kolektivní smlouvu s odborovou organizací nebo více odborovými organizacemi, které mají největší počet členů u zaměstnavatele.</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5"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se zakládá pracovní poměr pouze u vedoucích organizačních složek státu</w:t>
      </w:r>
      <w:r>
        <w:rPr>
          <w:vertAlign w:val="superscript"/>
        </w:rPr>
        <w:t xml:space="preserve">7</w:t>
      </w:r>
      <w:r>
        <w:rPr/>
        <w:t xml:space="preserve">)</w:t>
      </w:r>
      <w:r>
        <w:rPr/>
        <w:t xml:space="preserve">, vedoucích organizačních jednotek organizačních složek státu</w:t>
      </w:r>
      <w:r>
        <w:rPr>
          <w:vertAlign w:val="superscript"/>
        </w:rPr>
        <w:t xml:space="preserve">7</w:t>
      </w:r>
      <w:r>
        <w:rPr/>
        <w:t xml:space="preserve">)</w:t>
      </w:r>
      <w:r>
        <w:rPr/>
        <w:t xml:space="preserve">, ředitelů státních podniků</w:t>
      </w:r>
      <w:r>
        <w:rPr>
          <w:vertAlign w:val="superscript"/>
        </w:rPr>
        <w:t xml:space="preserve">13</w:t>
      </w:r>
      <w:r>
        <w:rPr/>
        <w:t xml:space="preserve">)</w:t>
      </w:r>
      <w:r>
        <w:rPr/>
        <w:t xml:space="preserve">, vedoucích organizačních jednotek státních podniků</w:t>
      </w:r>
      <w:r>
        <w:rPr>
          <w:vertAlign w:val="superscript"/>
        </w:rPr>
        <w:t xml:space="preserve">13</w:t>
      </w:r>
      <w:r>
        <w:rPr/>
        <w:t xml:space="preserve">)</w:t>
      </w:r>
      <w:r>
        <w:rPr/>
        <w:t xml:space="preserve">, vedoucích státních fondů</w:t>
      </w:r>
      <w:r>
        <w:rPr>
          <w:vertAlign w:val="superscript"/>
        </w:rPr>
        <w:t xml:space="preserve">14</w:t>
      </w:r>
      <w:r>
        <w:rPr/>
        <w:t xml:space="preserve">)</w:t>
      </w:r>
      <w:r>
        <w:rPr/>
        <w:t xml:space="preserve">, jestliže je v jejich čele individuální orgán, vedoucích příspěvkových organizací</w:t>
      </w:r>
      <w:r>
        <w:rPr>
          <w:vertAlign w:val="superscript"/>
        </w:rPr>
        <w:t xml:space="preserve">15</w:t>
      </w:r>
      <w:r>
        <w:rPr/>
        <w:t xml:space="preserve">)</w:t>
      </w:r>
      <w:r>
        <w:rPr/>
        <w:t xml:space="preserve">, vedoucích organizačních jednotek příspěvkových organizací a u ředitelů školské právnické osoby</w:t>
      </w:r>
      <w:r>
        <w:rPr>
          <w:vertAlign w:val="superscript"/>
        </w:rPr>
        <w:t xml:space="preserve">16</w:t>
      </w:r>
      <w:r>
        <w:rPr/>
        <w:t xml:space="preserve">)</w:t>
      </w:r>
      <w:r>
        <w:rPr/>
        <w:t xml:space="preserve">, nestanoví-li zvláštní právní předpis jinak. Jmenování provede ten, kdo je k tomu příslušný podle zvláštního právního předpisu, popřípadě vedoucí organizační složky státu</w:t>
      </w:r>
      <w:r>
        <w:rPr>
          <w:vertAlign w:val="superscript"/>
        </w:rPr>
        <w:t xml:space="preserve">7</w:t>
      </w:r>
      <w:r>
        <w:rPr/>
        <w:t xml:space="preserve">)</w:t>
      </w:r>
      <w:r>
        <w:rPr/>
        <w:t xml:space="preserve">.</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před vznikem pracovního poměru sjednána zkušební doba, nesmí být delší než 3 měsíce po sobě jdoucí po dni vzniku pracovního poměru. Zkušební doba může být sjednána před vznikem pracovního poměru rovněž v souvislosti se jmenováním na pracovní místo vedoucího zaměstnance (§ 33 odst. 3). Sjednaná zkušební doba nemůže být dodatečně prodlužována.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Doba překážek v práci, pro které zaměstnanec nekoná práci v průběhu zkušební doby, se do zkušební doby nezapočítává.</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4"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pracovnělékařské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pracovnělékařské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pracovnělékařské péče nebo rozhodnutí příslušného správního úřadu v zájmu ochrany zdraví jiných fyzických osob před přenosnými nemocemi,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pracovnělékařské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pracovnělékařské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pracovnělékařské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pracovnělékařské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pracovnělékařské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pracovnělékařské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ind w:left="0" w:right="0"/>
      </w:pPr>
      <w:r>
        <w:rPr>
          <w:b/>
          <w:bCs/>
        </w:rPr>
        <w:t xml:space="preserve">(2)</w:t>
      </w:r>
      <w:r>
        <w:rPr/>
        <w:t xml:space="preserve"> Zaměstnanci, který okamžitě zrušil pracovní poměr podle odstavce 1 písm. b), přísluší právo na odstupné ve výši podle § 67.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6"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 prohlášen konkurs,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byl-li na zaměstnavatele prohlášen konkurs nebo povoleno vyrovnání.</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v pracovněprávním vztahu uvedeném v § 3 větě druhé u dosavadního zaměstnavatele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k tomu příslušný podle zvláštního právního předpisu, popřípadě vedoucí organizační složky státu</w:t>
      </w:r>
      <w:r>
        <w:rPr>
          <w:vertAlign w:val="superscript"/>
        </w:rPr>
        <w:t xml:space="preserve">7</w:t>
      </w:r>
      <w:r>
        <w:rPr/>
        <w:t xml:space="preserve">)</w:t>
      </w:r>
      <w:r>
        <w:rPr/>
        <w:t xml:space="preserve">,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nebo fyzická osoba než uvedená v § 33 odst. 3,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Pouze v dohodě o pracovní činnosti je možné sjednat, popřípadě vnitřním předpisem stanovit právo zaměstnance na jiné důležité osobní překážky v práci a na dovolenou,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mladších 18 let 30 hodin týdně s tím, že délka směny v jednotlivých dnech nesmí přesáhnout 6 hodin. Délka stanovené týdenní pracovní doby ve více pracovněprávních vztazích podle § 3 věty druhé zaměstnance mladšího než 18 let nesmí ve svém souhrnu přesáhnout 30 hodin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w:t>
      </w:r>
    </w:p>
    <w:p>
      <w:pPr>
        <w:pStyle w:val="Heading4"/>
      </w:pPr>
      <w:r>
        <w:rPr>
          <w:b/>
          <w:bCs/>
        </w:rPr>
        <w:t xml:space="preserve">§ 82</w:t>
      </w:r>
    </w:p>
    <w:p>
      <w:pPr>
        <w:ind w:left="0" w:right="0"/>
      </w:pPr>
      <w:r>
        <w:rPr/>
        <w:t xml:space="preserve">Při rovnoměrném rozvržení pracovní doby na jednotlivé týdny nesmí délka směny přesáhnout 9 hodin; je-li mezi zaměstnancem a zaměstnavatelem dohodnuta jiná úprava pracovní doby, nesmí délka směny přesáhnout 12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t xml:space="preserve">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se uplatňuje při rovnoměrném i nerovnoměrném rozvržení.</w:t>
      </w:r>
    </w:p>
    <w:p>
      <w:pPr>
        <w:ind w:left="0" w:right="0"/>
      </w:pPr>
      <w:r>
        <w:rPr>
          <w:b/>
          <w:bCs/>
        </w:rPr>
        <w:t xml:space="preserve">(2)</w:t>
      </w:r>
      <w:r>
        <w:rPr/>
        <w:t xml:space="preserve"> Jestliže je uplatněno pružné rozvržení pracovní doby při rovnoměrném rozvržení, musí být týdenní pracovní doba naplněna v každém týdnu.</w:t>
      </w:r>
    </w:p>
    <w:p>
      <w:pPr>
        <w:ind w:left="0" w:right="0"/>
      </w:pPr>
      <w:r>
        <w:rPr>
          <w:b/>
          <w:bCs/>
        </w:rPr>
        <w:t xml:space="preserve">(3)</w:t>
      </w:r>
      <w:r>
        <w:rPr/>
        <w:t xml:space="preserve"> Jestliže je uplatněno pružné rozvržení pracovní doby při nerovnoměrném rozvržení, musí být průměrná týdenní pracovní doba naplněna nejdéle ve čtyřtýdenním vyrovnávacím období.</w:t>
      </w:r>
    </w:p>
    <w:p>
      <w:pPr>
        <w:ind w:left="0" w:right="0"/>
      </w:pPr>
      <w:r>
        <w:rPr>
          <w:b/>
          <w:bCs/>
        </w:rPr>
        <w:t xml:space="preserve">(4)</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(5)</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(6)</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 K uplatnění konta pracovní doby a délce období podle odstavce 3 musí mít zaměstnavatel předchozí souhlas jednotlivých zaměstnanců, jichž se bude toto rozvržení pracovní doby týkat.</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Přestávka v práci na jídlo a oddech může být rozdělena do několika částí v trvání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 péče,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směny, která v týdnu nastupuje podle rozvrhu směn jako první. Ustanovení věty první je možné použít též pro účely práva na mzdu nebo plat, odměnu z dohod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za období 3 týdnů bude tento odpočinek činit celkem alespoň 105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pracovnělékařské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 Postupuje-li se podle věty druhé, platí obdobně § 85 odst. 6 a zaměstnanci přísluší náhrada mzdy nebo platu za průměrnou délku směny.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překážky v práci na straně zaměstnance poskytují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5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zajišťující provozování letiště</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r>
        <w:rPr/>
        <w:t xml:space="preserve">,</w:t>
      </w:r>
    </w:p>
    <w:p>
      <w:pPr>
        <w:ind w:left="0" w:right="0"/>
      </w:pPr>
      <w:r>
        <w:rPr/>
        <w:t xml:space="preserve">přitom blíže vymezí okruh zaměstnanců uvedených v písmenech a) až g) a upraví postup a další povinnosti zaměstnavatele při úpravě pracovní doby a doby odpočinku. Úprava podle zvláštního právního předpisu</w:t>
      </w:r>
      <w:r>
        <w:rPr>
          <w:vertAlign w:val="superscript"/>
        </w:rPr>
        <w:t xml:space="preserve">30</w:t>
      </w:r>
      <w:r>
        <w:rPr/>
        <w:t xml:space="preserve">)</w:t>
      </w:r>
      <w:r>
        <w:rPr/>
        <w:t xml:space="preserve"> tím není dotčena.</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w:t>
      </w:r>
      <w:r>
        <w:rPr/>
        <w:t xml:space="preserve">, který je složen se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prováděcího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pracovnělékařskou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pracovnělékařskou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zdravotnické zařízení jim poskytuje pracovnělékařskou péči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zvláštní zákon.</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zvláštního právního předpisu.</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pracovnělékařské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caps/>
        </w:rPr>
        <w:t xml:space="preserve">Obecná ustanovení o mzdě, platu a odměně z dohod</w:t>
      </w:r>
    </w:p>
    <w:p>
      <w:pPr>
        <w:pStyle w:val="Heading3"/>
      </w:pPr>
      <w:r>
        <w:rPr>
          <w:b/>
          <w:bCs/>
        </w:rPr>
        <w:t xml:space="preserve">§ 109</w:t>
      </w:r>
      <w:r>
        <w:rPr>
          <w:rStyle w:val="hidden"/>
        </w:rPr>
        <w:t xml:space="preserve"> -</w:t>
      </w:r>
      <w:br/>
      <w:r>
        <w:rPr/>
        <w:t xml:space="preserve">Mzda, plat a odměna z dohod</w:t>
      </w:r>
    </w:p>
    <w:p>
      <w:pPr>
        <w:ind w:left="0" w:right="0"/>
      </w:pPr>
      <w:r>
        <w:rPr>
          <w:b/>
          <w:bCs/>
        </w:rPr>
        <w:t xml:space="preserve">(1)</w:t>
      </w:r>
      <w:r>
        <w:rPr/>
        <w:t xml:space="preserve"> Za vykonanou práci přísluší zaměstnanci mzda, plat nebo odměna z dohod za podmínek stanovených tímto zákonem, nestanoví-li tento zákon nebo zvláštní právní předpis jinak</w:t>
      </w:r>
      <w:r>
        <w:rPr>
          <w:vertAlign w:val="superscript"/>
        </w:rPr>
        <w:t xml:space="preserve">39</w:t>
      </w:r>
      <w:r>
        <w:rPr/>
        <w:t xml:space="preserve">)</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 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není-li sjednáno v kolektivní smlouvě jinak.</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podmínek (§ 113 odst. 4).</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a § 123 odst. 6 a v jejich mezích podle kolektivní smlouvy, popřípadě vnitřního předpisu. Plat není možné určit jiným způsobem v jiném složení a jiné výši, než stanoví tento zákon a právní předpisy vydané k jeho provedení.</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druhového vymezení prací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ministra, vedoucí Kanceláře prezidenta republiky, vedoucí Kanceláře Poslanecké sněmovny Parlamentu České republiky, vedoucí Kanceláře Senátu Parlamentu České republiky, vedoucí Kanceláře Veřejného ochránce práv a vedoucí Úřadu pro ochranu osobních údajů </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w:t>
      </w:r>
      <w:r>
        <w:rPr/>
        <w:t xml:space="preserve">, kterou vykonává nad rozsah hodin stanovený ředitelem školy, ředitelem školského zařízení nebo ředitelem zařízení sociální péče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a o termínu a místu výplaty. Dojde-li ke změně výše některé složky platu uvedené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caps/>
        </w:rPr>
        <w:t xml:space="preserve">Odměna z dohod</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než je sjednána, za niž přísluší nižší mzda nebo plat, z důvodů uvedených v § 41 odst. 1 písm. a) až d) a odst. 4, přísluší mu po dobu převedení ke mzdě nebo platu doplatek do výše průměrného výdělku, kterého dosahoval před převedením.</w:t>
      </w:r>
    </w:p>
    <w:p>
      <w:pPr>
        <w:ind w:left="0" w:right="0"/>
      </w:pPr>
      <w:r>
        <w:rPr>
          <w:b/>
          <w:bCs/>
        </w:rPr>
        <w:t xml:space="preserve">(2)</w:t>
      </w:r>
      <w:r>
        <w:rPr/>
        <w:t xml:space="preserve"> Doplatek poskytovaný zaměstnanci převedenému na jinou práci z důvodů uvedených v § 41 odst. 1 písm. b) přísluší i tehdy, jestliže ukončil pracovní poměr a nastoupil práci v pracovním poměru u jiného zaměstnavatele, protože dosavadní zaměstnavatel pro něj nemá jinou vhodnou práci.</w:t>
      </w:r>
    </w:p>
    <w:p>
      <w:pPr>
        <w:ind w:left="0" w:right="0"/>
      </w:pPr>
      <w:r>
        <w:rPr>
          <w:b/>
          <w:bCs/>
        </w:rPr>
        <w:t xml:space="preserve">(3)</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(4)</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 není-li sjednáno v kolektivní smlouvě jinak.</w:t>
      </w:r>
    </w:p>
    <w:p>
      <w:pPr>
        <w:pStyle w:val="Heading2"/>
      </w:pPr>
      <w:r>
        <w:rPr>
          <w:b/>
          <w:bCs/>
        </w:rPr>
        <w:t xml:space="preserve">Hlava VII</w:t>
      </w:r>
      <w:r>
        <w:rPr>
          <w:rStyle w:val="hidden"/>
        </w:rPr>
        <w:t xml:space="preserve"> -</w:t>
      </w:r>
      <w:br/>
      <w:r>
        <w:rPr>
          <w:caps/>
        </w:rPr>
        <w:t xml:space="preserve">Společná ustanovení o mzdě, platu, odměně z dohod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odst. 1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d) a e) se řídí pořadí dnem, kdy bylo započato s prováděním srážek.</w:t>
      </w:r>
    </w:p>
    <w:p>
      <w:pPr>
        <w:ind w:left="0" w:right="0"/>
      </w:pPr>
      <w:r>
        <w:rPr>
          <w:b/>
          <w:bCs/>
        </w:rPr>
        <w:t xml:space="preserve">(3)</w:t>
      </w:r>
      <w:r>
        <w:rPr/>
        <w:t xml:space="preserve"> U srážek ze mzdy podle § 146 odst. 1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státem, územním samosprávným celkem, státním fondem, příspěvkovou organizací, jejíž náklady na platy a odměny za pracovní pohotovost jsou plně zabezpečovány z příspěvku na provoz poskytovaného z rozpočtu zřizovatele nebo z úhrad podle zvláštních právních předpisů nebo školskou právnickou osobou zřízenou podle školského zákona</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3,80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nejméně 6 hodin,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caps/>
        </w:rPr>
        <w:t xml:space="preserve">Poskytnutí cestovních náhrad zaměstnanci zaměstnavatele, který je státem, územním samosprávným celkem, státním fondem, příspěvkovou organizací, jejíž náklady na platy a odměny za pracovní pohotovost jsou plně zabezpečovány z příspěvku na provoz poskytovaného z rozpočtu zřizovatele nebo z úhrad podle zvláštních právních předpisů nebo školskou právnickou osobou zřízenou podle školského zákona</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až 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až 106 Kč, trvá-li pracovní cesta déle než 12 hodin, nejvýše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až 165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7"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nároky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w:t>
      </w:r>
      <w:hyperlink r:id="rId17" w:history="1">
        <w:r>
          <w:rPr>
            <w:color w:val="darkblue"/>
            <w:u w:val="single"/>
          </w:rPr>
          <w:t xml:space="preserve">§ 115</w:t>
        </w:r>
      </w:hyperlink>
      <w:r>
        <w:rPr/>
        <w:t xml:space="preserve">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zvláštního právního předpisu</w:t>
      </w:r>
      <w:r>
        <w:rPr>
          <w:vertAlign w:val="superscript"/>
        </w:rPr>
        <w:t xml:space="preserve">58</w:t>
      </w:r>
      <w:r>
        <w:rPr/>
        <w:t xml:space="preserve">)</w:t>
      </w:r>
      <w:r>
        <w:rPr/>
        <w:t xml:space="preserve">, po dobu karantény nařízené podle zvláštního právního předpisu</w:t>
      </w:r>
      <w:r>
        <w:rPr>
          <w:vertAlign w:val="superscript"/>
        </w:rPr>
        <w:t xml:space="preserve">59</w:t>
      </w:r>
      <w:r>
        <w:rPr/>
        <w:t xml:space="preserve">)</w:t>
      </w:r>
      <w:r>
        <w:rPr/>
        <w:t xml:space="preserve">, po dobu mateřské nebo rodičovské dovolené, po dobu ošetřování dítěte mladšího než 10 let nebo jiného člena domácnosti podle </w:t>
      </w:r>
      <w:hyperlink r:id="rId17" w:history="1">
        <w:r>
          <w:rPr>
            <w:color w:val="darkblue"/>
            <w:u w:val="single"/>
          </w:rPr>
          <w:t xml:space="preserve">§ 115</w:t>
        </w:r>
      </w:hyperlink>
      <w:r>
        <w:rPr/>
        <w:t xml:space="preserve"> občanského zákoníku v případech podle </w:t>
      </w:r>
      <w:hyperlink r:id="rId18" w:history="1">
        <w:r>
          <w:rPr>
            <w:color w:val="darkblue"/>
            <w:u w:val="single"/>
          </w:rPr>
          <w:t xml:space="preserve">§ 39</w:t>
        </w:r>
      </w:hyperlink>
      <w:r>
        <w:rPr/>
        <w:t xml:space="preserve"> zákona o nemocenském pojištění</w:t>
      </w:r>
      <w:r>
        <w:rPr>
          <w:vertAlign w:val="superscript"/>
        </w:rPr>
        <w:t xml:space="preserve">60</w:t>
      </w:r>
      <w:r>
        <w:rPr/>
        <w:t xml:space="preserve">)</w:t>
      </w:r>
      <w:r>
        <w:rPr/>
        <w:t xml:space="preserve"> a po dobu péče o dítě mladší než 10 let z důvodů stanovených v </w:t>
      </w:r>
      <w:hyperlink r:id="rId18" w:history="1">
        <w:r>
          <w:rPr>
            <w:color w:val="darkblue"/>
            <w:u w:val="single"/>
          </w:rPr>
          <w:t xml:space="preserve">§ 39</w:t>
        </w:r>
      </w:hyperlink>
      <w:r>
        <w:rPr/>
        <w:t xml:space="preserve"> zákona o nemocenském pojištění</w:t>
      </w:r>
      <w:r>
        <w:rPr>
          <w:vertAlign w:val="superscript"/>
        </w:rPr>
        <w:t xml:space="preserve">60</w:t>
      </w:r>
      <w:r>
        <w:rPr/>
        <w:t xml:space="preserve">)</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po dobu prvních 14 kalendářních dnů trvání dočasné pracovní neschopnosti (karantény) náhrada mzdy nebo platu ve výši podle odstavce 2, pokud ke dni vzniku dočasné pracovní neschopnosti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Pr>
          <w:vertAlign w:val="superscript"/>
        </w:rPr>
        <w:t xml:space="preserve">62</w:t>
      </w:r>
      <w:r>
        <w:rPr/>
        <w:t xml:space="preserve">)</w:t>
      </w:r>
      <w:r>
        <w:rPr/>
        <w:t xml:space="preserve"> nebo peněžitá pomoc v mateřství</w:t>
      </w:r>
      <w:r>
        <w:rPr>
          <w:vertAlign w:val="superscript"/>
        </w:rPr>
        <w:t xml:space="preserve">63</w:t>
      </w:r>
      <w:r>
        <w:rPr/>
        <w:t xml:space="preserve">)</w:t>
      </w:r>
      <w:r>
        <w:rPr/>
        <w:t xml:space="preserve">, náhrada mzdy nebo platu nepřísluší. Vznikne-li zaměstnanci v době dočasné pracovní neschopnosti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30 % průměrného výdělku za první 3 dny a ve výši 69 % průměrného výdělku od 4. dne v rámci trvání dočasné pracovní neschopnosti (karantény). Pro účely stanovení náhrady mzdy nebo platu se zjištěný průměrný výdělek upraví stejným způsobem, jakým se upravuje denní vyměřovací základ pro stanovení dávek nemocenského pojištění</w:t>
      </w:r>
      <w:r>
        <w:rPr>
          <w:vertAlign w:val="superscript"/>
        </w:rPr>
        <w:t xml:space="preserve">64</w:t>
      </w:r>
      <w:r>
        <w:rPr/>
        <w:t xml:space="preserve">)</w:t>
      </w:r>
      <w:r>
        <w:rPr/>
        <w:t xml:space="preserve">, s tím, že pro účely této úpravy se redukční hranice stanovené pro účely nemocenského pojištění vynásobí koeficientem 1,4 a poté zaokrouhlí na celé koruny směrem nahoru; pro účely této úpravy se přitom do první redukční hranice započítá částka ve výši 90 %.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stanovená náhrada mzdy nebo platu nad výši uvedenou v odstavci 2 větě první nesmí však převýšit průměrný měsíční čistý výdělek (§ 356 odst. 3).</w:t>
      </w:r>
    </w:p>
    <w:p>
      <w:pPr>
        <w:ind w:left="0" w:right="0"/>
      </w:pPr>
      <w:r>
        <w:rPr>
          <w:b/>
          <w:bCs/>
        </w:rPr>
        <w:t xml:space="preserve">(4)</w:t>
      </w:r>
      <w:r>
        <w:rPr/>
        <w:t xml:space="preserve"> Náhrada mzdy nebo platu stanovená podle odstavců 2 a 3 se snižuje o 50 %, jde-li o případy, kdy se nemocenské podle předpisů o nemocenském pojištění snižuje na polovinu</w:t>
      </w:r>
      <w:r>
        <w:rPr>
          <w:vertAlign w:val="superscript"/>
        </w:rPr>
        <w:t xml:space="preserve">65</w:t>
      </w:r>
      <w:r>
        <w:rPr/>
        <w:t xml:space="preserve">)</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po dobu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přenosným nemocem,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k výkonu funkce člena orgánu odborové organizace podle tohoto zákona, rady zaměstnanců a zástupce pro oblast bezpečnosti a ochrany zdraví při práci a činnosti člena volební komise podle tohoto zákona (§ 283 až 285), jakož i k výkonu funkce člena orgánu právnické osoby voleného za zaměstnance podle zvláštního právního předpisu</w:t>
      </w:r>
      <w:r>
        <w:rPr>
          <w:vertAlign w:val="superscript"/>
        </w:rPr>
        <w:t xml:space="preserve">71</w:t>
      </w:r>
      <w:r>
        <w:rPr/>
        <w:t xml:space="preserve">)</w:t>
      </w:r>
      <w:r>
        <w:rPr/>
        <w:t xml:space="preserve"> s náhradou mzdy nebo platu ve výši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nebo zdraví škodlivé,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nebo zdraví škodlivých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nebo zdraví škodlivé,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jiných zdravotně obtížných oblastech. Zaměstnanec, který dovršil 1 rok nepřetržité práce v tropických nebo jiných zdravotně obtížných oblastech, má právo na dodatkovou dovolenou již za tento rok; pracuje-li zaměstnanec v tropických nebo jiných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 212 odst. 2 a 3) činí necelý den, zaokrouhlí se na půlden; to platí i pro výpočet dvanáctin dovolené za odpracované dny podle § 214 a pro výpočet dvanáctin dovolené pro účely krácení dovolené podle § 223 odst. 1 a 4.</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pracovnělékařskou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absolutoria nebo státní zkoušky v rámci studia v programu uskutečňovaném vysokou školou,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závěrečné písemné práce, absolventské práce, bakalářské práce, diplomové práce, rigorózní práce nebo disertační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pracovnělékařské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soustavně pečuje o převážně nebo úplně bezmocnou fyzickou osobu.</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soustavně pečuje o převážně nebo úplně bezmocnou fyzickou osobu,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a zaměstnankyně nebo zaměstnance, kteří pečují o dítě mladší než 1 rok, prací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pracovnělékařské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pracovnělékařské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pracovnělékařské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9"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20"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skutečností,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u něhož nepůsobí odborová organizace,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u něhož nepůsobí odborová organizace.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uzavření podnikové kolektivní smlouvy.</w:t>
      </w:r>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až do doby uzavření podnikové kolektivní smlouvy,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většinu hlasů akcionářů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většinu základního jmění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21"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konkursu a vyrovnání</w:t>
      </w:r>
      <w:r>
        <w:rPr>
          <w:vertAlign w:val="superscript"/>
        </w:rPr>
        <w:t xml:space="preserve">81</w:t>
      </w:r>
      <w:r>
        <w:rPr/>
        <w:t xml:space="preserve">)</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w:t>
      </w:r>
      <w:r>
        <w:rPr/>
        <w:t xml:space="preserve">§ 288</w:t>
      </w:r>
      <w:r>
        <w:rPr/>
        <w:t xml:space="preserve"> až 298 se nepoužijí pro evropskou společnost, pokud zvláštní právní předpis nestanoví jinak</w:t>
      </w:r>
      <w:r>
        <w:rPr>
          <w:vertAlign w:val="superscript"/>
        </w:rPr>
        <w:t xml:space="preserve">82</w:t>
      </w:r>
      <w:r>
        <w:rPr/>
        <w:t xml:space="preserve">)</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u kterého nepůsobí odborová organizace, může vnitřní předpis stanovit mzdová nebo platová práva a ostatní práva v pracovněprávních vztazích, z nichž je oprávněn zaměstnanec. Vnitřní předpis může stanovit práva podle věty první také tehdy, jestliže to na něj bylo kolektivní smlouvou přeneseno.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w:t>
      </w:r>
      <w:r>
        <w:rPr/>
        <w:t xml:space="preserve">§ 310</w:t>
      </w:r>
      <w:r>
        <w:rPr/>
        <w:t xml:space="preserve">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 péče</w:t>
      </w:r>
      <w:r>
        <w:rPr>
          <w:vertAlign w:val="superscript"/>
        </w:rPr>
        <w:t xml:space="preserve">89</w:t>
      </w:r>
      <w:r>
        <w:rPr/>
        <w:t xml:space="preserve">)</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důležitých osobních překážkách v práci mu nepřísluší náhrada mzdy nebo platu, nestanoví-li prováděcí právní předpis jinak (</w:t>
      </w:r>
      <w:r>
        <w:rPr/>
        <w:t xml:space="preserve">§ 199</w:t>
      </w:r>
      <w:r>
        <w:rPr/>
        <w:t xml:space="preserve"> odst. 2) nebo jde-li o náhradu mzdy nebo platu podle </w:t>
      </w:r>
      <w:r>
        <w:rPr/>
        <w:t xml:space="preserve">§ 192</w:t>
      </w:r>
      <w:r>
        <w:rPr/>
        <w:t xml:space="preserve">; pro účely poskytování náhrady mzdy nebo platu podle </w:t>
      </w:r>
      <w:r>
        <w:rPr/>
        <w:t xml:space="preserve">§ 192</w:t>
      </w:r>
      <w:r>
        <w:rPr/>
        <w:t xml:space="preserve">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w:t>
      </w:r>
      <w:r>
        <w:rPr/>
        <w:t xml:space="preserve">§ 3</w:t>
      </w:r>
      <w:r>
        <w:rPr/>
        <w:t xml:space="preserve"> větě druhé nemůže být mezi manžely.</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minimální mzdové tarify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Odborové organizace mají právo vykonávat u zaměstnavatelů kontrolu nad dodržováním právních předpisů uvedených v odstavci 1, vnitřních předpisů a závazků vyplývajících z kolektivních smluv. Zaměstnavatel je povinen odborové organizaci umožnit výkon kontroly a za tím účelem jí zajistit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 na svá pracoviště,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předání potřebných informací a podkladů příslušnými vedoucími zaměstnanci a potřebnou součinnost k výkonu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podání zprávy o tom, jaká opatření byla přijata k odstranění závad zjištěných kontrolou nebo k provedení návrhů opatření, které podaly odborové organizace vykonávající kontrolu.</w:t>
      </w:r>
    </w:p>
    <w:p>
      <w:pPr>
        <w:ind w:left="0" w:right="0"/>
      </w:pPr>
      <w:r>
        <w:rPr>
          <w:b/>
          <w:bCs/>
        </w:rPr>
        <w:t xml:space="preserve">(3)</w:t>
      </w:r>
      <w:r>
        <w:rPr/>
        <w:t xml:space="preserve"> Týká-li se kontrola osobních údajů zaměstnance, které jsou předmětem ochrany podle zvláštního zákona</w:t>
      </w:r>
      <w:r>
        <w:rPr>
          <w:vertAlign w:val="superscript"/>
        </w:rPr>
        <w:t xml:space="preserve">49</w:t>
      </w:r>
      <w:r>
        <w:rPr/>
        <w:t xml:space="preserve">)</w:t>
      </w:r>
      <w:r>
        <w:rPr/>
        <w:t xml:space="preserve">, je možné údaje poskytnout jen s předchozím souhlasem zaměstnance.</w:t>
      </w:r>
    </w:p>
    <w:p>
      <w:pPr>
        <w:ind w:left="0" w:right="0"/>
      </w:pPr>
      <w:r>
        <w:rPr>
          <w:b/>
          <w:bCs/>
        </w:rPr>
        <w:t xml:space="preserve">(4)</w:t>
      </w:r>
      <w:r>
        <w:rPr/>
        <w:t xml:space="preserve"> V objektech důležitých pro obranu státu mohou vykonávat tuto kontrolu jen ty odborové organizace, kterým je podle zvláštních předpisů povolen vstup do takových zařízení.</w:t>
      </w:r>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Odborové organizace jsou oprávněny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požadovat závazným pokynem na zaměstnavateli odstranění závad v provozu na strojích a zařízeních, při pracovních postupech a v případě bezprostředního ohrožení života nebo zdraví zaměstnanců zakázat další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zakázat práci přesčas a práci v noci, která by ohrožovala bezpečnost a ochranu zdraví zaměstnanců.</w:t>
      </w:r>
    </w:p>
    <w:p>
      <w:pPr>
        <w:ind w:left="0" w:right="0"/>
      </w:pPr>
      <w:r>
        <w:rPr>
          <w:b/>
          <w:bCs/>
        </w:rPr>
        <w:t xml:space="preserve">(3)</w:t>
      </w:r>
      <w:r>
        <w:rPr/>
        <w:t xml:space="preserve"> O opatřeních provedených podle odstavce 2 jsou odborové organizace povinny neprodleně vyrozumět příslušný orgán kontroly podle zvláštních právních předpisů</w:t>
      </w:r>
      <w:r>
        <w:rPr>
          <w:vertAlign w:val="superscript"/>
        </w:rPr>
        <w:t xml:space="preserve">36</w:t>
      </w:r>
      <w:r>
        <w:rPr/>
        <w:t xml:space="preserve">)</w:t>
      </w:r>
      <w:r>
        <w:rPr/>
        <w:t xml:space="preserve">. Požádá-li o to zaměstnavatel orgán inspekce práce, je tento orgán povinen přezkoumat opatření odborové organizace; až do jeho rozhodnutí platí opatření odborové organizace.</w:t>
      </w:r>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22" w:history="1">
        <w:r>
          <w:rPr>
            <w:color w:val="darkblue"/>
            <w:u w:val="single"/>
          </w:rPr>
          <w:t xml:space="preserve">§ 451</w:t>
        </w:r>
      </w:hyperlink>
      <w:r>
        <w:rPr/>
        <w:t xml:space="preserve">, 454, </w:t>
      </w:r>
      <w:hyperlink r:id="rId23" w:history="1">
        <w:r>
          <w:rPr>
            <w:color w:val="darkblue"/>
            <w:u w:val="single"/>
          </w:rPr>
          <w:t xml:space="preserve">§ 455</w:t>
        </w:r>
      </w:hyperlink>
      <w:r>
        <w:rPr/>
        <w:t xml:space="preserve"> odst. 1, </w:t>
      </w:r>
      <w:hyperlink r:id="rId24"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5" w:history="1">
        <w:r>
          <w:rPr>
            <w:color w:val="darkblue"/>
            <w:u w:val="single"/>
          </w:rPr>
          <w:t xml:space="preserve">§ 488</w:t>
        </w:r>
      </w:hyperlink>
      <w:r>
        <w:rPr/>
        <w:t xml:space="preserve">, 489, </w:t>
      </w:r>
      <w:hyperlink r:id="rId26" w:history="1">
        <w:r>
          <w:rPr>
            <w:color w:val="darkblue"/>
            <w:u w:val="single"/>
          </w:rPr>
          <w:t xml:space="preserve">§ 491</w:t>
        </w:r>
      </w:hyperlink>
      <w:r>
        <w:rPr/>
        <w:t xml:space="preserve"> odst. 2, </w:t>
      </w:r>
      <w:hyperlink r:id="rId27" w:history="1">
        <w:r>
          <w:rPr>
            <w:color w:val="darkblue"/>
            <w:u w:val="single"/>
          </w:rPr>
          <w:t xml:space="preserve">§ 492</w:t>
        </w:r>
      </w:hyperlink>
      <w:r>
        <w:rPr/>
        <w:t xml:space="preserve">, 494, 497 občanského zákoníku s tím, že odstupným není odstupné podle tohoto zákona, </w:t>
      </w:r>
      <w:hyperlink r:id="rId28" w:history="1">
        <w:r>
          <w:rPr>
            <w:color w:val="darkblue"/>
            <w:u w:val="single"/>
          </w:rPr>
          <w:t xml:space="preserve">§ 498</w:t>
        </w:r>
      </w:hyperlink>
      <w:r>
        <w:rPr/>
        <w:t xml:space="preserve">, 516 až 518 občanského zákoníku s tím, že </w:t>
      </w:r>
      <w:hyperlink r:id="rId29"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30" w:history="1">
        <w:r>
          <w:rPr>
            <w:color w:val="darkblue"/>
            <w:u w:val="single"/>
          </w:rPr>
          <w:t xml:space="preserve">§ 519</w:t>
        </w:r>
      </w:hyperlink>
      <w:r>
        <w:rPr/>
        <w:t xml:space="preserve"> až </w:t>
      </w:r>
      <w:hyperlink r:id="rId31" w:history="1">
        <w:r>
          <w:rPr>
            <w:color w:val="darkblue"/>
            <w:u w:val="single"/>
          </w:rPr>
          <w:t xml:space="preserve">523</w:t>
        </w:r>
      </w:hyperlink>
      <w:r>
        <w:rPr/>
        <w:t xml:space="preserve">, </w:t>
      </w:r>
      <w:hyperlink r:id="rId32" w:history="1">
        <w:r>
          <w:rPr>
            <w:color w:val="darkblue"/>
            <w:u w:val="single"/>
          </w:rPr>
          <w:t xml:space="preserve">531</w:t>
        </w:r>
      </w:hyperlink>
      <w:r>
        <w:rPr/>
        <w:t xml:space="preserve">, </w:t>
      </w:r>
      <w:hyperlink r:id="rId33" w:history="1">
        <w:r>
          <w:rPr>
            <w:color w:val="darkblue"/>
            <w:u w:val="single"/>
          </w:rPr>
          <w:t xml:space="preserve">533</w:t>
        </w:r>
      </w:hyperlink>
      <w:r>
        <w:rPr/>
        <w:t xml:space="preserve">, </w:t>
      </w:r>
      <w:hyperlink r:id="rId34" w:history="1">
        <w:r>
          <w:rPr>
            <w:color w:val="darkblue"/>
            <w:u w:val="single"/>
          </w:rPr>
          <w:t xml:space="preserve">534</w:t>
        </w:r>
      </w:hyperlink>
      <w:r>
        <w:rPr/>
        <w:t xml:space="preserve">, </w:t>
      </w:r>
      <w:hyperlink r:id="rId35" w:history="1">
        <w:r>
          <w:rPr>
            <w:color w:val="darkblue"/>
            <w:u w:val="single"/>
          </w:rPr>
          <w:t xml:space="preserve">§ 544</w:t>
        </w:r>
      </w:hyperlink>
      <w:r>
        <w:rPr/>
        <w:t xml:space="preserve"> odst. 1 a 2, </w:t>
      </w:r>
      <w:hyperlink r:id="rId36" w:history="1">
        <w:r>
          <w:rPr>
            <w:color w:val="darkblue"/>
            <w:u w:val="single"/>
          </w:rPr>
          <w:t xml:space="preserve">§ 545</w:t>
        </w:r>
      </w:hyperlink>
      <w:r>
        <w:rPr/>
        <w:t xml:space="preserve">, </w:t>
      </w:r>
      <w:hyperlink r:id="rId37" w:history="1">
        <w:r>
          <w:rPr>
            <w:color w:val="darkblue"/>
            <w:u w:val="single"/>
          </w:rPr>
          <w:t xml:space="preserve">559</w:t>
        </w:r>
      </w:hyperlink>
      <w:r>
        <w:rPr/>
        <w:t xml:space="preserve"> až 573, </w:t>
      </w:r>
      <w:hyperlink r:id="rId38" w:history="1">
        <w:r>
          <w:rPr>
            <w:color w:val="darkblue"/>
            <w:u w:val="single"/>
          </w:rPr>
          <w:t xml:space="preserve">§ 574</w:t>
        </w:r>
      </w:hyperlink>
      <w:r>
        <w:rPr/>
        <w:t xml:space="preserve"> odst. 1, </w:t>
      </w:r>
      <w:hyperlink r:id="rId39" w:history="1">
        <w:r>
          <w:rPr>
            <w:color w:val="darkblue"/>
            <w:u w:val="single"/>
          </w:rPr>
          <w:t xml:space="preserve">§ 575</w:t>
        </w:r>
      </w:hyperlink>
      <w:r>
        <w:rPr/>
        <w:t xml:space="preserve"> až </w:t>
      </w:r>
      <w:hyperlink r:id="rId40" w:history="1">
        <w:r>
          <w:rPr>
            <w:color w:val="darkblue"/>
            <w:u w:val="single"/>
          </w:rPr>
          <w:t xml:space="preserve">578</w:t>
        </w:r>
      </w:hyperlink>
      <w:r>
        <w:rPr/>
        <w:t xml:space="preserve">, </w:t>
      </w:r>
      <w:hyperlink r:id="rId41" w:history="1">
        <w:r>
          <w:rPr>
            <w:color w:val="darkblue"/>
            <w:u w:val="single"/>
          </w:rPr>
          <w:t xml:space="preserve">580</w:t>
        </w:r>
      </w:hyperlink>
      <w:r>
        <w:rPr/>
        <w:t xml:space="preserve">, </w:t>
      </w:r>
      <w:hyperlink r:id="rId42" w:history="1">
        <w:r>
          <w:rPr>
            <w:color w:val="darkblue"/>
            <w:u w:val="single"/>
          </w:rPr>
          <w:t xml:space="preserve">581</w:t>
        </w:r>
      </w:hyperlink>
      <w:r>
        <w:rPr/>
        <w:t xml:space="preserve">, </w:t>
      </w:r>
      <w:hyperlink r:id="rId43" w:history="1">
        <w:r>
          <w:rPr>
            <w:color w:val="darkblue"/>
            <w:u w:val="single"/>
          </w:rPr>
          <w:t xml:space="preserve">584</w:t>
        </w:r>
      </w:hyperlink>
      <w:r>
        <w:rPr/>
        <w:t xml:space="preserve"> až </w:t>
      </w:r>
      <w:hyperlink r:id="rId44"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5" w:history="1">
        <w:r>
          <w:rPr>
            <w:color w:val="darkblue"/>
            <w:u w:val="single"/>
          </w:rPr>
          <w:t xml:space="preserve">§ 100</w:t>
        </w:r>
      </w:hyperlink>
      <w:r>
        <w:rPr/>
        <w:t xml:space="preserve"> odst. 1 a 2 a </w:t>
      </w:r>
      <w:hyperlink r:id="rId46"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w:t>
      </w:r>
      <w:r>
        <w:rPr/>
        <w:t xml:space="preserve">§ 39</w:t>
      </w:r>
      <w:r>
        <w:rPr/>
        <w:t xml:space="preserve"> odst. 5, </w:t>
      </w:r>
      <w:r>
        <w:rPr/>
        <w:t xml:space="preserve">§ 58</w:t>
      </w:r>
      <w:r>
        <w:rPr/>
        <w:t xml:space="preserve">, 59, 72, </w:t>
      </w:r>
      <w:r>
        <w:rPr/>
        <w:t xml:space="preserve">§ 218</w:t>
      </w:r>
      <w:r>
        <w:rPr/>
        <w:t xml:space="preserve"> odst. 4 větě druhé, </w:t>
      </w:r>
      <w:r>
        <w:rPr/>
        <w:t xml:space="preserve">§ 267</w:t>
      </w:r>
      <w:r>
        <w:rPr/>
        <w:t xml:space="preserve"> odst. 2 a </w:t>
      </w:r>
      <w:r>
        <w:rPr/>
        <w:t xml:space="preserve">§ 315</w:t>
      </w:r>
      <w:r>
        <w:rPr/>
        <w:t xml:space="preserve">.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7"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8"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9"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50"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51"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práci konané mimo pracovní poměr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práce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w:t>
      </w:r>
      <w:r>
        <w:rPr/>
        <w:t xml:space="preserve">§ 216</w:t>
      </w:r>
      <w:r>
        <w:rPr/>
        <w:t xml:space="preserve"> odst. 3 a 4 se nepoužijí pro účely práva na mzdu nebo plat a odměnu z dohod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K určení stálé mzdy (</w:t>
      </w:r>
      <w:r>
        <w:rPr/>
        <w:t xml:space="preserve">§ 120</w:t>
      </w:r>
      <w:r>
        <w:rPr/>
        <w:t xml:space="preserve"> odst. 1) pro uplatnění konta pracovní doby (</w:t>
      </w:r>
      <w:r>
        <w:rPr/>
        <w:t xml:space="preserve">§ 86</w:t>
      </w:r>
      <w:r>
        <w:rPr/>
        <w:t xml:space="preserve"> a 87) je rozhodným obdobím předchozích 12 kalendářních měsíců po sobě jdoucích.</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w:t>
      </w:r>
      <w:r>
        <w:rPr/>
        <w:t xml:space="preserve">§ 2</w:t>
      </w:r>
      <w:r>
        <w:rPr/>
        <w:t xml:space="preserve"> odst. 6, </w:t>
      </w:r>
      <w:r>
        <w:rPr/>
        <w:t xml:space="preserve">§ 14</w:t>
      </w:r>
      <w:r>
        <w:rPr/>
        <w:t xml:space="preserve"> odst. 2, </w:t>
      </w:r>
      <w:r>
        <w:rPr/>
        <w:t xml:space="preserve">§ 16</w:t>
      </w:r>
      <w:r>
        <w:rPr/>
        <w:t xml:space="preserve"> odst. 2 a 3, </w:t>
      </w:r>
      <w:r>
        <w:rPr/>
        <w:t xml:space="preserve">§ 30</w:t>
      </w:r>
      <w:r>
        <w:rPr/>
        <w:t xml:space="preserve"> odst. 2, </w:t>
      </w:r>
      <w:r>
        <w:rPr/>
        <w:t xml:space="preserve">§ 37</w:t>
      </w:r>
      <w:r>
        <w:rPr/>
        <w:t xml:space="preserve"> odst. 1 až 4, </w:t>
      </w:r>
      <w:r>
        <w:rPr/>
        <w:t xml:space="preserve">§ 39</w:t>
      </w:r>
      <w:r>
        <w:rPr/>
        <w:t xml:space="preserve"> odst. 2 až 6, </w:t>
      </w:r>
      <w:r>
        <w:rPr/>
        <w:t xml:space="preserve">§ 41</w:t>
      </w:r>
      <w:r>
        <w:rPr/>
        <w:t xml:space="preserve"> v předvětí a písmena c), d), f) a g), </w:t>
      </w:r>
      <w:r>
        <w:rPr/>
        <w:t xml:space="preserve">§ 47</w:t>
      </w:r>
      <w:r>
        <w:rPr/>
        <w:t xml:space="preserve">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w:t>
      </w:r>
      <w:r>
        <w:rPr/>
        <w:t xml:space="preserve">§ 53</w:t>
      </w:r>
      <w:r>
        <w:rPr/>
        <w:t xml:space="preserve"> odst. 1 spočívající ve slovech „zaměstnavatel nesmí dát zaměstnanci výpověď“ a písm. d), </w:t>
      </w:r>
      <w:r>
        <w:rPr/>
        <w:t xml:space="preserve">§ 62</w:t>
      </w:r>
      <w:r>
        <w:rPr/>
        <w:t xml:space="preserve"> až 64, </w:t>
      </w:r>
      <w:r>
        <w:rPr/>
        <w:t xml:space="preserve">§ 78</w:t>
      </w:r>
      <w:r>
        <w:rPr/>
        <w:t xml:space="preserve"> odst. 1 písm. a) až f), k) a l), </w:t>
      </w:r>
      <w:r>
        <w:rPr/>
        <w:t xml:space="preserve">§ 79</w:t>
      </w:r>
      <w:r>
        <w:rPr/>
        <w:t xml:space="preserve"> odst. 1 a 2 písm. d), </w:t>
      </w:r>
      <w:r>
        <w:rPr/>
        <w:t xml:space="preserve">§ 82</w:t>
      </w:r>
      <w:r>
        <w:rPr/>
        <w:t xml:space="preserve">, 83, </w:t>
      </w:r>
      <w:r>
        <w:rPr/>
        <w:t xml:space="preserve">§ 85</w:t>
      </w:r>
      <w:r>
        <w:rPr/>
        <w:t xml:space="preserve"> odst. 3 a 5, </w:t>
      </w:r>
      <w:r>
        <w:rPr/>
        <w:t xml:space="preserve">§ 86</w:t>
      </w:r>
      <w:r>
        <w:rPr/>
        <w:t xml:space="preserve"> odst. 3, </w:t>
      </w:r>
      <w:r>
        <w:rPr/>
        <w:t xml:space="preserve">§ 88</w:t>
      </w:r>
      <w:r>
        <w:rPr/>
        <w:t xml:space="preserve"> odst. 1 a 2, </w:t>
      </w:r>
      <w:r>
        <w:rPr/>
        <w:t xml:space="preserve">§ 90</w:t>
      </w:r>
      <w:r>
        <w:rPr/>
        <w:t xml:space="preserve">, </w:t>
      </w:r>
      <w:r>
        <w:rPr/>
        <w:t xml:space="preserve">§ 92</w:t>
      </w:r>
      <w:r>
        <w:rPr/>
        <w:t xml:space="preserve"> odst. 1, 3 a 4, </w:t>
      </w:r>
      <w:r>
        <w:rPr/>
        <w:t xml:space="preserve">§ 93</w:t>
      </w:r>
      <w:r>
        <w:rPr/>
        <w:t xml:space="preserve"> odst. 2 věta druhá a odst. 4, </w:t>
      </w:r>
      <w:r>
        <w:rPr/>
        <w:t xml:space="preserve">§ 94</w:t>
      </w:r>
      <w:r>
        <w:rPr/>
        <w:t xml:space="preserve">, </w:t>
      </w:r>
      <w:r>
        <w:rPr/>
        <w:t xml:space="preserve">§ 96</w:t>
      </w:r>
      <w:r>
        <w:rPr/>
        <w:t xml:space="preserve"> odst. 2, </w:t>
      </w:r>
      <w:r>
        <w:rPr/>
        <w:t xml:space="preserve">§ 101</w:t>
      </w:r>
      <w:r>
        <w:rPr/>
        <w:t xml:space="preserve">, 102, </w:t>
      </w:r>
      <w:r>
        <w:rPr/>
        <w:t xml:space="preserve">§ 103</w:t>
      </w:r>
      <w:r>
        <w:rPr/>
        <w:t xml:space="preserve"> odst. 1 písm. a) až h), j) a k) až do konce odstavce 1, odst. 2 až 5, </w:t>
      </w:r>
      <w:r>
        <w:rPr/>
        <w:t xml:space="preserve">§ 104</w:t>
      </w:r>
      <w:r>
        <w:rPr/>
        <w:t xml:space="preserve">, </w:t>
      </w:r>
      <w:r>
        <w:rPr/>
        <w:t xml:space="preserve">§ 105</w:t>
      </w:r>
      <w:r>
        <w:rPr/>
        <w:t xml:space="preserve"> odst. 1 spočívající ve slovech „zaměstnavatel, u něhož k pracovnímu úrazu došlo, je povinen objasnit příčiny a okolnosti vzniku tohoto úrazu“, odst. 3 písm. a), 4 a 7, </w:t>
      </w:r>
      <w:r>
        <w:rPr/>
        <w:t xml:space="preserve">§ 106</w:t>
      </w:r>
      <w:r>
        <w:rPr/>
        <w:t xml:space="preserve"> odst. 1 až 4 písm. a), c), d), f) a g), </w:t>
      </w:r>
      <w:r>
        <w:rPr/>
        <w:t xml:space="preserve">§ 108</w:t>
      </w:r>
      <w:r>
        <w:rPr/>
        <w:t xml:space="preserve"> odst. 2, 3, 6 a 7, </w:t>
      </w:r>
      <w:r>
        <w:rPr/>
        <w:t xml:space="preserve">§ 110</w:t>
      </w:r>
      <w:r>
        <w:rPr/>
        <w:t xml:space="preserve"> odst. 1, </w:t>
      </w:r>
      <w:r>
        <w:rPr/>
        <w:t xml:space="preserve">§ 113</w:t>
      </w:r>
      <w:r>
        <w:rPr/>
        <w:t xml:space="preserve"> odst. 4, </w:t>
      </w:r>
      <w:r>
        <w:rPr/>
        <w:t xml:space="preserve">§ 136</w:t>
      </w:r>
      <w:r>
        <w:rPr/>
        <w:t xml:space="preserve"> odst. 2, </w:t>
      </w:r>
      <w:r>
        <w:rPr/>
        <w:t xml:space="preserve">§ 191</w:t>
      </w:r>
      <w:r>
        <w:rPr/>
        <w:t xml:space="preserve"> spočívající ve slovech „zaměstnavatel omluví nepřítomnost zaměstnance v práci po dobu ošetřování dítěte mladšího než 10 let nebo jiného člena domácnosti podle </w:t>
      </w:r>
      <w:hyperlink r:id="rId52" w:history="1">
        <w:r>
          <w:rPr>
            <w:color w:val="darkblue"/>
            <w:u w:val="single"/>
          </w:rPr>
          <w:t xml:space="preserve">§ 115</w:t>
        </w:r>
      </w:hyperlink>
      <w:r>
        <w:rPr/>
        <w:t xml:space="preserve"> občanského zákoníku v případech podle </w:t>
      </w:r>
      <w:hyperlink r:id="rId53" w:history="1">
        <w:r>
          <w:rPr>
            <w:color w:val="darkblue"/>
            <w:u w:val="single"/>
          </w:rPr>
          <w:t xml:space="preserve">§ 39</w:t>
        </w:r>
      </w:hyperlink>
      <w:r>
        <w:rPr/>
        <w:t xml:space="preserve"> zákona o nemocenském pojištění a po dobu péče o dítě mladší než 10 let z důvodů stanovených v </w:t>
      </w:r>
      <w:hyperlink r:id="rId53" w:history="1">
        <w:r>
          <w:rPr>
            <w:color w:val="darkblue"/>
            <w:u w:val="single"/>
          </w:rPr>
          <w:t xml:space="preserve">§ 39</w:t>
        </w:r>
      </w:hyperlink>
      <w:r>
        <w:rPr/>
        <w:t xml:space="preserve"> zákona o nemocenském pojištění nebo z důvodu, kdy se fyzická osoba, která o dítě jinak pečuje, podrobila vyšetření nebo ošetření ve zdravotnickém zařízení, které nebylo možno zabezpečit mimo pracovní dobu zaměstnance, a proto nemůže o dítě pečovat“, </w:t>
      </w:r>
      <w:r>
        <w:rPr/>
        <w:t xml:space="preserve">§ 195</w:t>
      </w:r>
      <w:r>
        <w:rPr/>
        <w:t xml:space="preserve">, 196, </w:t>
      </w:r>
      <w:r>
        <w:rPr/>
        <w:t xml:space="preserve">§ 197</w:t>
      </w:r>
      <w:r>
        <w:rPr/>
        <w:t xml:space="preserve">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w:t>
      </w:r>
      <w:r>
        <w:rPr/>
        <w:t xml:space="preserve">§ 198</w:t>
      </w:r>
      <w:r>
        <w:rPr/>
        <w:t xml:space="preserve"> odst. 1 až 3, pokud jde o rodičovskou dovolenou, </w:t>
      </w:r>
      <w:r>
        <w:rPr/>
        <w:t xml:space="preserve">§ 199</w:t>
      </w:r>
      <w:r>
        <w:rPr/>
        <w:t xml:space="preserve"> odst. 1, </w:t>
      </w:r>
      <w:r>
        <w:rPr/>
        <w:t xml:space="preserve">§ 203</w:t>
      </w:r>
      <w:r>
        <w:rPr/>
        <w:t xml:space="preserve"> odst. 2 písm. a), </w:t>
      </w:r>
      <w:r>
        <w:rPr/>
        <w:t xml:space="preserve">§ 213</w:t>
      </w:r>
      <w:r>
        <w:rPr/>
        <w:t xml:space="preserve"> odst. 1, </w:t>
      </w:r>
      <w:r>
        <w:rPr/>
        <w:t xml:space="preserve">§ 217</w:t>
      </w:r>
      <w:r>
        <w:rPr/>
        <w:t xml:space="preserve"> odst. 4, pokud jde o rodičovskou dovolenou, </w:t>
      </w:r>
      <w:r>
        <w:rPr/>
        <w:t xml:space="preserve">§ 218</w:t>
      </w:r>
      <w:r>
        <w:rPr/>
        <w:t xml:space="preserve"> odst. 1, </w:t>
      </w:r>
      <w:r>
        <w:rPr/>
        <w:t xml:space="preserve">§ 222</w:t>
      </w:r>
      <w:r>
        <w:rPr/>
        <w:t xml:space="preserve"> odst. 2 věta první a odst. 4, </w:t>
      </w:r>
      <w:r>
        <w:rPr/>
        <w:t xml:space="preserve">§ 229</w:t>
      </w:r>
      <w:r>
        <w:rPr/>
        <w:t xml:space="preserve"> odst. 1 spočívající ve slovech „odborná praxe se považuje za výkon práce, za který přísluší zaměstnanci mzda nebo plat“, </w:t>
      </w:r>
      <w:r>
        <w:rPr/>
        <w:t xml:space="preserve">§ 238</w:t>
      </w:r>
      <w:r>
        <w:rPr/>
        <w:t xml:space="preserve"> odst. 2 a 3, </w:t>
      </w:r>
      <w:r>
        <w:rPr/>
        <w:t xml:space="preserve">§ 239</w:t>
      </w:r>
      <w:r>
        <w:rPr/>
        <w:t xml:space="preserve">, </w:t>
      </w:r>
      <w:r>
        <w:rPr/>
        <w:t xml:space="preserve">§ 240</w:t>
      </w:r>
      <w:r>
        <w:rPr/>
        <w:t xml:space="preserve"> odst. 1, </w:t>
      </w:r>
      <w:r>
        <w:rPr/>
        <w:t xml:space="preserve">§ 241</w:t>
      </w:r>
      <w:r>
        <w:rPr/>
        <w:t xml:space="preserve">, 245, </w:t>
      </w:r>
      <w:r>
        <w:rPr/>
        <w:t xml:space="preserve">§ 246</w:t>
      </w:r>
      <w:r>
        <w:rPr/>
        <w:t xml:space="preserve"> odst. 2 věta první, </w:t>
      </w:r>
      <w:r>
        <w:rPr/>
        <w:t xml:space="preserve">§ 276</w:t>
      </w:r>
      <w:r>
        <w:rPr/>
        <w:t xml:space="preserve"> odst. 1 věta první a odst. 2 až 5, </w:t>
      </w:r>
      <w:r>
        <w:rPr/>
        <w:t xml:space="preserve">§ 277</w:t>
      </w:r>
      <w:r>
        <w:rPr/>
        <w:t xml:space="preserve"> spočívající ve slovech „zaměstnavatel je povinen na svůj náklad vytvořit zástupcům zaměstnanců podmínky pro řádný výkon jejich činnosti“, </w:t>
      </w:r>
      <w:r>
        <w:rPr/>
        <w:t xml:space="preserve">§ 278</w:t>
      </w:r>
      <w:r>
        <w:rPr/>
        <w:t xml:space="preserve"> odst. 1 až 3, odst. 4 věta druhá a třetí, </w:t>
      </w:r>
      <w:r>
        <w:rPr/>
        <w:t xml:space="preserve">§ 279</w:t>
      </w:r>
      <w:r>
        <w:rPr/>
        <w:t xml:space="preserve"> odst. 1 písm. a), b), e) až h) a odst. 3, </w:t>
      </w:r>
      <w:r>
        <w:rPr/>
        <w:t xml:space="preserve">§ 280</w:t>
      </w:r>
      <w:r>
        <w:rPr/>
        <w:t xml:space="preserve"> odst. 1, </w:t>
      </w:r>
      <w:r>
        <w:rPr/>
        <w:t xml:space="preserve">§ 281</w:t>
      </w:r>
      <w:r>
        <w:rPr/>
        <w:t xml:space="preserve"> odst. 5, </w:t>
      </w:r>
      <w:r>
        <w:rPr/>
        <w:t xml:space="preserve">§ 288</w:t>
      </w:r>
      <w:r>
        <w:rPr/>
        <w:t xml:space="preserve"> až 299, </w:t>
      </w:r>
      <w:r>
        <w:rPr/>
        <w:t xml:space="preserve">§ 308</w:t>
      </w:r>
      <w:r>
        <w:rPr/>
        <w:t xml:space="preserve"> odst. 1, pokud jde o předvětí a písmeno b), </w:t>
      </w:r>
      <w:r>
        <w:rPr/>
        <w:t xml:space="preserve">§ 309</w:t>
      </w:r>
      <w:r>
        <w:rPr/>
        <w:t xml:space="preserve"> odst. 4 a 5, </w:t>
      </w:r>
      <w:r>
        <w:rPr/>
        <w:t xml:space="preserve">§ 316</w:t>
      </w:r>
      <w:r>
        <w:rPr/>
        <w:t xml:space="preserve">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w:t>
      </w:r>
      <w:r>
        <w:rPr/>
        <w:t xml:space="preserve">§ 319</w:t>
      </w:r>
      <w:r>
        <w:rPr/>
        <w:t xml:space="preserve">, </w:t>
      </w:r>
      <w:r>
        <w:rPr/>
        <w:t xml:space="preserve">§ 321</w:t>
      </w:r>
      <w:r>
        <w:rPr/>
        <w:t xml:space="preserve"> odst. 3, </w:t>
      </w:r>
      <w:r>
        <w:rPr/>
        <w:t xml:space="preserve">§ 338</w:t>
      </w:r>
      <w:r>
        <w:rPr/>
        <w:t xml:space="preserve"> odst. 2, </w:t>
      </w:r>
      <w:r>
        <w:rPr/>
        <w:t xml:space="preserve">§ 339</w:t>
      </w:r>
      <w:r>
        <w:rPr/>
        <w:t xml:space="preserve">, </w:t>
      </w:r>
      <w:r>
        <w:rPr/>
        <w:t xml:space="preserve">§ 340</w:t>
      </w:r>
      <w:r>
        <w:rPr/>
        <w:t xml:space="preserve"> a </w:t>
      </w:r>
      <w:r>
        <w:rPr/>
        <w:t xml:space="preserve">§ 350</w:t>
      </w:r>
      <w:r>
        <w:rPr/>
        <w:t xml:space="preserve"> odst. 2 (</w:t>
      </w:r>
      <w:r>
        <w:rPr/>
        <w:t xml:space="preserve">§ 2</w:t>
      </w:r>
      <w:r>
        <w:rPr/>
        <w:t xml:space="preserve">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4"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4" w:history="1">
        <w:r>
          <w:rPr>
            <w:color w:val="darkblue"/>
            <w:u w:val="single"/>
          </w:rPr>
          <w:t xml:space="preserve">65/1965 Sb.</w:t>
        </w:r>
      </w:hyperlink>
      <w:r>
        <w:rPr/>
        <w:t xml:space="preserve">, zákoník práce, ve znění zákona č. </w:t>
      </w:r>
      <w:hyperlink r:id="rId55"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ustanoveními této hlavy, </w:t>
      </w:r>
      <w:r>
        <w:rPr/>
        <w:t xml:space="preserve">§ 272 až 274</w:t>
      </w:r>
      <w:r>
        <w:rPr/>
        <w:t xml:space="preserve">, </w:t>
      </w:r>
      <w:r>
        <w:rPr/>
        <w:t xml:space="preserve">§ 393</w:t>
      </w:r>
      <w:r>
        <w:rPr/>
        <w:t xml:space="preserve"> odst. 2 </w:t>
      </w:r>
      <w:hyperlink r:id="rId56" w:history="1">
        <w:r>
          <w:rPr>
            <w:color w:val="darkblue"/>
            <w:u w:val="single"/>
          </w:rPr>
          <w:t xml:space="preserve">§ 205d</w:t>
        </w:r>
      </w:hyperlink>
      <w:r>
        <w:rPr/>
        <w:t xml:space="preserve"> zákona č. </w:t>
      </w:r>
      <w:hyperlink r:id="rId54" w:history="1">
        <w:r>
          <w:rPr>
            <w:color w:val="darkblue"/>
            <w:u w:val="single"/>
          </w:rPr>
          <w:t xml:space="preserve">65/1965 Sb.</w:t>
        </w:r>
      </w:hyperlink>
      <w:r>
        <w:rPr/>
        <w:t xml:space="preserve">, zákoník práce, ve znění zákona č. </w:t>
      </w:r>
      <w:hyperlink r:id="rId55" w:history="1">
        <w:r>
          <w:rPr>
            <w:color w:val="darkblue"/>
            <w:u w:val="single"/>
          </w:rPr>
          <w:t xml:space="preserve">231/1992 Sb.</w:t>
        </w:r>
      </w:hyperlink>
      <w:r>
        <w:rPr/>
        <w:t xml:space="preserve">, zákona č. </w:t>
      </w:r>
      <w:hyperlink r:id="rId57" w:history="1">
        <w:r>
          <w:rPr>
            <w:color w:val="darkblue"/>
            <w:u w:val="single"/>
          </w:rPr>
          <w:t xml:space="preserve">74/1994 Sb.</w:t>
        </w:r>
      </w:hyperlink>
      <w:r>
        <w:rPr/>
        <w:t xml:space="preserve"> a zákona č. </w:t>
      </w:r>
      <w:hyperlink r:id="rId58" w:history="1">
        <w:r>
          <w:rPr>
            <w:color w:val="darkblue"/>
            <w:u w:val="single"/>
          </w:rPr>
          <w:t xml:space="preserve">220/2000 Sb.</w:t>
        </w:r>
      </w:hyperlink>
      <w:r>
        <w:rPr/>
        <w:t xml:space="preserve">, a vyhlášky č. </w:t>
      </w:r>
      <w:hyperlink r:id="rId59"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60" w:history="1">
        <w:r>
          <w:rPr>
            <w:color w:val="darkblue"/>
            <w:u w:val="single"/>
          </w:rPr>
          <w:t xml:space="preserve">43/1995 Sb.</w:t>
        </w:r>
      </w:hyperlink>
      <w:r>
        <w:rPr/>
        <w:t xml:space="preserve">, vyhlášky č. </w:t>
      </w:r>
      <w:hyperlink r:id="rId61" w:history="1">
        <w:r>
          <w:rPr>
            <w:color w:val="darkblue"/>
            <w:u w:val="single"/>
          </w:rPr>
          <w:t xml:space="preserve">98/1996 Sb.</w:t>
        </w:r>
      </w:hyperlink>
      <w:r>
        <w:rPr/>
        <w:t xml:space="preserve">, vyhlášky č. </w:t>
      </w:r>
      <w:hyperlink r:id="rId62" w:history="1">
        <w:r>
          <w:rPr>
            <w:color w:val="darkblue"/>
            <w:u w:val="single"/>
          </w:rPr>
          <w:t xml:space="preserve">74/2000 Sb.</w:t>
        </w:r>
      </w:hyperlink>
      <w:r>
        <w:rPr/>
        <w:t xml:space="preserve"> a vyhlášky č. </w:t>
      </w:r>
      <w:hyperlink r:id="rId63"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w:t>
      </w:r>
      <w:r>
        <w:rPr/>
        <w:t xml:space="preserve">§ 192</w:t>
      </w:r>
      <w:r>
        <w:rPr/>
        <w:t xml:space="preserve">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nebo částečné invalidity přísluší zaměstnanci ve výši rozdílu mezi průměrným výdělkem před vznikem škody a výdělkem dosahovaným po pracovním úrazu nebo po zjištění nemoci z povolání s připočtením případného invalidního nebo částečného invalidního důchodu pobíraného z téhož důvodu. Ke zvýšení invalidního důchodu pro bezmocnost, ke snížení tohoto důchodu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nebo částečné invalidity podle odstavce 1 přísluší i zaměstnanci, který je veden v evidenci uchazečů o zaměstnání; za výdělek po pracovním úrazu nebo po zjištění nemoci z povolání se považuje výdělek ve výši minimální mzdy (</w:t>
      </w:r>
      <w:r>
        <w:rPr/>
        <w:t xml:space="preserve">§ 111</w:t>
      </w:r>
      <w:r>
        <w:rPr/>
        <w:t xml:space="preserve">).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bez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64"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doby,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uvedených ve větě první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w:t>
      </w:r>
    </w:p>
    <w:p>
      <w:pPr>
        <w:ind w:left="0" w:right="0"/>
      </w:pPr>
      <w:r>
        <w:rPr>
          <w:b/>
          <w:bCs/>
        </w:rPr>
        <w:t xml:space="preserve">(2)</w:t>
      </w:r>
      <w:r>
        <w:rPr/>
        <w:t xml:space="preserve"> Vláda může vzhledem ke změnám, které nastaly ve vývoji mzdové úrovně a životních nákladů, zvýšit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ind w:left="0" w:right="0"/>
      </w:pPr>
      <w:r>
        <w:rPr>
          <w:b/>
          <w:bCs/>
        </w:rPr>
        <w:t xml:space="preserve">(1)</w:t>
      </w:r>
      <w:r>
        <w:rPr/>
        <w:t xml:space="preserve"> Pracovním úrazem pro účely tohoto zákona je poškození zdraví zaměstnance, k němuž došlo nezávisle na jeho vůli krátkodobým, náhlým a násilným působením zevních vlivů.</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ind w:left="0" w:right="0"/>
      </w:pPr>
      <w:r>
        <w:rPr/>
        <w:t xml:space="preserve">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ind w:left="0" w:right="0"/>
      </w:pPr>
      <w:r>
        <w:rPr/>
        <w:t xml:space="preserve">Ve výjimečným případech může soud výši odškodnění stanovenou prováděcím právním předpisem (</w:t>
      </w:r>
      <w:r>
        <w:rPr/>
        <w:t xml:space="preserve">§ 372</w:t>
      </w:r>
      <w:r>
        <w:rPr/>
        <w:t xml:space="preserve">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středního odborného učiliště, odborného učiliště, vyšší odborné školy nebo učiliště nebo studenti vysoké školy odpovídají škole nebo právnické nebo fyzické osobě za škodu, kterou jí způsobili při teoretickém nebo praktickém vyučování anebo v přímé souvislosti s ním. Pokud ke škodě došlo při výchově mimo vyučování ve školském zařízení nebo v přímé souvislosti s ní, odpovídají žáci za škodu školskému zařízení.</w:t>
      </w:r>
    </w:p>
    <w:p>
      <w:pPr>
        <w:ind w:left="0" w:right="0"/>
      </w:pPr>
      <w:r>
        <w:rPr>
          <w:b/>
          <w:bCs/>
        </w:rPr>
        <w:t xml:space="preserve">(2)</w:t>
      </w:r>
      <w:r>
        <w:rPr/>
        <w:t xml:space="preserve"> Za škodu, která vznikla žákům základních škol, základních uměleckých škol, zvláštních škol a pomocných škol při vyučování nebo v přímé souvislosti s ním, odpovídá škola; při výchově mimo vyučování ve školském zařízení nebo v přímé souvislosti s ní odpovídá školské zařízení. Nevystupuje-li škola nebo školské zařízení v právních vztazích svým jménem a nemá-li odpovědnost vyplývající z těchto vztahů, odpovídá žákům zřizovatel školy, popřípadě školského zařízení.</w:t>
      </w:r>
    </w:p>
    <w:p>
      <w:pPr>
        <w:ind w:left="0" w:right="0"/>
      </w:pPr>
      <w:r>
        <w:rPr>
          <w:b/>
          <w:bCs/>
        </w:rPr>
        <w:t xml:space="preserve">(3)</w:t>
      </w:r>
      <w:r>
        <w:rPr/>
        <w:t xml:space="preserve"> Příslušná škola odpovídá žákům středních škol (gymnázií, středních odborných škol, středních odborných učilišť), vyšších odborných škol, konzervatoří a jazykových škol s právem státní závěrečné zkoušky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vyučování uskutečňovalo. Došlo-li ke škodě při výchově mimo vyučování ve školském zařízení nebo v přímé souvislosti s ní, odpovídá za škodu příslušné školské zařízení. Nevystupuje-li škola nebo školské zařízení v právních vztazích svým jménem a nemá-li odpovědnost vyplývající z těchto vztahů, odpovídá za škodu zřizovatel školy nebo školského zařízení.</w:t>
      </w:r>
    </w:p>
    <w:p>
      <w:pPr>
        <w:ind w:left="0" w:right="0"/>
      </w:pPr>
      <w:r>
        <w:rPr>
          <w:b/>
          <w:bCs/>
        </w:rPr>
        <w:t xml:space="preserve">(4)</w:t>
      </w:r>
      <w:r>
        <w:rPr/>
        <w:t xml:space="preserve"> Příslušná vysoká škola odpovídá studentům vysokých škol za škodu, která jim vznikla porušením právních povinností nebo úrazem při teoretickém a praktickém vyučování ve škole nebo v přímé souvislosti s ním. Došlo-li ke škodě při praktickém nebo teoretickém vyučování u právnické nebo fyzické osoby nebo v přímé souvislosti s ním, odpovídá za škodu právnická nebo fyzická osoba, u níž se vyučování uskutečňovalo.</w:t>
      </w:r>
    </w:p>
    <w:p>
      <w:pPr>
        <w:ind w:left="0" w:right="0"/>
      </w:pPr>
      <w:r>
        <w:rPr>
          <w:b/>
          <w:bCs/>
        </w:rPr>
        <w:t xml:space="preserve">(5)</w:t>
      </w:r>
      <w:r>
        <w:rPr/>
        <w:t xml:space="preserve"> Příslušné školské zařízení odpovídá fyzickým osobám s uloženou ústavní výchovou nebo nařízenou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5"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6"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7"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8"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9"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70"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71"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72"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73" w:history="1">
        <w:r>
          <w:rPr>
            <w:color w:val="darkblue"/>
            <w:u w:val="single"/>
          </w:rPr>
          <w:t xml:space="preserve">440/2001 Sb.</w:t>
        </w:r>
      </w:hyperlink>
      <w:r>
        <w:rPr/>
        <w:t xml:space="preserve">, o odškodňování bolesti a ztížení společenského uplatnění, ve znění vyhlášky č. </w:t>
      </w:r>
      <w:hyperlink r:id="rId74"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4"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6" w:history="1">
        <w:r>
          <w:rPr>
            <w:color w:val="darkblue"/>
            <w:u w:val="single"/>
          </w:rPr>
          <w:t xml:space="preserve">72/1982 Sb.</w:t>
        </w:r>
      </w:hyperlink>
      <w:r>
        <w:rPr/>
        <w:t xml:space="preserve">, kterým se mění a doplňuje </w:t>
      </w:r>
      <w:hyperlink r:id="rId7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8" w:history="1">
        <w:r>
          <w:rPr>
            <w:color w:val="darkblue"/>
            <w:u w:val="single"/>
          </w:rPr>
          <w:t xml:space="preserve">111/1984 Sb.</w:t>
        </w:r>
      </w:hyperlink>
      <w:r>
        <w:rPr/>
        <w:t xml:space="preserve">, o prodloužení základní výměry dovolené na zotavenou a o doplnění </w:t>
      </w:r>
      <w:hyperlink r:id="rId7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80" w:history="1">
        <w:r>
          <w:rPr>
            <w:color w:val="darkblue"/>
            <w:u w:val="single"/>
          </w:rPr>
          <w:t xml:space="preserve">22/1985 Sb.</w:t>
        </w:r>
      </w:hyperlink>
      <w:r>
        <w:rPr/>
        <w:t xml:space="preserve">, kterým se mění a doplňuje </w:t>
      </w:r>
      <w:hyperlink r:id="rId8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8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5"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7" w:history="1">
        <w:r>
          <w:rPr>
            <w:color w:val="darkblue"/>
            <w:u w:val="single"/>
          </w:rPr>
          <w:t xml:space="preserve">74/1994 Sb.</w:t>
        </w:r>
      </w:hyperlink>
      <w:r>
        <w:rPr/>
        <w:t xml:space="preserve">, kterým se mění a doplňuje zákoník práce č. </w:t>
      </w:r>
      <w:hyperlink r:id="rId5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83" w:history="1">
        <w:r>
          <w:rPr>
            <w:color w:val="darkblue"/>
            <w:u w:val="single"/>
          </w:rPr>
          <w:t xml:space="preserve">220/1995 Sb.</w:t>
        </w:r>
      </w:hyperlink>
      <w:r>
        <w:rPr/>
        <w:t xml:space="preserve">, kterým se mění zákon č. </w:t>
      </w:r>
      <w:hyperlink r:id="rId57" w:history="1">
        <w:r>
          <w:rPr>
            <w:color w:val="darkblue"/>
            <w:u w:val="single"/>
          </w:rPr>
          <w:t xml:space="preserve">74/1994 Sb.</w:t>
        </w:r>
      </w:hyperlink>
      <w:r>
        <w:rPr/>
        <w:t xml:space="preserve">, kterým se mění a doplňuje zákoník práce č. </w:t>
      </w:r>
      <w:hyperlink r:id="rId5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8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6" w:history="1">
        <w:r>
          <w:rPr>
            <w:color w:val="darkblue"/>
            <w:u w:val="single"/>
          </w:rPr>
          <w:t xml:space="preserve">44/1994 Sb.</w:t>
        </w:r>
      </w:hyperlink>
      <w:r>
        <w:rPr/>
        <w:t xml:space="preserve">, kterým se mění a doplňuje zákon č. </w:t>
      </w:r>
      <w:hyperlink r:id="rId8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7" w:history="1">
        <w:r>
          <w:rPr>
            <w:color w:val="darkblue"/>
            <w:u w:val="single"/>
          </w:rPr>
          <w:t xml:space="preserve">125/1998 Sb.</w:t>
        </w:r>
      </w:hyperlink>
      <w:r>
        <w:rPr/>
        <w:t xml:space="preserve">, kterým se mění a doplňuje zákon č. </w:t>
      </w:r>
      <w:hyperlink r:id="rId85" w:history="1">
        <w:r>
          <w:rPr>
            <w:color w:val="darkblue"/>
            <w:u w:val="single"/>
          </w:rPr>
          <w:t xml:space="preserve">119/1992 Sb.</w:t>
        </w:r>
      </w:hyperlink>
      <w:r>
        <w:rPr/>
        <w:t xml:space="preserve">, o cestovních náhradách, ve znění zákona č. </w:t>
      </w:r>
      <w:hyperlink r:id="rId8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8" w:history="1">
        <w:r>
          <w:rPr>
            <w:color w:val="darkblue"/>
            <w:u w:val="single"/>
          </w:rPr>
          <w:t xml:space="preserve">36/2000 Sb.</w:t>
        </w:r>
      </w:hyperlink>
      <w:r>
        <w:rPr/>
        <w:t xml:space="preserve">, kterým se mění zákon č. </w:t>
      </w:r>
      <w:hyperlink r:id="rId8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9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91" w:history="1">
        <w:r>
          <w:rPr>
            <w:color w:val="darkblue"/>
            <w:u w:val="single"/>
          </w:rPr>
          <w:t xml:space="preserve">461/2000 Sb.</w:t>
        </w:r>
      </w:hyperlink>
      <w:r>
        <w:rPr/>
        <w:t xml:space="preserve">, kterým se mění nařízení vlády č. </w:t>
      </w:r>
      <w:hyperlink r:id="rId9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92" w:history="1">
        <w:r>
          <w:rPr>
            <w:color w:val="darkblue"/>
            <w:u w:val="single"/>
          </w:rPr>
          <w:t xml:space="preserve">342/2004 Sb.</w:t>
        </w:r>
      </w:hyperlink>
      <w:r>
        <w:rPr/>
        <w:t xml:space="preserve">, kterým se mění nařízení vlády č. </w:t>
      </w:r>
      <w:hyperlink r:id="rId90" w:history="1">
        <w:r>
          <w:rPr>
            <w:color w:val="darkblue"/>
            <w:u w:val="single"/>
          </w:rPr>
          <w:t xml:space="preserve">108/1994 Sb.</w:t>
        </w:r>
      </w:hyperlink>
      <w:r>
        <w:rPr/>
        <w:t xml:space="preserve">, kterým se provádí zákoník práce a některé další zákony, ve znění nařízení vlády č. </w:t>
      </w:r>
      <w:hyperlink r:id="rId9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93" w:history="1">
        <w:r>
          <w:rPr>
            <w:color w:val="darkblue"/>
            <w:u w:val="single"/>
          </w:rPr>
          <w:t xml:space="preserve">516/2004 Sb.</w:t>
        </w:r>
      </w:hyperlink>
      <w:r>
        <w:rPr/>
        <w:t xml:space="preserve">, kterým se mění nařízení vlády č. </w:t>
      </w:r>
      <w:hyperlink r:id="rId9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9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5" w:history="1">
        <w:r>
          <w:rPr>
            <w:color w:val="darkblue"/>
            <w:u w:val="single"/>
          </w:rPr>
          <w:t xml:space="preserve">77/1994 Sb.</w:t>
        </w:r>
      </w:hyperlink>
      <w:r>
        <w:rPr/>
        <w:t xml:space="preserve">, kterým se mění a doplňuje nařízení vlády České republiky č. </w:t>
      </w:r>
      <w:hyperlink r:id="rId9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7" w:history="1">
        <w:r>
          <w:rPr>
            <w:color w:val="darkblue"/>
            <w:u w:val="single"/>
          </w:rPr>
          <w:t xml:space="preserve">308/1995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8" w:history="1">
        <w:r>
          <w:rPr>
            <w:color w:val="darkblue"/>
            <w:u w:val="single"/>
          </w:rPr>
          <w:t xml:space="preserve">356/1997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9" w:history="1">
        <w:r>
          <w:rPr>
            <w:color w:val="darkblue"/>
            <w:u w:val="single"/>
          </w:rPr>
          <w:t xml:space="preserve">318/1998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100" w:history="1">
        <w:r>
          <w:rPr>
            <w:color w:val="darkblue"/>
            <w:u w:val="single"/>
          </w:rPr>
          <w:t xml:space="preserve">132/1999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101" w:history="1">
        <w:r>
          <w:rPr>
            <w:color w:val="darkblue"/>
            <w:u w:val="single"/>
          </w:rPr>
          <w:t xml:space="preserve">312/1999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102" w:history="1">
        <w:r>
          <w:rPr>
            <w:color w:val="darkblue"/>
            <w:u w:val="single"/>
          </w:rPr>
          <w:t xml:space="preserve">163/2000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103" w:history="1">
        <w:r>
          <w:rPr>
            <w:color w:val="darkblue"/>
            <w:u w:val="single"/>
          </w:rPr>
          <w:t xml:space="preserve">430/2000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104" w:history="1">
        <w:r>
          <w:rPr>
            <w:color w:val="darkblue"/>
            <w:u w:val="single"/>
          </w:rPr>
          <w:t xml:space="preserve">437/2001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5" w:history="1">
        <w:r>
          <w:rPr>
            <w:color w:val="darkblue"/>
            <w:u w:val="single"/>
          </w:rPr>
          <w:t xml:space="preserve">560/2002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6" w:history="1">
        <w:r>
          <w:rPr>
            <w:color w:val="darkblue"/>
            <w:u w:val="single"/>
          </w:rPr>
          <w:t xml:space="preserve">464/2003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7" w:history="1">
        <w:r>
          <w:rPr>
            <w:color w:val="darkblue"/>
            <w:u w:val="single"/>
          </w:rPr>
          <w:t xml:space="preserve">700/2004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9" w:history="1">
        <w:r>
          <w:rPr>
            <w:color w:val="darkblue"/>
            <w:u w:val="single"/>
          </w:rPr>
          <w:t xml:space="preserve">320/1997 Sb.</w:t>
        </w:r>
      </w:hyperlink>
      <w:r>
        <w:rPr/>
        <w:t xml:space="preserve">, kterým se mění nařízení vlády č. </w:t>
      </w:r>
      <w:hyperlink r:id="rId10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10" w:history="1">
        <w:r>
          <w:rPr>
            <w:color w:val="darkblue"/>
            <w:u w:val="single"/>
          </w:rPr>
          <w:t xml:space="preserve">317/1998 Sb.</w:t>
        </w:r>
      </w:hyperlink>
      <w:r>
        <w:rPr/>
        <w:t xml:space="preserve">, kterým se mění nařízení vlády č. </w:t>
      </w:r>
      <w:hyperlink r:id="rId108" w:history="1">
        <w:r>
          <w:rPr>
            <w:color w:val="darkblue"/>
            <w:u w:val="single"/>
          </w:rPr>
          <w:t xml:space="preserve">303/1995 Sb.</w:t>
        </w:r>
      </w:hyperlink>
      <w:r>
        <w:rPr/>
        <w:t xml:space="preserve">, o minimální mzdě, ve znění nařízení vlády č. </w:t>
      </w:r>
      <w:hyperlink r:id="rId10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11" w:history="1">
        <w:r>
          <w:rPr>
            <w:color w:val="darkblue"/>
            <w:u w:val="single"/>
          </w:rPr>
          <w:t xml:space="preserve">131/1999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12" w:history="1">
        <w:r>
          <w:rPr>
            <w:color w:val="darkblue"/>
            <w:u w:val="single"/>
          </w:rPr>
          <w:t xml:space="preserve">313/1999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13" w:history="1">
        <w:r>
          <w:rPr>
            <w:color w:val="darkblue"/>
            <w:u w:val="single"/>
          </w:rPr>
          <w:t xml:space="preserve">162/2000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14" w:history="1">
        <w:r>
          <w:rPr>
            <w:color w:val="darkblue"/>
            <w:u w:val="single"/>
          </w:rPr>
          <w:t xml:space="preserve">429/2000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5" w:history="1">
        <w:r>
          <w:rPr>
            <w:color w:val="darkblue"/>
            <w:u w:val="single"/>
          </w:rPr>
          <w:t xml:space="preserve">436/2001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6" w:history="1">
        <w:r>
          <w:rPr>
            <w:color w:val="darkblue"/>
            <w:u w:val="single"/>
          </w:rPr>
          <w:t xml:space="preserve">559/2002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7" w:history="1">
        <w:r>
          <w:rPr>
            <w:color w:val="darkblue"/>
            <w:u w:val="single"/>
          </w:rPr>
          <w:t xml:space="preserve">463/2003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8" w:history="1">
        <w:r>
          <w:rPr>
            <w:color w:val="darkblue"/>
            <w:u w:val="single"/>
          </w:rPr>
          <w:t xml:space="preserve">699/2004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20" w:history="1">
        <w:r>
          <w:rPr>
            <w:color w:val="darkblue"/>
            <w:u w:val="single"/>
          </w:rPr>
          <w:t xml:space="preserve">637/2004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21" w:history="1">
        <w:r>
          <w:rPr>
            <w:color w:val="darkblue"/>
            <w:u w:val="single"/>
          </w:rPr>
          <w:t xml:space="preserve">213/2005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 ve znění nařízení vlády č. </w:t>
      </w:r>
      <w:hyperlink r:id="rId120" w:history="1">
        <w:r>
          <w:rPr>
            <w:color w:val="darkblue"/>
            <w:u w:val="single"/>
          </w:rPr>
          <w:t xml:space="preserve">637/2004 Sb.</w:t>
        </w:r>
      </w:hyperlink>
      <w:r>
        <w:rPr/>
        <w:t xml:space="preserve">, a nařízení vlády č. </w:t>
      </w:r>
      <w:hyperlink r:id="rId68"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22" w:history="1">
        <w:r>
          <w:rPr>
            <w:color w:val="darkblue"/>
            <w:u w:val="single"/>
          </w:rPr>
          <w:t xml:space="preserve">307/2005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23" w:history="1">
        <w:r>
          <w:rPr>
            <w:color w:val="darkblue"/>
            <w:u w:val="single"/>
          </w:rPr>
          <w:t xml:space="preserve">537/2005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2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5" w:history="1">
        <w:r>
          <w:rPr>
            <w:color w:val="darkblue"/>
            <w:u w:val="single"/>
          </w:rPr>
          <w:t xml:space="preserve">197/1994 Sb.</w:t>
        </w:r>
      </w:hyperlink>
      <w:r>
        <w:rPr/>
        <w:t xml:space="preserve">, kterou se mění vyhláška Ministerstva školství č. </w:t>
      </w:r>
      <w:hyperlink r:id="rId124" w:history="1">
        <w:r>
          <w:rPr>
            <w:color w:val="darkblue"/>
            <w:u w:val="single"/>
          </w:rPr>
          <w:t xml:space="preserve">140/1968 Sb.</w:t>
        </w:r>
      </w:hyperlink>
      <w:r>
        <w:rPr/>
        <w:t xml:space="preserve">, o pracovních úlevách a hospodářském zabezpečení studujících při zaměstnání, ve znění zákona č. </w:t>
      </w:r>
      <w:hyperlink r:id="rId12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3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3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32" w:history="1">
        <w:r>
          <w:rPr>
            <w:color w:val="darkblue"/>
            <w:u w:val="single"/>
          </w:rPr>
          <w:t xml:space="preserve">108/1989 Sb.</w:t>
        </w:r>
      </w:hyperlink>
      <w:r>
        <w:rPr/>
        <w:t xml:space="preserve">, kterou se mění a doplňuje vyhláška č. </w:t>
      </w:r>
      <w:hyperlink r:id="rId13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3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3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4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8"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9"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40"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41"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42"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 ve znění směrnice </w:t>
      </w:r>
      <w:hyperlink r:id="rId143" w:history="1">
        <w:r>
          <w:rPr>
            <w:color w:val="darkblue"/>
            <w:u w:val="single"/>
          </w:rPr>
          <w:t xml:space="preserve">97/74/ES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44"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5"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6"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7"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8"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9"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50"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51"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52"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53"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52"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4"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52"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5"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6"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 ve znění směrnice Evropského parlamentu a Rady </w:t>
      </w:r>
      <w:hyperlink r:id="rId157" w:history="1">
        <w:r>
          <w:rPr>
            <w:color w:val="darkblue"/>
            <w:u w:val="single"/>
          </w:rPr>
          <w:t xml:space="preserve">2002/73/ES</w:t>
        </w:r>
      </w:hyperlink>
      <w:r>
        <w:rPr>
          <w:sz w:val="19.200000000000003"/>
          <w:szCs w:val="19.200000000000003"/>
        </w:rPr>
        <w:t xml:space="preserve"> .</w:t>
      </w:r>
    </w:p>
    <w:p>
      <w:pPr>
        <w:ind w:left="560" w:right="0"/>
      </w:pPr>
      <w:r>
        <w:rPr>
          <w:sz w:val="19.200000000000003"/>
          <w:szCs w:val="19.200000000000003"/>
        </w:rPr>
        <w:t xml:space="preserve">Směrnice Rady </w:t>
      </w:r>
      <w:hyperlink r:id="rId158"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9"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65"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66"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67"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68" w:history="1">
        <w:r>
          <w:rPr>
            <w:color w:val="darkblue"/>
            <w:u w:val="single"/>
          </w:rPr>
          <w:t xml:space="preserve">257/2000 Sb.</w:t>
        </w:r>
      </w:hyperlink>
      <w:r>
        <w:rPr>
          <w:sz w:val="19.200000000000003"/>
          <w:szCs w:val="19.200000000000003"/>
        </w:rPr>
        <w:t xml:space="preserve">, o Probační a mediační službě a o změně zákona č. </w:t>
      </w:r>
      <w:hyperlink r:id="rId169"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54"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0"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1"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2" w:history="1">
        <w:r>
          <w:rPr>
            <w:color w:val="darkblue"/>
            <w:u w:val="single"/>
          </w:rPr>
          <w:t xml:space="preserve">§ 3</w:t>
        </w:r>
      </w:hyperlink>
      <w:r>
        <w:rPr>
          <w:sz w:val="19.200000000000003"/>
          <w:szCs w:val="19.200000000000003"/>
        </w:rPr>
        <w:t xml:space="preserve"> a 51 zákona č. </w:t>
      </w:r>
      <w:hyperlink r:id="rId17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3" w:history="1">
        <w:r>
          <w:rPr>
            <w:color w:val="darkblue"/>
            <w:u w:val="single"/>
          </w:rPr>
          <w:t xml:space="preserve">§ 6</w:t>
        </w:r>
      </w:hyperlink>
      <w:r>
        <w:rPr>
          <w:sz w:val="19.200000000000003"/>
          <w:szCs w:val="19.200000000000003"/>
        </w:rPr>
        <w:t xml:space="preserve"> odst. 2 písm. d) zákona č. </w:t>
      </w:r>
      <w:hyperlink r:id="rId174"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75" w:history="1">
        <w:r>
          <w:rPr>
            <w:color w:val="darkblue"/>
            <w:u w:val="single"/>
          </w:rPr>
          <w:t xml:space="preserve">§ 16</w:t>
        </w:r>
      </w:hyperlink>
      <w:r>
        <w:rPr>
          <w:sz w:val="19.200000000000003"/>
          <w:szCs w:val="19.200000000000003"/>
        </w:rPr>
        <w:t xml:space="preserve"> odst. 2 zákona č. </w:t>
      </w:r>
      <w:hyperlink r:id="rId174" w:history="1">
        <w:r>
          <w:rPr>
            <w:color w:val="darkblue"/>
            <w:u w:val="single"/>
          </w:rPr>
          <w:t xml:space="preserve">83/1990 Sb.</w:t>
        </w:r>
      </w:hyperlink>
      <w:r>
        <w:rPr>
          <w:sz w:val="19.200000000000003"/>
          <w:szCs w:val="19.200000000000003"/>
        </w:rPr>
        <w:t xml:space="preserve">, ve znění zákona č. </w:t>
      </w:r>
      <w:hyperlink r:id="rId176"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77"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78"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179" w:history="1">
        <w:r>
          <w:rPr>
            <w:color w:val="darkblue"/>
            <w:u w:val="single"/>
          </w:rPr>
          <w:t xml:space="preserve">§ 12</w:t>
        </w:r>
      </w:hyperlink>
      <w:r>
        <w:rPr>
          <w:sz w:val="19.200000000000003"/>
          <w:szCs w:val="19.200000000000003"/>
        </w:rPr>
        <w:t xml:space="preserve"> zákona č. </w:t>
      </w:r>
      <w:hyperlink r:id="rId180" w:history="1">
        <w:r>
          <w:rPr>
            <w:color w:val="darkblue"/>
            <w:u w:val="single"/>
          </w:rPr>
          <w:t xml:space="preserve">77/1997 Sb.</w:t>
        </w:r>
      </w:hyperlink>
      <w:r>
        <w:rPr>
          <w:sz w:val="19.200000000000003"/>
          <w:szCs w:val="19.200000000000003"/>
        </w:rPr>
        <w:t xml:space="preserve">, o státním podniku.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1"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2" w:history="1">
        <w:r>
          <w:rPr>
            <w:color w:val="darkblue"/>
            <w:u w:val="single"/>
          </w:rPr>
          <w:t xml:space="preserve">211/2000 Sb.</w:t>
        </w:r>
      </w:hyperlink>
      <w:r>
        <w:rPr>
          <w:sz w:val="19.200000000000003"/>
          <w:szCs w:val="19.200000000000003"/>
        </w:rPr>
        <w:t xml:space="preserve">, o Státním fondu rozvoje bydlení a o změně zákona č. </w:t>
      </w:r>
      <w:hyperlink r:id="rId18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84" w:history="1">
        <w:r>
          <w:rPr>
            <w:color w:val="darkblue"/>
            <w:u w:val="single"/>
          </w:rPr>
          <w:t xml:space="preserve">§ 54</w:t>
        </w:r>
      </w:hyperlink>
      <w:r>
        <w:rPr>
          <w:sz w:val="19.200000000000003"/>
          <w:szCs w:val="19.200000000000003"/>
        </w:rPr>
        <w:t xml:space="preserve"> zákona č. </w:t>
      </w:r>
      <w:hyperlink r:id="rId171" w:history="1">
        <w:r>
          <w:rPr>
            <w:color w:val="darkblue"/>
            <w:u w:val="single"/>
          </w:rPr>
          <w:t xml:space="preserve">219/2000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185" w:history="1">
        <w:r>
          <w:rPr>
            <w:color w:val="darkblue"/>
            <w:u w:val="single"/>
          </w:rPr>
          <w:t xml:space="preserve">§ 131</w:t>
        </w:r>
      </w:hyperlink>
      <w:r>
        <w:rPr>
          <w:sz w:val="19.200000000000003"/>
          <w:szCs w:val="19.200000000000003"/>
        </w:rPr>
        <w:t xml:space="preserve"> zákona č. </w:t>
      </w:r>
      <w:hyperlink r:id="rId186"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187" w:history="1">
        <w:r>
          <w:rPr>
            <w:color w:val="darkblue"/>
            <w:u w:val="single"/>
          </w:rPr>
          <w:t xml:space="preserve">§ 37</w:t>
        </w:r>
      </w:hyperlink>
      <w:r>
        <w:rPr>
          <w:sz w:val="19.200000000000003"/>
          <w:szCs w:val="19.200000000000003"/>
        </w:rPr>
        <w:t xml:space="preserve"> odst. 1 zákona č. </w:t>
      </w:r>
      <w:hyperlink r:id="rId188"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189" w:history="1">
        <w:r>
          <w:rPr>
            <w:color w:val="darkblue"/>
            <w:u w:val="single"/>
          </w:rPr>
          <w:t xml:space="preserve">§ 66</w:t>
        </w:r>
      </w:hyperlink>
      <w:r>
        <w:rPr>
          <w:sz w:val="19.200000000000003"/>
          <w:szCs w:val="19.200000000000003"/>
        </w:rPr>
        <w:t xml:space="preserve"> zákona č. </w:t>
      </w:r>
      <w:hyperlink r:id="rId190"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91" w:history="1">
        <w:r>
          <w:rPr>
            <w:color w:val="darkblue"/>
            <w:u w:val="single"/>
          </w:rPr>
          <w:t xml:space="preserve">§ 4</w:t>
        </w:r>
      </w:hyperlink>
      <w:r>
        <w:rPr>
          <w:sz w:val="19.200000000000003"/>
          <w:szCs w:val="19.200000000000003"/>
        </w:rPr>
        <w:t xml:space="preserve"> odst. 1 zákona č. </w:t>
      </w:r>
      <w:hyperlink r:id="rId19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93" w:history="1">
        <w:r>
          <w:rPr>
            <w:color w:val="darkblue"/>
            <w:u w:val="single"/>
          </w:rPr>
          <w:t xml:space="preserve">§ 56</w:t>
        </w:r>
      </w:hyperlink>
      <w:r>
        <w:rPr>
          <w:sz w:val="19.200000000000003"/>
          <w:szCs w:val="19.200000000000003"/>
        </w:rPr>
        <w:t xml:space="preserve"> odst. 2 písm. b) zákona č. </w:t>
      </w:r>
      <w:hyperlink r:id="rId194"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9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96"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97"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98"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9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00" w:history="1">
        <w:r>
          <w:rPr>
            <w:color w:val="darkblue"/>
            <w:u w:val="single"/>
          </w:rPr>
          <w:t xml:space="preserve">§ 3</w:t>
        </w:r>
      </w:hyperlink>
      <w:r>
        <w:rPr>
          <w:sz w:val="19.200000000000003"/>
          <w:szCs w:val="19.200000000000003"/>
        </w:rPr>
        <w:t xml:space="preserve"> odst. 1 písm. a) až c) zákona č. </w:t>
      </w:r>
      <w:hyperlink r:id="rId201"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02" w:history="1">
        <w:r>
          <w:rPr>
            <w:color w:val="darkblue"/>
            <w:u w:val="single"/>
          </w:rPr>
          <w:t xml:space="preserve">§ 2</w:t>
        </w:r>
      </w:hyperlink>
      <w:r>
        <w:rPr>
          <w:sz w:val="19.200000000000003"/>
          <w:szCs w:val="19.200000000000003"/>
        </w:rPr>
        <w:t xml:space="preserve"> písm. c) vyhlášky č. </w:t>
      </w:r>
      <w:hyperlink r:id="rId203"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04" w:history="1">
        <w:r>
          <w:rPr>
            <w:color w:val="darkblue"/>
            <w:u w:val="single"/>
          </w:rPr>
          <w:t xml:space="preserve">49/1997 Sb.</w:t>
        </w:r>
      </w:hyperlink>
      <w:r>
        <w:rPr>
          <w:sz w:val="19.200000000000003"/>
          <w:szCs w:val="19.200000000000003"/>
        </w:rPr>
        <w:t xml:space="preserve">, o civilním letectví a o změně a doplnění zákona č. </w:t>
      </w:r>
      <w:hyperlink r:id="rId20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06"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207" w:history="1">
        <w:r>
          <w:rPr>
            <w:color w:val="darkblue"/>
            <w:u w:val="single"/>
          </w:rPr>
          <w:t xml:space="preserve">§ 18</w:t>
        </w:r>
      </w:hyperlink>
      <w:r>
        <w:rPr>
          <w:sz w:val="19.200000000000003"/>
          <w:szCs w:val="19.200000000000003"/>
        </w:rPr>
        <w:t xml:space="preserve"> odst. 1 zákona č. </w:t>
      </w:r>
      <w:hyperlink r:id="rId204" w:history="1">
        <w:r>
          <w:rPr>
            <w:color w:val="darkblue"/>
            <w:u w:val="single"/>
          </w:rPr>
          <w:t xml:space="preserve">49/1997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08" w:history="1">
        <w:r>
          <w:rPr>
            <w:color w:val="darkblue"/>
            <w:u w:val="single"/>
          </w:rPr>
          <w:t xml:space="preserve">§ 67</w:t>
        </w:r>
      </w:hyperlink>
      <w:r>
        <w:rPr>
          <w:sz w:val="19.200000000000003"/>
          <w:szCs w:val="19.200000000000003"/>
        </w:rPr>
        <w:t xml:space="preserve"> zákona č. </w:t>
      </w:r>
      <w:hyperlink r:id="rId209"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10" w:history="1">
        <w:r>
          <w:rPr>
            <w:color w:val="darkblue"/>
            <w:u w:val="single"/>
          </w:rPr>
          <w:t xml:space="preserve">§ 37</w:t>
        </w:r>
      </w:hyperlink>
      <w:r>
        <w:rPr>
          <w:sz w:val="19.200000000000003"/>
          <w:szCs w:val="19.200000000000003"/>
        </w:rPr>
        <w:t xml:space="preserve"> zákona č. </w:t>
      </w:r>
      <w:hyperlink r:id="rId21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12"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13"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14"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15" w:history="1">
        <w:r>
          <w:rPr>
            <w:color w:val="darkblue"/>
            <w:u w:val="single"/>
          </w:rPr>
          <w:t xml:space="preserve">251/2005 Sb.</w:t>
        </w:r>
      </w:hyperlink>
      <w:r>
        <w:rPr>
          <w:sz w:val="19.200000000000003"/>
          <w:szCs w:val="19.200000000000003"/>
        </w:rPr>
        <w:t xml:space="preserve">, o inspekci práce, zákon č. </w:t>
      </w:r>
      <w:hyperlink r:id="rId21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1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18" w:history="1">
        <w:r>
          <w:rPr>
            <w:color w:val="darkblue"/>
            <w:u w:val="single"/>
          </w:rPr>
          <w:t xml:space="preserve">§ 39</w:t>
        </w:r>
      </w:hyperlink>
      <w:r>
        <w:rPr>
          <w:sz w:val="19.200000000000003"/>
          <w:szCs w:val="19.200000000000003"/>
        </w:rPr>
        <w:t xml:space="preserve"> zákona č. </w:t>
      </w:r>
      <w:hyperlink r:id="rId21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19"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20"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221"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222"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223"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24"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2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2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27" w:history="1">
        <w:r>
          <w:rPr>
            <w:color w:val="darkblue"/>
            <w:u w:val="single"/>
          </w:rPr>
          <w:t xml:space="preserve">§ 24</w:t>
        </w:r>
      </w:hyperlink>
      <w:r>
        <w:rPr>
          <w:sz w:val="19.200000000000003"/>
          <w:szCs w:val="19.200000000000003"/>
        </w:rPr>
        <w:t xml:space="preserve"> až 26 zákona č. </w:t>
      </w:r>
      <w:hyperlink r:id="rId228"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29" w:history="1">
        <w:r>
          <w:rPr>
            <w:color w:val="darkblue"/>
            <w:u w:val="single"/>
          </w:rPr>
          <w:t xml:space="preserve">§ 2</w:t>
        </w:r>
      </w:hyperlink>
      <w:r>
        <w:rPr>
          <w:sz w:val="19.200000000000003"/>
          <w:szCs w:val="19.200000000000003"/>
        </w:rPr>
        <w:t xml:space="preserve"> zákona č. </w:t>
      </w:r>
      <w:hyperlink r:id="rId230"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30"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31"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3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33" w:history="1">
        <w:r>
          <w:rPr>
            <w:color w:val="darkblue"/>
            <w:u w:val="single"/>
          </w:rPr>
          <w:t xml:space="preserve">§ 16</w:t>
        </w:r>
      </w:hyperlink>
      <w:r>
        <w:rPr>
          <w:sz w:val="19.200000000000003"/>
          <w:szCs w:val="19.200000000000003"/>
        </w:rPr>
        <w:t xml:space="preserve"> odst. 1 zákona č. </w:t>
      </w:r>
      <w:hyperlink r:id="rId234"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35"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3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37" w:history="1">
        <w:r>
          <w:rPr>
            <w:color w:val="darkblue"/>
            <w:u w:val="single"/>
          </w:rPr>
          <w:t xml:space="preserve">500/2004 Sb.</w:t>
        </w:r>
      </w:hyperlink>
      <w:r>
        <w:rPr>
          <w:sz w:val="19.200000000000003"/>
          <w:szCs w:val="19.200000000000003"/>
        </w:rPr>
        <w:t xml:space="preserve">, správní řád, ve znění zákona č. </w:t>
      </w:r>
      <w:hyperlink r:id="rId238"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39"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40"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41"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42"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43"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44" w:history="1">
        <w:r>
          <w:rPr>
            <w:color w:val="darkblue"/>
            <w:u w:val="single"/>
          </w:rPr>
          <w:t xml:space="preserve">§ 57</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1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45" w:history="1">
        <w:r>
          <w:rPr>
            <w:color w:val="darkblue"/>
            <w:u w:val="single"/>
          </w:rPr>
          <w:t xml:space="preserve">§ 26</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46" w:history="1">
        <w:r>
          <w:rPr>
            <w:color w:val="darkblue"/>
            <w:u w:val="single"/>
          </w:rPr>
          <w:t xml:space="preserve">§ 48</w:t>
        </w:r>
      </w:hyperlink>
      <w:r>
        <w:rPr>
          <w:sz w:val="19.200000000000003"/>
          <w:szCs w:val="19.200000000000003"/>
        </w:rPr>
        <w:t xml:space="preserve"> odst. 2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47" w:history="1">
        <w:r>
          <w:rPr>
            <w:color w:val="darkblue"/>
            <w:u w:val="single"/>
          </w:rPr>
          <w:t xml:space="preserve">§ 33</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hyperlink r:id="rId248" w:history="1">
        <w:r>
          <w:rPr>
            <w:color w:val="darkblue"/>
            <w:u w:val="single"/>
          </w:rPr>
          <w:t xml:space="preserve">§ 21</w:t>
        </w:r>
      </w:hyperlink>
      <w:r>
        <w:rPr>
          <w:sz w:val="19.200000000000003"/>
          <w:szCs w:val="19.200000000000003"/>
        </w:rPr>
        <w:t xml:space="preserve"> a 22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hyperlink r:id="rId249" w:history="1">
        <w:r>
          <w:rPr>
            <w:color w:val="darkblue"/>
            <w:u w:val="single"/>
          </w:rPr>
          <w:t xml:space="preserve">§ 31</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6" w:history="1">
        <w:r>
          <w:rPr>
            <w:color w:val="darkblue"/>
            <w:u w:val="single"/>
          </w:rPr>
          <w:t xml:space="preserve">§ 56</w:t>
        </w:r>
      </w:hyperlink>
      <w:r>
        <w:rPr>
          <w:sz w:val="19.200000000000003"/>
          <w:szCs w:val="19.200000000000003"/>
        </w:rPr>
        <w:t xml:space="preserve"> odst. 2 písm. b)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50" w:history="1">
        <w:r>
          <w:rPr>
            <w:color w:val="darkblue"/>
            <w:u w:val="single"/>
          </w:rPr>
          <w:t xml:space="preserve">§ 83</w:t>
        </w:r>
      </w:hyperlink>
      <w:r>
        <w:rPr>
          <w:sz w:val="19.200000000000003"/>
          <w:szCs w:val="19.200000000000003"/>
        </w:rPr>
        <w:t xml:space="preserve"> odst. 2 písm. b)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51" w:history="1">
        <w:r>
          <w:rPr>
            <w:color w:val="darkblue"/>
            <w:u w:val="single"/>
          </w:rPr>
          <w:t xml:space="preserve">§ 7</w:t>
        </w:r>
      </w:hyperlink>
      <w:r>
        <w:rPr>
          <w:sz w:val="19.200000000000003"/>
          <w:szCs w:val="19.200000000000003"/>
        </w:rPr>
        <w:t xml:space="preserve"> odst. 12 zákona č. </w:t>
      </w:r>
      <w:hyperlink r:id="rId252"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53"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54" w:history="1">
        <w:r>
          <w:rPr>
            <w:color w:val="darkblue"/>
            <w:u w:val="single"/>
          </w:rPr>
          <w:t xml:space="preserve">§ 7</w:t>
        </w:r>
      </w:hyperlink>
      <w:r>
        <w:rPr>
          <w:sz w:val="19.200000000000003"/>
          <w:szCs w:val="19.200000000000003"/>
        </w:rPr>
        <w:t xml:space="preserve"> odst. 5 zákona č. </w:t>
      </w:r>
      <w:hyperlink r:id="rId25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56" w:history="1">
        <w:r>
          <w:rPr>
            <w:color w:val="darkblue"/>
            <w:u w:val="single"/>
          </w:rPr>
          <w:t xml:space="preserve">§ 15</w:t>
        </w:r>
      </w:hyperlink>
      <w:r>
        <w:rPr>
          <w:sz w:val="19.200000000000003"/>
          <w:szCs w:val="19.200000000000003"/>
        </w:rPr>
        <w:t xml:space="preserve"> odst. 9 a </w:t>
      </w:r>
      <w:hyperlink r:id="rId257" w:history="1">
        <w:r>
          <w:rPr>
            <w:color w:val="darkblue"/>
            <w:u w:val="single"/>
          </w:rPr>
          <w:t xml:space="preserve">§ 83</w:t>
        </w:r>
      </w:hyperlink>
      <w:r>
        <w:rPr>
          <w:sz w:val="19.200000000000003"/>
          <w:szCs w:val="19.200000000000003"/>
        </w:rPr>
        <w:t xml:space="preserve"> odst. 11 zákona o vysokých školách, </w:t>
      </w:r>
      <w:hyperlink r:id="rId258" w:history="1">
        <w:r>
          <w:rPr>
            <w:color w:val="darkblue"/>
            <w:u w:val="single"/>
          </w:rPr>
          <w:t xml:space="preserve">§ 184</w:t>
        </w:r>
      </w:hyperlink>
      <w:r>
        <w:rPr>
          <w:sz w:val="19.200000000000003"/>
          <w:szCs w:val="19.200000000000003"/>
        </w:rPr>
        <w:t xml:space="preserve"> školského zákona, </w:t>
      </w:r>
      <w:hyperlink r:id="rId259" w:history="1">
        <w:r>
          <w:rPr>
            <w:color w:val="darkblue"/>
            <w:u w:val="single"/>
          </w:rPr>
          <w:t xml:space="preserve">§ 38</w:t>
        </w:r>
      </w:hyperlink>
      <w:r>
        <w:rPr>
          <w:sz w:val="19.200000000000003"/>
          <w:szCs w:val="19.200000000000003"/>
        </w:rPr>
        <w:t xml:space="preserve"> zákona č. </w:t>
      </w:r>
      <w:hyperlink r:id="rId260"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61" w:history="1">
        <w:r>
          <w:rPr>
            <w:color w:val="darkblue"/>
            <w:u w:val="single"/>
          </w:rPr>
          <w:t xml:space="preserve">§ 90</w:t>
        </w:r>
      </w:hyperlink>
      <w:r>
        <w:rPr>
          <w:sz w:val="19.200000000000003"/>
          <w:szCs w:val="19.200000000000003"/>
        </w:rPr>
        <w:t xml:space="preserve"> odst. 1 zákona č. </w:t>
      </w:r>
      <w:hyperlink r:id="rId26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63"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64"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65" w:history="1">
        <w:r>
          <w:rPr>
            <w:color w:val="darkblue"/>
            <w:u w:val="single"/>
          </w:rPr>
          <w:t xml:space="preserve">§ 24</w:t>
        </w:r>
      </w:hyperlink>
      <w:r>
        <w:rPr>
          <w:sz w:val="19.200000000000003"/>
          <w:szCs w:val="19.200000000000003"/>
        </w:rPr>
        <w:t xml:space="preserve"> odst. 2 zákona č. </w:t>
      </w:r>
      <w:hyperlink r:id="rId230" w:history="1">
        <w:r>
          <w:rPr>
            <w:color w:val="darkblue"/>
            <w:u w:val="single"/>
          </w:rPr>
          <w:t xml:space="preserve">563/2004 Sb.</w:t>
        </w:r>
      </w:hyperlink>
      <w:r>
        <w:rPr>
          <w:sz w:val="19.200000000000003"/>
          <w:szCs w:val="19.200000000000003"/>
        </w:rPr>
        <w:t xml:space="preserve">, </w:t>
      </w:r>
      <w:hyperlink r:id="rId266" w:history="1">
        <w:r>
          <w:rPr>
            <w:color w:val="darkblue"/>
            <w:u w:val="single"/>
          </w:rPr>
          <w:t xml:space="preserve">§ 22</w:t>
        </w:r>
      </w:hyperlink>
      <w:r>
        <w:rPr>
          <w:sz w:val="19.200000000000003"/>
          <w:szCs w:val="19.200000000000003"/>
        </w:rPr>
        <w:t xml:space="preserve"> odst. 5 zákona č. </w:t>
      </w:r>
      <w:hyperlink r:id="rId260" w:history="1">
        <w:r>
          <w:rPr>
            <w:color w:val="darkblue"/>
            <w:u w:val="single"/>
          </w:rPr>
          <w:t xml:space="preserve">95/2004 Sb.</w:t>
        </w:r>
      </w:hyperlink>
      <w:r>
        <w:rPr>
          <w:sz w:val="19.200000000000003"/>
          <w:szCs w:val="19.200000000000003"/>
        </w:rPr>
        <w:t xml:space="preserve">, </w:t>
      </w:r>
      <w:hyperlink r:id="rId267" w:history="1">
        <w:r>
          <w:rPr>
            <w:color w:val="darkblue"/>
            <w:u w:val="single"/>
          </w:rPr>
          <w:t xml:space="preserve">§ 51</w:t>
        </w:r>
      </w:hyperlink>
      <w:r>
        <w:rPr>
          <w:sz w:val="19.200000000000003"/>
          <w:szCs w:val="19.200000000000003"/>
        </w:rPr>
        <w:t xml:space="preserve"> odst. 9 a </w:t>
      </w:r>
      <w:hyperlink r:id="rId268" w:history="1">
        <w:r>
          <w:rPr>
            <w:color w:val="darkblue"/>
            <w:u w:val="single"/>
          </w:rPr>
          <w:t xml:space="preserve">§ 54</w:t>
        </w:r>
      </w:hyperlink>
      <w:r>
        <w:rPr>
          <w:sz w:val="19.200000000000003"/>
          <w:szCs w:val="19.200000000000003"/>
        </w:rPr>
        <w:t xml:space="preserve"> odst. 4 zákona č. </w:t>
      </w:r>
      <w:hyperlink r:id="rId26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69"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70" w:history="1">
        <w:r>
          <w:rPr>
            <w:color w:val="darkblue"/>
            <w:u w:val="single"/>
          </w:rPr>
          <w:t xml:space="preserve">§ 42</w:t>
        </w:r>
      </w:hyperlink>
      <w:r>
        <w:rPr>
          <w:sz w:val="19.200000000000003"/>
          <w:szCs w:val="19.200000000000003"/>
        </w:rPr>
        <w:t xml:space="preserve"> až 44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71" w:history="1">
        <w:r>
          <w:rPr>
            <w:color w:val="darkblue"/>
            <w:u w:val="single"/>
          </w:rPr>
          <w:t xml:space="preserve">§ 17</w:t>
        </w:r>
      </w:hyperlink>
      <w:r>
        <w:rPr>
          <w:sz w:val="19.200000000000003"/>
          <w:szCs w:val="19.200000000000003"/>
        </w:rPr>
        <w:t xml:space="preserve"> obchodního zákoníku, zákon č. </w:t>
      </w:r>
      <w:hyperlink r:id="rId272"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73"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74"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Zákon č. </w:t>
      </w:r>
      <w:hyperlink r:id="rId275" w:history="1">
        <w:r>
          <w:rPr>
            <w:color w:val="darkblue"/>
            <w:u w:val="single"/>
          </w:rPr>
          <w:t xml:space="preserve">328/1991 Sb.</w:t>
        </w:r>
      </w:hyperlink>
      <w:r>
        <w:rPr>
          <w:sz w:val="19.200000000000003"/>
          <w:szCs w:val="19.200000000000003"/>
        </w:rPr>
        <w:t xml:space="preserve">, o konkursu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76" w:history="1">
        <w:r>
          <w:rPr>
            <w:color w:val="darkblue"/>
            <w:u w:val="single"/>
          </w:rPr>
          <w:t xml:space="preserve">627/2004 Sb.</w:t>
        </w:r>
      </w:hyperlink>
      <w:r>
        <w:rPr>
          <w:sz w:val="19.200000000000003"/>
          <w:szCs w:val="19.200000000000003"/>
        </w:rPr>
        <w:t xml:space="preserve">, o evropské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77"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65"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78"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79"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80"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81"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66 vyhlášky č. </w:t>
      </w:r>
      <w:hyperlink r:id="rId282" w:history="1">
        <w:r>
          <w:rPr>
            <w:color w:val="darkblue"/>
            <w:u w:val="single"/>
          </w:rPr>
          <w:t xml:space="preserve">182/1991 Sb.</w:t>
        </w:r>
      </w:hyperlink>
      <w:r>
        <w:rPr>
          <w:sz w:val="19.200000000000003"/>
          <w:szCs w:val="19.200000000000003"/>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83"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84" w:history="1">
        <w:r>
          <w:rPr>
            <w:color w:val="darkblue"/>
            <w:u w:val="single"/>
          </w:rPr>
          <w:t xml:space="preserve">§ 53</w:t>
        </w:r>
      </w:hyperlink>
      <w:r>
        <w:rPr>
          <w:sz w:val="19.200000000000003"/>
          <w:szCs w:val="19.200000000000003"/>
        </w:rPr>
        <w:t xml:space="preserve"> zákona č. </w:t>
      </w:r>
      <w:hyperlink r:id="rId28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8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87"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88"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8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5"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90"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91"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92"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9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9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9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96" w:history="1">
        <w:r>
          <w:rPr>
            <w:color w:val="darkblue"/>
            <w:u w:val="single"/>
          </w:rPr>
          <w:t xml:space="preserve">§ 38h</w:t>
        </w:r>
      </w:hyperlink>
      <w:r>
        <w:rPr>
          <w:sz w:val="19.200000000000003"/>
          <w:szCs w:val="19.200000000000003"/>
        </w:rPr>
        <w:t xml:space="preserve"> zákona č. </w:t>
      </w:r>
      <w:hyperlink r:id="rId29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9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99" w:history="1">
        <w:r>
          <w:rPr>
            <w:color w:val="darkblue"/>
            <w:u w:val="single"/>
          </w:rPr>
          <w:t xml:space="preserve">§ 2</w:t>
        </w:r>
      </w:hyperlink>
      <w:r>
        <w:rPr>
          <w:sz w:val="19.200000000000003"/>
          <w:szCs w:val="19.200000000000003"/>
        </w:rPr>
        <w:t xml:space="preserve"> odst. 5 zákona č. </w:t>
      </w:r>
      <w:hyperlink r:id="rId165" w:history="1">
        <w:r>
          <w:rPr>
            <w:color w:val="darkblue"/>
            <w:u w:val="single"/>
          </w:rPr>
          <w:t xml:space="preserve">312/2002 Sb.</w:t>
        </w:r>
      </w:hyperlink>
      <w:r>
        <w:rPr>
          <w:sz w:val="19.200000000000003"/>
          <w:szCs w:val="19.200000000000003"/>
        </w:rPr>
        <w:t xml:space="preserve">,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00" w:history="1">
        <w:r>
          <w:rPr>
            <w:color w:val="blue"/>
          </w:rPr>
          <w:t xml:space="preserve">Příloha PDF (269 kB)</w:t>
        </w:r>
      </w:hyperlink>
    </w:p>
    <w:p>
      <w:pPr>
        <w:pStyle w:val="Heading1"/>
      </w:pPr>
      <w:r>
        <w:rPr>
          <w:b/>
          <w:bCs/>
        </w:rPr>
        <w:t xml:space="preserve">OBSAH</w:t>
      </w:r>
    </w:p>
    <w:p>
      <w:pPr>
        <w:jc w:val="center"/>
      </w:pPr>
      <w:hyperlink r:id="rId301" w:history="1">
        <w:r>
          <w:rPr>
            <w:color w:val="blue"/>
          </w:rPr>
          <w:t xml:space="preserve">Příloha PDF (435 kB)</w:t>
        </w:r>
      </w:hyperlink>
    </w:p>
    <w:sectPr>
      <w:headerReference w:type="default" r:id="rId302"/>
      <w:footerReference w:type="default" r:id="rId30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4s040-2006s264#C01_H02_OD01_P010" TargetMode="External"/><Relationship Id="rId8" Type="http://schemas.openxmlformats.org/officeDocument/2006/relationships/hyperlink" Target="https://esipa.cz/sbirka/sbsrv.dll/sb?DR=AZ&amp;CP=1964s040-2006s264#C01_H02_OD02_P018" TargetMode="External"/><Relationship Id="rId9" Type="http://schemas.openxmlformats.org/officeDocument/2006/relationships/hyperlink" Target="https://esipa.cz/sbirka/sbsrv.dll/sb?DR=AZ&amp;CP=1964s040-2006s264#C01_H02_OD02_P020" TargetMode="External"/><Relationship Id="rId10" Type="http://schemas.openxmlformats.org/officeDocument/2006/relationships/hyperlink" Target="https://esipa.cz/sbirka/sbsrv.dll/sb?DR=AZ&amp;CP=1964s040-2006s264#C01_H03_P022" TargetMode="External"/><Relationship Id="rId11" Type="http://schemas.openxmlformats.org/officeDocument/2006/relationships/hyperlink" Target="https://esipa.cz/sbirka/sbsrv.dll/sb?DR=AZ&amp;CP=1964s040-2006s264#C01_H04_P034" TargetMode="External"/><Relationship Id="rId12" Type="http://schemas.openxmlformats.org/officeDocument/2006/relationships/hyperlink" Target="https://esipa.cz/sbirka/sbsrv.dll/sb?DR=AZ&amp;CP=1964s040-2006s264#C01_H04_P040" TargetMode="External"/><Relationship Id="rId13" Type="http://schemas.openxmlformats.org/officeDocument/2006/relationships/hyperlink" Target="https://esipa.cz/sbirka/sbsrv.dll/sb?DR=AZ&amp;CP=1964s040-2006s264#C01_H04_P041" TargetMode="External"/><Relationship Id="rId14" Type="http://schemas.openxmlformats.org/officeDocument/2006/relationships/hyperlink" Target="https://esipa.cz/sbirka/sbsrv.dll/sb?DR=AZ&amp;CP=1964s040-2006s264#C01_H04_P051" TargetMode="External"/><Relationship Id="rId15" Type="http://schemas.openxmlformats.org/officeDocument/2006/relationships/hyperlink" Target="https://esipa.cz/sbirka/sbsrv.dll/sb?DR=AZ&amp;CP=1964s040-2006s264#C01_H04_P041A" TargetMode="External"/><Relationship Id="rId16" Type="http://schemas.openxmlformats.org/officeDocument/2006/relationships/hyperlink" Target="https://esipa.cz/sbirka/sbsrv.dll/sb?DR=AZ&amp;CP=2006s187-2006s585#C04_H02_D01_P056" TargetMode="External"/><Relationship Id="rId17" Type="http://schemas.openxmlformats.org/officeDocument/2006/relationships/hyperlink" Target="https://esipa.cz/sbirka/sbsrv.dll/sb?DR=AZ&amp;CP=1964s040-2006s264#C01_H09_P115" TargetMode="External"/><Relationship Id="rId18" Type="http://schemas.openxmlformats.org/officeDocument/2006/relationships/hyperlink" Target="https://esipa.cz/sbirka/sbsrv.dll/sb?DR=AZ&amp;CP=2006s187-2006s585#C03_H05_D01_P039" TargetMode="External"/><Relationship Id="rId19" Type="http://schemas.openxmlformats.org/officeDocument/2006/relationships/hyperlink" Target="https://esipa.cz/sbirka/sbsrv.dll/sb?DR=AZ&amp;CP=1964s040-2006s264#C01_H02_OD01_P011" TargetMode="External"/><Relationship Id="rId20" Type="http://schemas.openxmlformats.org/officeDocument/2006/relationships/hyperlink" Target="https://esipa.cz/sbirka/sbsrv.dll/sb?DR=AZ&amp;CP=1964s040-2006s264#C01_H09_P116" TargetMode="External"/><Relationship Id="rId21" Type="http://schemas.openxmlformats.org/officeDocument/2006/relationships/hyperlink" Target="https://esipa.cz/sbirka/sbsrv.dll/sb?DR=SB&amp;CP=32004R0139" TargetMode="External"/><Relationship Id="rId22" Type="http://schemas.openxmlformats.org/officeDocument/2006/relationships/hyperlink" Target="https://esipa.cz/sbirka/sbsrv.dll/sb?DR=SB&amp;CP=1964s040#C06_H03_P451" TargetMode="External"/><Relationship Id="rId23" Type="http://schemas.openxmlformats.org/officeDocument/2006/relationships/hyperlink" Target="https://esipa.cz/sbirka/sbsrv.dll/sb?DR=SB&amp;CP=1964s040#C06_H03_P455" TargetMode="External"/><Relationship Id="rId24" Type="http://schemas.openxmlformats.org/officeDocument/2006/relationships/hyperlink" Target="https://esipa.cz/sbirka/sbsrv.dll/sb?DR=SB&amp;CP=1964s040#C06_H03_P456" TargetMode="External"/><Relationship Id="rId25" Type="http://schemas.openxmlformats.org/officeDocument/2006/relationships/hyperlink" Target="https://esipa.cz/sbirka/sbsrv.dll/sb?DR=SB&amp;CP=1964s040#C08_H01_P488" TargetMode="External"/><Relationship Id="rId26" Type="http://schemas.openxmlformats.org/officeDocument/2006/relationships/hyperlink" Target="https://esipa.cz/sbirka/sbsrv.dll/sb?DR=SB&amp;CP=1964s040#C08_H01_P491" TargetMode="External"/><Relationship Id="rId27" Type="http://schemas.openxmlformats.org/officeDocument/2006/relationships/hyperlink" Target="https://esipa.cz/sbirka/sbsrv.dll/sb?DR=SB&amp;CP=1964s040#C08_H01_P492" TargetMode="External"/><Relationship Id="rId28" Type="http://schemas.openxmlformats.org/officeDocument/2006/relationships/hyperlink" Target="https://esipa.cz/sbirka/sbsrv.dll/sb?DR=SB&amp;CP=1964s040#C08_H02_P498" TargetMode="External"/><Relationship Id="rId29" Type="http://schemas.openxmlformats.org/officeDocument/2006/relationships/hyperlink" Target="https://esipa.cz/sbirka/sbsrv.dll/sb?DR=AZ&amp;CP=1964s040-2006s264#C08_H01_OD03_P518" TargetMode="External"/><Relationship Id="rId30" Type="http://schemas.openxmlformats.org/officeDocument/2006/relationships/hyperlink" Target="https://esipa.cz/sbirka/sbsrv.dll/sb?DR=AZ&amp;CP=1964s040-2006s264#C08_H01_OD03_P519" TargetMode="External"/><Relationship Id="rId31" Type="http://schemas.openxmlformats.org/officeDocument/2006/relationships/hyperlink" Target="https://esipa.cz/sbirka/sbsrv.dll/sb?DR=AZ&amp;CP=1964s040-2006s264#C08_H01_OD03_P523" TargetMode="External"/><Relationship Id="rId32" Type="http://schemas.openxmlformats.org/officeDocument/2006/relationships/hyperlink" Target="https://esipa.cz/sbirka/sbsrv.dll/sb?DR=AZ&amp;CP=1964s040-2006s264#C08_H01_OD04_P531" TargetMode="External"/><Relationship Id="rId33" Type="http://schemas.openxmlformats.org/officeDocument/2006/relationships/hyperlink" Target="https://esipa.cz/sbirka/sbsrv.dll/sb?DR=AZ&amp;CP=1964s040-2006s264#C08_H01_OD04_P533" TargetMode="External"/><Relationship Id="rId34" Type="http://schemas.openxmlformats.org/officeDocument/2006/relationships/hyperlink" Target="https://esipa.cz/sbirka/sbsrv.dll/sb?DR=AZ&amp;CP=1964s040-2006s264#C08_H01_OD04_P534" TargetMode="External"/><Relationship Id="rId35" Type="http://schemas.openxmlformats.org/officeDocument/2006/relationships/hyperlink" Target="https://esipa.cz/sbirka/sbsrv.dll/sb?DR=AZ&amp;CP=1964s040-2006s264#C08_H01_OD05_P544" TargetMode="External"/><Relationship Id="rId36" Type="http://schemas.openxmlformats.org/officeDocument/2006/relationships/hyperlink" Target="https://esipa.cz/sbirka/sbsrv.dll/sb?DR=AZ&amp;CP=1964s040-2006s264#C08_H01_OD05_P545" TargetMode="External"/><Relationship Id="rId37" Type="http://schemas.openxmlformats.org/officeDocument/2006/relationships/hyperlink" Target="https://esipa.cz/sbirka/sbsrv.dll/sb?DR=AZ&amp;CP=1964s040-2006s264#C08_H01_OD06_P559" TargetMode="External"/><Relationship Id="rId38" Type="http://schemas.openxmlformats.org/officeDocument/2006/relationships/hyperlink" Target="https://esipa.cz/sbirka/sbsrv.dll/sb?DR=AZ&amp;CP=1964s040-2006s264#C08_H01_OD06_P574" TargetMode="External"/><Relationship Id="rId39" Type="http://schemas.openxmlformats.org/officeDocument/2006/relationships/hyperlink" Target="https://esipa.cz/sbirka/sbsrv.dll/sb?DR=AZ&amp;CP=1964s040-2006s264#C08_H01_OD06_P575" TargetMode="External"/><Relationship Id="rId40" Type="http://schemas.openxmlformats.org/officeDocument/2006/relationships/hyperlink" Target="https://esipa.cz/sbirka/sbsrv.dll/sb?DR=AZ&amp;CP=1964s040-2006s264#C08_H01_OD06_P578" TargetMode="External"/><Relationship Id="rId41" Type="http://schemas.openxmlformats.org/officeDocument/2006/relationships/hyperlink" Target="https://esipa.cz/sbirka/sbsrv.dll/sb?DR=AZ&amp;CP=1964s040-2006s264#C08_H01_OD06_P580" TargetMode="External"/><Relationship Id="rId42" Type="http://schemas.openxmlformats.org/officeDocument/2006/relationships/hyperlink" Target="https://esipa.cz/sbirka/sbsrv.dll/sb?DR=AZ&amp;CP=1964s040-2006s264#C08_H01_OD06_P581" TargetMode="External"/><Relationship Id="rId43" Type="http://schemas.openxmlformats.org/officeDocument/2006/relationships/hyperlink" Target="https://esipa.cz/sbirka/sbsrv.dll/sb?DR=AZ&amp;CP=1964s040-2006s264#C08_H01_OD06_P584" TargetMode="External"/><Relationship Id="rId44" Type="http://schemas.openxmlformats.org/officeDocument/2006/relationships/hyperlink" Target="https://esipa.cz/sbirka/sbsrv.dll/sb?DR=AZ&amp;CP=1964s040-2006s264#C08_H01_OD06_P587" TargetMode="External"/><Relationship Id="rId45" Type="http://schemas.openxmlformats.org/officeDocument/2006/relationships/hyperlink" Target="https://esipa.cz/sbirka/sbsrv.dll/sb?DR=SB&amp;CP=1964s040#C01_H08_P100" TargetMode="External"/><Relationship Id="rId46" Type="http://schemas.openxmlformats.org/officeDocument/2006/relationships/hyperlink" Target="https://esipa.cz/sbirka/sbsrv.dll/sb?DR=SB&amp;CP=1964s040#C01_H08_P101" TargetMode="External"/><Relationship Id="rId47" Type="http://schemas.openxmlformats.org/officeDocument/2006/relationships/hyperlink" Target="https://esipa.cz/sbirka/sbsrv.dll/sb?DR=SB&amp;CP=1964s040#C01_H08_P103" TargetMode="External"/><Relationship Id="rId48" Type="http://schemas.openxmlformats.org/officeDocument/2006/relationships/hyperlink" Target="https://esipa.cz/sbirka/sbsrv.dll/sb?DR=SB&amp;CP=1964s040#C01_H08_P109" TargetMode="External"/><Relationship Id="rId49" Type="http://schemas.openxmlformats.org/officeDocument/2006/relationships/hyperlink" Target="https://esipa.cz/sbirka/sbsrv.dll/sb?DR=SB&amp;CP=1964s040#C01_H10_P122" TargetMode="External"/><Relationship Id="rId50" Type="http://schemas.openxmlformats.org/officeDocument/2006/relationships/hyperlink" Target="https://esipa.cz/sbirka/sbsrv.dll/sb?DR=SB&amp;CP=1963s099#C01_H04_P048" TargetMode="External"/><Relationship Id="rId51" Type="http://schemas.openxmlformats.org/officeDocument/2006/relationships/hyperlink" Target="https://esipa.cz/sbirka/sbsrv.dll/sb?DR=SB&amp;CP=1991s455#C01_H02_P013" TargetMode="External"/><Relationship Id="rId52" Type="http://schemas.openxmlformats.org/officeDocument/2006/relationships/hyperlink" Target="https://esipa.cz/sbirka/sbsrv.dll/sb?DR=SB&amp;CP=1964s040#C01_H10_P115" TargetMode="External"/><Relationship Id="rId53" Type="http://schemas.openxmlformats.org/officeDocument/2006/relationships/hyperlink" Target="https://esipa.cz/sbirka/sbsrv.dll/sb?DR=SB&amp;CP=2006s187#C03_H05_D001_P039" TargetMode="External"/><Relationship Id="rId54" Type="http://schemas.openxmlformats.org/officeDocument/2006/relationships/hyperlink" Target="https://esipa.cz/sbirka/sbsrv.dll/sb?DR=SB&amp;CP=1965s065" TargetMode="External"/><Relationship Id="rId55" Type="http://schemas.openxmlformats.org/officeDocument/2006/relationships/hyperlink" Target="https://esipa.cz/sbirka/sbsrv.dll/sb?DR=SB&amp;CP=1992s231" TargetMode="External"/><Relationship Id="rId56" Type="http://schemas.openxmlformats.org/officeDocument/2006/relationships/hyperlink" Target="https://esipa.cz/sbirka/sbsrv.dll/sb?DR=AZ&amp;CP=1965s065-2006s308#C02_H08_OD03_P205D" TargetMode="External"/><Relationship Id="rId57" Type="http://schemas.openxmlformats.org/officeDocument/2006/relationships/hyperlink" Target="https://esipa.cz/sbirka/sbsrv.dll/sb?DR=SB&amp;CP=1994s074" TargetMode="External"/><Relationship Id="rId58" Type="http://schemas.openxmlformats.org/officeDocument/2006/relationships/hyperlink" Target="https://esipa.cz/sbirka/sbsrv.dll/sb?DR=SB&amp;CP=2000s220" TargetMode="External"/><Relationship Id="rId59" Type="http://schemas.openxmlformats.org/officeDocument/2006/relationships/hyperlink" Target="https://esipa.cz/sbirka/sbsrv.dll/sb?DR=SB&amp;CP=1993s125" TargetMode="External"/><Relationship Id="rId60" Type="http://schemas.openxmlformats.org/officeDocument/2006/relationships/hyperlink" Target="https://esipa.cz/sbirka/sbsrv.dll/sb?DR=SB&amp;CP=1995s043" TargetMode="External"/><Relationship Id="rId61" Type="http://schemas.openxmlformats.org/officeDocument/2006/relationships/hyperlink" Target="https://esipa.cz/sbirka/sbsrv.dll/sb?DR=SB&amp;CP=1996s098" TargetMode="External"/><Relationship Id="rId62" Type="http://schemas.openxmlformats.org/officeDocument/2006/relationships/hyperlink" Target="https://esipa.cz/sbirka/sbsrv.dll/sb?DR=SB&amp;CP=2000s074" TargetMode="External"/><Relationship Id="rId63" Type="http://schemas.openxmlformats.org/officeDocument/2006/relationships/hyperlink" Target="https://esipa.cz/sbirka/sbsrv.dll/sb?DR=SB&amp;CP=2001s487" TargetMode="External"/><Relationship Id="rId64" Type="http://schemas.openxmlformats.org/officeDocument/2006/relationships/hyperlink" Target="https://esipa.cz/sbirka/sbsrv.dll/sb?DR=SB&amp;CP=1964s040#C01_H10_P116" TargetMode="External"/><Relationship Id="rId65" Type="http://schemas.openxmlformats.org/officeDocument/2006/relationships/hyperlink" Target="https://esipa.cz/sbirka/sbsrv.dll/sb?DR=SB&amp;CP=2001s495" TargetMode="External"/><Relationship Id="rId66" Type="http://schemas.openxmlformats.org/officeDocument/2006/relationships/hyperlink" Target="https://esipa.cz/sbirka/sbsrv.dll/sb?DR=SB&amp;CP=2000s447" TargetMode="External"/><Relationship Id="rId67" Type="http://schemas.openxmlformats.org/officeDocument/2006/relationships/hyperlink" Target="https://esipa.cz/sbirka/sbsrv.dll/sb?DR=SB&amp;CP=2001s494" TargetMode="External"/><Relationship Id="rId68" Type="http://schemas.openxmlformats.org/officeDocument/2006/relationships/hyperlink" Target="https://esipa.cz/sbirka/sbsrv.dll/sb?DR=SB&amp;CP=2002s469" TargetMode="External"/><Relationship Id="rId69" Type="http://schemas.openxmlformats.org/officeDocument/2006/relationships/hyperlink" Target="https://esipa.cz/sbirka/sbsrv.dll/sb?DR=SB&amp;CP=2002s289" TargetMode="External"/><Relationship Id="rId70" Type="http://schemas.openxmlformats.org/officeDocument/2006/relationships/hyperlink" Target="https://esipa.cz/sbirka/sbsrv.dll/sb?DR=SB&amp;CP=2004s514" TargetMode="External"/><Relationship Id="rId71" Type="http://schemas.openxmlformats.org/officeDocument/2006/relationships/hyperlink" Target="https://esipa.cz/sbirka/sbsrv.dll/sb?DR=SB&amp;CP=1994s062" TargetMode="External"/><Relationship Id="rId72" Type="http://schemas.openxmlformats.org/officeDocument/2006/relationships/hyperlink" Target="https://esipa.cz/sbirka/sbsrv.dll/sb?DR=SB&amp;CP=2003s288" TargetMode="External"/><Relationship Id="rId73" Type="http://schemas.openxmlformats.org/officeDocument/2006/relationships/hyperlink" Target="https://esipa.cz/sbirka/sbsrv.dll/sb?DR=SB&amp;CP=2001s440" TargetMode="External"/><Relationship Id="rId74" Type="http://schemas.openxmlformats.org/officeDocument/2006/relationships/hyperlink" Target="https://esipa.cz/sbirka/sbsrv.dll/sb?DR=SB&amp;CP=2003s050" TargetMode="External"/><Relationship Id="rId75" Type="http://schemas.openxmlformats.org/officeDocument/2006/relationships/hyperlink" Target="https://esipa.cz/sbirka/sbsrv.dll/sb?DR=SB&amp;CP=1969s153" TargetMode="External"/><Relationship Id="rId76" Type="http://schemas.openxmlformats.org/officeDocument/2006/relationships/hyperlink" Target="https://esipa.cz/sbirka/sbsrv.dll/sb?DR=SB&amp;CP=1982s072" TargetMode="External"/><Relationship Id="rId77" Type="http://schemas.openxmlformats.org/officeDocument/2006/relationships/hyperlink" Target="https://esipa.cz/sbirka/sbsrv.dll/sb?DR=AZ&amp;CP=1965s065-2006s308#C02_H03_OD03_P105" TargetMode="External"/><Relationship Id="rId78" Type="http://schemas.openxmlformats.org/officeDocument/2006/relationships/hyperlink" Target="https://esipa.cz/sbirka/sbsrv.dll/sb?DR=SB&amp;CP=1984s111" TargetMode="External"/><Relationship Id="rId79" Type="http://schemas.openxmlformats.org/officeDocument/2006/relationships/hyperlink" Target="https://esipa.cz/sbirka/sbsrv.dll/sb?DR=AZ&amp;CP=1965s065-2006s308#C01_H01_P005" TargetMode="External"/><Relationship Id="rId80" Type="http://schemas.openxmlformats.org/officeDocument/2006/relationships/hyperlink" Target="https://esipa.cz/sbirka/sbsrv.dll/sb?DR=SB&amp;CP=1985s022" TargetMode="External"/><Relationship Id="rId81" Type="http://schemas.openxmlformats.org/officeDocument/2006/relationships/hyperlink" Target="https://esipa.cz/sbirka/sbsrv.dll/sb?DR=AZ&amp;CP=1965s065-2006s308#C02_H03_OD01_P092" TargetMode="External"/><Relationship Id="rId82" Type="http://schemas.openxmlformats.org/officeDocument/2006/relationships/hyperlink" Target="https://esipa.cz/sbirka/sbsrv.dll/sb?DR=SB&amp;CP=1987s052" TargetMode="External"/><Relationship Id="rId83" Type="http://schemas.openxmlformats.org/officeDocument/2006/relationships/hyperlink" Target="https://esipa.cz/sbirka/sbsrv.dll/sb?DR=SB&amp;CP=1995s220" TargetMode="External"/><Relationship Id="rId84" Type="http://schemas.openxmlformats.org/officeDocument/2006/relationships/hyperlink" Target="https://esipa.cz/sbirka/sbsrv.dll/sb?DR=SB&amp;CP=1992s001" TargetMode="External"/><Relationship Id="rId85" Type="http://schemas.openxmlformats.org/officeDocument/2006/relationships/hyperlink" Target="https://esipa.cz/sbirka/sbsrv.dll/sb?DR=SB&amp;CP=1992s119" TargetMode="External"/><Relationship Id="rId86" Type="http://schemas.openxmlformats.org/officeDocument/2006/relationships/hyperlink" Target="https://esipa.cz/sbirka/sbsrv.dll/sb?DR=SB&amp;CP=1994s044" TargetMode="External"/><Relationship Id="rId87" Type="http://schemas.openxmlformats.org/officeDocument/2006/relationships/hyperlink" Target="https://esipa.cz/sbirka/sbsrv.dll/sb?DR=SB&amp;CP=1998s125" TargetMode="External"/><Relationship Id="rId88" Type="http://schemas.openxmlformats.org/officeDocument/2006/relationships/hyperlink" Target="https://esipa.cz/sbirka/sbsrv.dll/sb?DR=SB&amp;CP=2000s036" TargetMode="External"/><Relationship Id="rId89" Type="http://schemas.openxmlformats.org/officeDocument/2006/relationships/hyperlink" Target="https://esipa.cz/sbirka/sbsrv.dll/sb?DR=SB&amp;CP=2001s475" TargetMode="External"/><Relationship Id="rId90" Type="http://schemas.openxmlformats.org/officeDocument/2006/relationships/hyperlink" Target="https://esipa.cz/sbirka/sbsrv.dll/sb?DR=SB&amp;CP=1994s108" TargetMode="External"/><Relationship Id="rId91" Type="http://schemas.openxmlformats.org/officeDocument/2006/relationships/hyperlink" Target="https://esipa.cz/sbirka/sbsrv.dll/sb?DR=SB&amp;CP=2000s461" TargetMode="External"/><Relationship Id="rId92" Type="http://schemas.openxmlformats.org/officeDocument/2006/relationships/hyperlink" Target="https://esipa.cz/sbirka/sbsrv.dll/sb?DR=SB&amp;CP=2004s342" TargetMode="External"/><Relationship Id="rId93" Type="http://schemas.openxmlformats.org/officeDocument/2006/relationships/hyperlink" Target="https://esipa.cz/sbirka/sbsrv.dll/sb?DR=SB&amp;CP=2004s516" TargetMode="External"/><Relationship Id="rId94" Type="http://schemas.openxmlformats.org/officeDocument/2006/relationships/hyperlink" Target="https://esipa.cz/sbirka/sbsrv.dll/sb?DR=SB&amp;CP=1992s252" TargetMode="External"/><Relationship Id="rId95" Type="http://schemas.openxmlformats.org/officeDocument/2006/relationships/hyperlink" Target="https://esipa.cz/sbirka/sbsrv.dll/sb?DR=SB&amp;CP=1994s077" TargetMode="External"/><Relationship Id="rId96" Type="http://schemas.openxmlformats.org/officeDocument/2006/relationships/hyperlink" Target="https://esipa.cz/sbirka/sbsrv.dll/sb?DR=SB&amp;CP=1993s333" TargetMode="External"/><Relationship Id="rId97" Type="http://schemas.openxmlformats.org/officeDocument/2006/relationships/hyperlink" Target="https://esipa.cz/sbirka/sbsrv.dll/sb?DR=SB&amp;CP=1995s308" TargetMode="External"/><Relationship Id="rId98" Type="http://schemas.openxmlformats.org/officeDocument/2006/relationships/hyperlink" Target="https://esipa.cz/sbirka/sbsrv.dll/sb?DR=SB&amp;CP=1997s356" TargetMode="External"/><Relationship Id="rId99" Type="http://schemas.openxmlformats.org/officeDocument/2006/relationships/hyperlink" Target="https://esipa.cz/sbirka/sbsrv.dll/sb?DR=SB&amp;CP=1998s318" TargetMode="External"/><Relationship Id="rId100" Type="http://schemas.openxmlformats.org/officeDocument/2006/relationships/hyperlink" Target="https://esipa.cz/sbirka/sbsrv.dll/sb?DR=SB&amp;CP=1999s132" TargetMode="External"/><Relationship Id="rId101" Type="http://schemas.openxmlformats.org/officeDocument/2006/relationships/hyperlink" Target="https://esipa.cz/sbirka/sbsrv.dll/sb?DR=SB&amp;CP=1999s312" TargetMode="External"/><Relationship Id="rId102" Type="http://schemas.openxmlformats.org/officeDocument/2006/relationships/hyperlink" Target="https://esipa.cz/sbirka/sbsrv.dll/sb?DR=SB&amp;CP=2000s163" TargetMode="External"/><Relationship Id="rId103" Type="http://schemas.openxmlformats.org/officeDocument/2006/relationships/hyperlink" Target="https://esipa.cz/sbirka/sbsrv.dll/sb?DR=SB&amp;CP=2000s430" TargetMode="External"/><Relationship Id="rId104" Type="http://schemas.openxmlformats.org/officeDocument/2006/relationships/hyperlink" Target="https://esipa.cz/sbirka/sbsrv.dll/sb?DR=SB&amp;CP=2001s437" TargetMode="External"/><Relationship Id="rId105" Type="http://schemas.openxmlformats.org/officeDocument/2006/relationships/hyperlink" Target="https://esipa.cz/sbirka/sbsrv.dll/sb?DR=SB&amp;CP=2002s560" TargetMode="External"/><Relationship Id="rId106" Type="http://schemas.openxmlformats.org/officeDocument/2006/relationships/hyperlink" Target="https://esipa.cz/sbirka/sbsrv.dll/sb?DR=SB&amp;CP=2003s464" TargetMode="External"/><Relationship Id="rId107" Type="http://schemas.openxmlformats.org/officeDocument/2006/relationships/hyperlink" Target="https://esipa.cz/sbirka/sbsrv.dll/sb?DR=SB&amp;CP=2004s700" TargetMode="External"/><Relationship Id="rId108" Type="http://schemas.openxmlformats.org/officeDocument/2006/relationships/hyperlink" Target="https://esipa.cz/sbirka/sbsrv.dll/sb?DR=SB&amp;CP=1995s303" TargetMode="External"/><Relationship Id="rId109" Type="http://schemas.openxmlformats.org/officeDocument/2006/relationships/hyperlink" Target="https://esipa.cz/sbirka/sbsrv.dll/sb?DR=SB&amp;CP=1997s320" TargetMode="External"/><Relationship Id="rId110" Type="http://schemas.openxmlformats.org/officeDocument/2006/relationships/hyperlink" Target="https://esipa.cz/sbirka/sbsrv.dll/sb?DR=SB&amp;CP=1998s317" TargetMode="External"/><Relationship Id="rId111" Type="http://schemas.openxmlformats.org/officeDocument/2006/relationships/hyperlink" Target="https://esipa.cz/sbirka/sbsrv.dll/sb?DR=SB&amp;CP=1999s131" TargetMode="External"/><Relationship Id="rId112" Type="http://schemas.openxmlformats.org/officeDocument/2006/relationships/hyperlink" Target="https://esipa.cz/sbirka/sbsrv.dll/sb?DR=SB&amp;CP=1999s313" TargetMode="External"/><Relationship Id="rId113" Type="http://schemas.openxmlformats.org/officeDocument/2006/relationships/hyperlink" Target="https://esipa.cz/sbirka/sbsrv.dll/sb?DR=SB&amp;CP=2000s162" TargetMode="External"/><Relationship Id="rId114" Type="http://schemas.openxmlformats.org/officeDocument/2006/relationships/hyperlink" Target="https://esipa.cz/sbirka/sbsrv.dll/sb?DR=SB&amp;CP=2000s429" TargetMode="External"/><Relationship Id="rId115" Type="http://schemas.openxmlformats.org/officeDocument/2006/relationships/hyperlink" Target="https://esipa.cz/sbirka/sbsrv.dll/sb?DR=SB&amp;CP=2001s436" TargetMode="External"/><Relationship Id="rId116" Type="http://schemas.openxmlformats.org/officeDocument/2006/relationships/hyperlink" Target="https://esipa.cz/sbirka/sbsrv.dll/sb?DR=SB&amp;CP=2002s559" TargetMode="External"/><Relationship Id="rId117" Type="http://schemas.openxmlformats.org/officeDocument/2006/relationships/hyperlink" Target="https://esipa.cz/sbirka/sbsrv.dll/sb?DR=SB&amp;CP=2003s463" TargetMode="External"/><Relationship Id="rId118" Type="http://schemas.openxmlformats.org/officeDocument/2006/relationships/hyperlink" Target="https://esipa.cz/sbirka/sbsrv.dll/sb?DR=SB&amp;CP=2004s699" TargetMode="External"/><Relationship Id="rId119" Type="http://schemas.openxmlformats.org/officeDocument/2006/relationships/hyperlink" Target="https://esipa.cz/sbirka/sbsrv.dll/sb?DR=SB&amp;CP=2003s330" TargetMode="External"/><Relationship Id="rId120" Type="http://schemas.openxmlformats.org/officeDocument/2006/relationships/hyperlink" Target="https://esipa.cz/sbirka/sbsrv.dll/sb?DR=SB&amp;CP=2004s637" TargetMode="External"/><Relationship Id="rId121" Type="http://schemas.openxmlformats.org/officeDocument/2006/relationships/hyperlink" Target="https://esipa.cz/sbirka/sbsrv.dll/sb?DR=SB&amp;CP=2005s213" TargetMode="External"/><Relationship Id="rId122" Type="http://schemas.openxmlformats.org/officeDocument/2006/relationships/hyperlink" Target="https://esipa.cz/sbirka/sbsrv.dll/sb?DR=SB&amp;CP=2005s307" TargetMode="External"/><Relationship Id="rId123" Type="http://schemas.openxmlformats.org/officeDocument/2006/relationships/hyperlink" Target="https://esipa.cz/sbirka/sbsrv.dll/sb?DR=SB&amp;CP=2005s537" TargetMode="External"/><Relationship Id="rId124" Type="http://schemas.openxmlformats.org/officeDocument/2006/relationships/hyperlink" Target="https://esipa.cz/sbirka/sbsrv.dll/sb?DR=SB&amp;CP=1968s140" TargetMode="External"/><Relationship Id="rId125" Type="http://schemas.openxmlformats.org/officeDocument/2006/relationships/hyperlink" Target="https://esipa.cz/sbirka/sbsrv.dll/sb?DR=SB&amp;CP=1994s197" TargetMode="External"/><Relationship Id="rId126" Type="http://schemas.openxmlformats.org/officeDocument/2006/relationships/hyperlink" Target="https://esipa.cz/sbirka/sbsrv.dll/sb?DR=SB&amp;CP=1988s188" TargetMode="External"/><Relationship Id="rId127" Type="http://schemas.openxmlformats.org/officeDocument/2006/relationships/hyperlink" Target="https://esipa.cz/sbirka/sbsrv.dll/sb?DR=SB&amp;CP=1973s172" TargetMode="External"/><Relationship Id="rId128" Type="http://schemas.openxmlformats.org/officeDocument/2006/relationships/hyperlink" Target="https://esipa.cz/sbirka/sbsrv.dll/sb?DR=SB&amp;CP=1967s075" TargetMode="External"/><Relationship Id="rId129" Type="http://schemas.openxmlformats.org/officeDocument/2006/relationships/hyperlink" Target="https://esipa.cz/sbirka/sbsrv.dll/sb?DR=SB&amp;CP=1987s045" TargetMode="External"/><Relationship Id="rId130" Type="http://schemas.openxmlformats.org/officeDocument/2006/relationships/hyperlink" Target="https://esipa.cz/sbirka/sbsrv.dll/sb?DR=SB&amp;CP=1987s095" TargetMode="External"/><Relationship Id="rId131" Type="http://schemas.openxmlformats.org/officeDocument/2006/relationships/hyperlink" Target="https://esipa.cz/sbirka/sbsrv.dll/sb?DR=SB&amp;CP=1987s096" TargetMode="External"/><Relationship Id="rId132" Type="http://schemas.openxmlformats.org/officeDocument/2006/relationships/hyperlink" Target="https://esipa.cz/sbirka/sbsrv.dll/sb?DR=SB&amp;CP=1989s108" TargetMode="External"/><Relationship Id="rId133" Type="http://schemas.openxmlformats.org/officeDocument/2006/relationships/hyperlink" Target="https://esipa.cz/sbirka/sbsrv.dll/sb?DR=SB&amp;CP=1993s104" TargetMode="External"/><Relationship Id="rId134" Type="http://schemas.openxmlformats.org/officeDocument/2006/relationships/hyperlink" Target="https://esipa.cz/sbirka/sbsrv.dll/sb?DR=SB&amp;CP=1993s275" TargetMode="External"/><Relationship Id="rId135" Type="http://schemas.openxmlformats.org/officeDocument/2006/relationships/hyperlink" Target="https://esipa.cz/sbirka/sbsrv.dll/sb?DR=SB&amp;CP=1991s018" TargetMode="External"/><Relationship Id="rId136" Type="http://schemas.openxmlformats.org/officeDocument/2006/relationships/hyperlink" Target="https://esipa.cz/sbirka/sbsrv.dll/sb?DR=SB&amp;CP=1999s367" TargetMode="External"/><Relationship Id="rId137" Type="http://schemas.openxmlformats.org/officeDocument/2006/relationships/hyperlink" Target="https://esipa.cz/sbirka/sbsrv.dll/sb?DR=SB&amp;CP=1990s441" TargetMode="External"/><Relationship Id="rId138" Type="http://schemas.openxmlformats.org/officeDocument/2006/relationships/hyperlink" Target="https://esipa.cz/sbirka/sbsrv.dll/sb?DR=SB&amp;CP=31991L0533" TargetMode="External"/><Relationship Id="rId139" Type="http://schemas.openxmlformats.org/officeDocument/2006/relationships/hyperlink" Target="https://esipa.cz/sbirka/sbsrv.dll/sb?DR=SB&amp;CP=31998L0059" TargetMode="External"/><Relationship Id="rId140" Type="http://schemas.openxmlformats.org/officeDocument/2006/relationships/hyperlink" Target="https://esipa.cz/sbirka/sbsrv.dll/sb?DR=SB&amp;CP=31999L0070" TargetMode="External"/><Relationship Id="rId141" Type="http://schemas.openxmlformats.org/officeDocument/2006/relationships/hyperlink" Target="https://esipa.cz/sbirka/sbsrv.dll/sb?DR=SB&amp;CP=31997L0081" TargetMode="External"/><Relationship Id="rId142" Type="http://schemas.openxmlformats.org/officeDocument/2006/relationships/hyperlink" Target="https://esipa.cz/sbirka/sbsrv.dll/sb?DR=SB&amp;CP=31994L0045" TargetMode="External"/><Relationship Id="rId143" Type="http://schemas.openxmlformats.org/officeDocument/2006/relationships/hyperlink" Target="https://esipa.cz/sbirka/sbsrv.dll/sb?DR=SB&amp;CP=31997L0074" TargetMode="External"/><Relationship Id="rId144" Type="http://schemas.openxmlformats.org/officeDocument/2006/relationships/hyperlink" Target="https://esipa.cz/sbirka/sbsrv.dll/sb?DR=SB&amp;CP=32002L0014" TargetMode="External"/><Relationship Id="rId145" Type="http://schemas.openxmlformats.org/officeDocument/2006/relationships/hyperlink" Target="https://esipa.cz/sbirka/sbsrv.dll/sb?DR=SB&amp;CP=32001L0086" TargetMode="External"/><Relationship Id="rId146" Type="http://schemas.openxmlformats.org/officeDocument/2006/relationships/hyperlink" Target="https://esipa.cz/sbirka/sbsrv.dll/sb?DR=SB&amp;CP=32001L0023" TargetMode="External"/><Relationship Id="rId147" Type="http://schemas.openxmlformats.org/officeDocument/2006/relationships/hyperlink" Target="https://esipa.cz/sbirka/sbsrv.dll/sb?DR=SB&amp;CP=31996L0071" TargetMode="External"/><Relationship Id="rId148" Type="http://schemas.openxmlformats.org/officeDocument/2006/relationships/hyperlink" Target="https://esipa.cz/sbirka/sbsrv.dll/sb?DR=SB&amp;CP=31996L0034" TargetMode="External"/><Relationship Id="rId149" Type="http://schemas.openxmlformats.org/officeDocument/2006/relationships/hyperlink" Target="https://esipa.cz/sbirka/sbsrv.dll/sb?DR=SB&amp;CP=32003L0088" TargetMode="External"/><Relationship Id="rId150" Type="http://schemas.openxmlformats.org/officeDocument/2006/relationships/hyperlink" Target="https://esipa.cz/sbirka/sbsrv.dll/sb?DR=SB&amp;CP=31994L0033" TargetMode="External"/><Relationship Id="rId151" Type="http://schemas.openxmlformats.org/officeDocument/2006/relationships/hyperlink" Target="https://esipa.cz/sbirka/sbsrv.dll/sb?DR=SB&amp;CP=31991L0383" TargetMode="External"/><Relationship Id="rId152" Type="http://schemas.openxmlformats.org/officeDocument/2006/relationships/hyperlink" Target="https://esipa.cz/sbirka/sbsrv.dll/sb?DR=SB&amp;CP=31989L0391" TargetMode="External"/><Relationship Id="rId153" Type="http://schemas.openxmlformats.org/officeDocument/2006/relationships/hyperlink" Target="https://esipa.cz/sbirka/sbsrv.dll/sb?DR=SB&amp;CP=31989L0656" TargetMode="External"/><Relationship Id="rId154" Type="http://schemas.openxmlformats.org/officeDocument/2006/relationships/hyperlink" Target="https://esipa.cz/sbirka/sbsrv.dll/sb?DR=SB&amp;CP=31992L0085" TargetMode="External"/><Relationship Id="rId155" Type="http://schemas.openxmlformats.org/officeDocument/2006/relationships/hyperlink" Target="https://esipa.cz/sbirka/sbsrv.dll/sb?DR=SB&amp;CP=31975L0117" TargetMode="External"/><Relationship Id="rId156" Type="http://schemas.openxmlformats.org/officeDocument/2006/relationships/hyperlink" Target="https://esipa.cz/sbirka/sbsrv.dll/sb?DR=SB&amp;CP=31976L0207" TargetMode="External"/><Relationship Id="rId157" Type="http://schemas.openxmlformats.org/officeDocument/2006/relationships/hyperlink" Target="https://esipa.cz/sbirka/sbsrv.dll/sb?DR=SB&amp;CP=32002L0073" TargetMode="External"/><Relationship Id="rId158" Type="http://schemas.openxmlformats.org/officeDocument/2006/relationships/hyperlink" Target="https://esipa.cz/sbirka/sbsrv.dll/sb?DR=SB&amp;CP=32000L0043" TargetMode="External"/><Relationship Id="rId159" Type="http://schemas.openxmlformats.org/officeDocument/2006/relationships/hyperlink" Target="https://esipa.cz/sbirka/sbsrv.dll/sb?DR=SB&amp;CP=32000L0078"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2s312" TargetMode="External"/><Relationship Id="rId166" Type="http://schemas.openxmlformats.org/officeDocument/2006/relationships/hyperlink" Target="https://esipa.cz/sbirka/sbsrv.dll/sb?DR=SB&amp;CP=1998s111" TargetMode="External"/><Relationship Id="rId167" Type="http://schemas.openxmlformats.org/officeDocument/2006/relationships/hyperlink" Target="https://esipa.cz/sbirka/sbsrv.dll/sb?DR=SB&amp;CP=1999s349" TargetMode="External"/><Relationship Id="rId168" Type="http://schemas.openxmlformats.org/officeDocument/2006/relationships/hyperlink" Target="https://esipa.cz/sbirka/sbsrv.dll/sb?DR=SB&amp;CP=2000s257" TargetMode="External"/><Relationship Id="rId169" Type="http://schemas.openxmlformats.org/officeDocument/2006/relationships/hyperlink" Target="https://esipa.cz/sbirka/sbsrv.dll/sb?DR=SB&amp;CP=1969s002" TargetMode="External"/><Relationship Id="rId170" Type="http://schemas.openxmlformats.org/officeDocument/2006/relationships/hyperlink" Target="https://esipa.cz/sbirka/sbsrv.dll/sb?DR=SB&amp;CP=1999s359" TargetMode="External"/><Relationship Id="rId171" Type="http://schemas.openxmlformats.org/officeDocument/2006/relationships/hyperlink" Target="https://esipa.cz/sbirka/sbsrv.dll/sb?DR=SB&amp;CP=2000s219" TargetMode="External"/><Relationship Id="rId172" Type="http://schemas.openxmlformats.org/officeDocument/2006/relationships/hyperlink" Target="https://esipa.cz/sbirka/sbsrv.dll/sb?DR=SB&amp;CP=2000s219#C01_P003" TargetMode="External"/><Relationship Id="rId173" Type="http://schemas.openxmlformats.org/officeDocument/2006/relationships/hyperlink" Target="https://esipa.cz/sbirka/sbsrv.dll/sb?DR=SB&amp;CP=1990s083#P006" TargetMode="External"/><Relationship Id="rId174" Type="http://schemas.openxmlformats.org/officeDocument/2006/relationships/hyperlink" Target="https://esipa.cz/sbirka/sbsrv.dll/sb?DR=SB&amp;CP=1990s083" TargetMode="External"/><Relationship Id="rId175" Type="http://schemas.openxmlformats.org/officeDocument/2006/relationships/hyperlink" Target="https://esipa.cz/sbirka/sbsrv.dll/sb?DR=SB&amp;CP=1990s083#P016" TargetMode="External"/><Relationship Id="rId176" Type="http://schemas.openxmlformats.org/officeDocument/2006/relationships/hyperlink" Target="https://esipa.cz/sbirka/sbsrv.dll/sb?DR=SB&amp;CP=1990s300" TargetMode="External"/><Relationship Id="rId177" Type="http://schemas.openxmlformats.org/officeDocument/2006/relationships/hyperlink" Target="https://esipa.cz/sbirka/sbsrv.dll/sb?DR=SB&amp;CP=1991s002" TargetMode="External"/><Relationship Id="rId178" Type="http://schemas.openxmlformats.org/officeDocument/2006/relationships/hyperlink" Target="https://esipa.cz/sbirka/sbsrv.dll/sb?DR=SB&amp;CP=1991s451" TargetMode="External"/><Relationship Id="rId179" Type="http://schemas.openxmlformats.org/officeDocument/2006/relationships/hyperlink" Target="https://esipa.cz/sbirka/sbsrv.dll/sb?DR=SB&amp;CP=1997s077#C03_P012" TargetMode="External"/><Relationship Id="rId180" Type="http://schemas.openxmlformats.org/officeDocument/2006/relationships/hyperlink" Target="https://esipa.cz/sbirka/sbsrv.dll/sb?DR=SB&amp;CP=1997s077" TargetMode="External"/><Relationship Id="rId181" Type="http://schemas.openxmlformats.org/officeDocument/2006/relationships/hyperlink" Target="https://esipa.cz/sbirka/sbsrv.dll/sb?DR=SB&amp;CP=2000s256" TargetMode="External"/><Relationship Id="rId182" Type="http://schemas.openxmlformats.org/officeDocument/2006/relationships/hyperlink" Target="https://esipa.cz/sbirka/sbsrv.dll/sb?DR=SB&amp;CP=2000s211" TargetMode="External"/><Relationship Id="rId183" Type="http://schemas.openxmlformats.org/officeDocument/2006/relationships/hyperlink" Target="https://esipa.cz/sbirka/sbsrv.dll/sb?DR=SB&amp;CP=1991s171" TargetMode="External"/><Relationship Id="rId184" Type="http://schemas.openxmlformats.org/officeDocument/2006/relationships/hyperlink" Target="https://esipa.cz/sbirka/sbsrv.dll/sb?DR=SB&amp;CP=2000s219#C05_P054" TargetMode="External"/><Relationship Id="rId185" Type="http://schemas.openxmlformats.org/officeDocument/2006/relationships/hyperlink" Target="https://esipa.cz/sbirka/sbsrv.dll/sb?DR=SB&amp;CP=2004s561#C12_P131" TargetMode="External"/><Relationship Id="rId186" Type="http://schemas.openxmlformats.org/officeDocument/2006/relationships/hyperlink" Target="https://esipa.cz/sbirka/sbsrv.dll/sb?DR=SB&amp;CP=2004s561" TargetMode="External"/><Relationship Id="rId187" Type="http://schemas.openxmlformats.org/officeDocument/2006/relationships/hyperlink" Target="https://esipa.cz/sbirka/sbsrv.dll/sb?DR=SB&amp;CP=1995s155#C04_H01_D03_P037" TargetMode="External"/><Relationship Id="rId188" Type="http://schemas.openxmlformats.org/officeDocument/2006/relationships/hyperlink" Target="https://esipa.cz/sbirka/sbsrv.dll/sb?DR=SB&amp;CP=1995s155" TargetMode="External"/><Relationship Id="rId189" Type="http://schemas.openxmlformats.org/officeDocument/2006/relationships/hyperlink" Target="https://esipa.cz/sbirka/sbsrv.dll/sb?DR=SB&amp;CP=2004s435#C02_H04_P066" TargetMode="External"/><Relationship Id="rId190" Type="http://schemas.openxmlformats.org/officeDocument/2006/relationships/hyperlink" Target="https://esipa.cz/sbirka/sbsrv.dll/sb?DR=SB&amp;CP=2004s435" TargetMode="External"/><Relationship Id="rId191" Type="http://schemas.openxmlformats.org/officeDocument/2006/relationships/hyperlink" Target="https://esipa.cz/sbirka/sbsrv.dll/sb?DR=SB&amp;CP=1987s098#P004" TargetMode="External"/><Relationship Id="rId192" Type="http://schemas.openxmlformats.org/officeDocument/2006/relationships/hyperlink" Target="https://esipa.cz/sbirka/sbsrv.dll/sb?DR=SB&amp;CP=1987s098" TargetMode="External"/><Relationship Id="rId193" Type="http://schemas.openxmlformats.org/officeDocument/2006/relationships/hyperlink" Target="https://esipa.cz/sbirka/sbsrv.dll/sb?DR=SB&amp;CP=2006s187#C04_H02_D001_P056" TargetMode="External"/><Relationship Id="rId194" Type="http://schemas.openxmlformats.org/officeDocument/2006/relationships/hyperlink" Target="https://esipa.cz/sbirka/sbsrv.dll/sb?DR=SB&amp;CP=2006s187" TargetMode="External"/><Relationship Id="rId195" Type="http://schemas.openxmlformats.org/officeDocument/2006/relationships/hyperlink" Target="https://esipa.cz/sbirka/sbsrv.dll/sb?DR=SB&amp;CP=2000s245" TargetMode="External"/><Relationship Id="rId196" Type="http://schemas.openxmlformats.org/officeDocument/2006/relationships/hyperlink" Target="https://esipa.cz/sbirka/sbsrv.dll/sb?DR=SB&amp;CP=2001s056" TargetMode="External"/><Relationship Id="rId197" Type="http://schemas.openxmlformats.org/officeDocument/2006/relationships/hyperlink" Target="https://esipa.cz/sbirka/sbsrv.dll/sb?DR=SB&amp;CP=1999s168" TargetMode="External"/><Relationship Id="rId198" Type="http://schemas.openxmlformats.org/officeDocument/2006/relationships/hyperlink" Target="https://esipa.cz/sbirka/sbsrv.dll/sb?DR=SB&amp;CP=1999s307" TargetMode="External"/><Relationship Id="rId199" Type="http://schemas.openxmlformats.org/officeDocument/2006/relationships/hyperlink" Target="https://esipa.cz/sbirka/sbsrv.dll/sb?DR=SB&amp;CP=1997s013" TargetMode="External"/><Relationship Id="rId200" Type="http://schemas.openxmlformats.org/officeDocument/2006/relationships/hyperlink" Target="https://esipa.cz/sbirka/sbsrv.dll/sb?DR=SB&amp;CP=1994s266#C02_P003" TargetMode="External"/><Relationship Id="rId201" Type="http://schemas.openxmlformats.org/officeDocument/2006/relationships/hyperlink" Target="https://esipa.cz/sbirka/sbsrv.dll/sb?DR=SB&amp;CP=1994s266" TargetMode="External"/><Relationship Id="rId202" Type="http://schemas.openxmlformats.org/officeDocument/2006/relationships/hyperlink" Target="https://esipa.cz/sbirka/sbsrv.dll/sb?DR=SB&amp;CP=2000s175#C01_P002" TargetMode="External"/><Relationship Id="rId203" Type="http://schemas.openxmlformats.org/officeDocument/2006/relationships/hyperlink" Target="https://esipa.cz/sbirka/sbsrv.dll/sb?DR=SB&amp;CP=2000s175" TargetMode="External"/><Relationship Id="rId204" Type="http://schemas.openxmlformats.org/officeDocument/2006/relationships/hyperlink" Target="https://esipa.cz/sbirka/sbsrv.dll/sb?DR=SB&amp;CP=1997s049" TargetMode="External"/><Relationship Id="rId205" Type="http://schemas.openxmlformats.org/officeDocument/2006/relationships/hyperlink" Target="https://esipa.cz/sbirka/sbsrv.dll/sb?DR=SB&amp;CP=1991s455" TargetMode="External"/><Relationship Id="rId206" Type="http://schemas.openxmlformats.org/officeDocument/2006/relationships/hyperlink" Target="https://esipa.cz/sbirka/sbsrv.dll/sb?DR=SB&amp;CP=1995s114" TargetMode="External"/><Relationship Id="rId207" Type="http://schemas.openxmlformats.org/officeDocument/2006/relationships/hyperlink" Target="https://esipa.cz/sbirka/sbsrv.dll/sb?DR=SB&amp;CP=1997s049#C03_P018" TargetMode="External"/><Relationship Id="rId208" Type="http://schemas.openxmlformats.org/officeDocument/2006/relationships/hyperlink" Target="https://esipa.cz/sbirka/sbsrv.dll/sb?DR=SB&amp;CP=1985s133#C04_P067" TargetMode="External"/><Relationship Id="rId209" Type="http://schemas.openxmlformats.org/officeDocument/2006/relationships/hyperlink" Target="https://esipa.cz/sbirka/sbsrv.dll/sb?DR=SB&amp;CP=1985s133" TargetMode="External"/><Relationship Id="rId210" Type="http://schemas.openxmlformats.org/officeDocument/2006/relationships/hyperlink" Target="https://esipa.cz/sbirka/sbsrv.dll/sb?DR=AZ&amp;CP=2000s258-2006s264#C01_H02_D07_P037" TargetMode="External"/><Relationship Id="rId211" Type="http://schemas.openxmlformats.org/officeDocument/2006/relationships/hyperlink" Target="https://esipa.cz/sbirka/sbsrv.dll/sb?DR=SB&amp;CP=2000s258" TargetMode="External"/><Relationship Id="rId212" Type="http://schemas.openxmlformats.org/officeDocument/2006/relationships/hyperlink" Target="https://esipa.cz/sbirka/sbsrv.dll/sb?DR=SB&amp;CP=2005s379" TargetMode="External"/><Relationship Id="rId213" Type="http://schemas.openxmlformats.org/officeDocument/2006/relationships/hyperlink" Target="https://esipa.cz/sbirka/sbsrv.dll/sb?DR=SB&amp;CP=2003s021" TargetMode="External"/><Relationship Id="rId214" Type="http://schemas.openxmlformats.org/officeDocument/2006/relationships/hyperlink" Target="https://esipa.cz/sbirka/sbsrv.dll/sb?DR=SB&amp;CP=1998s167" TargetMode="External"/><Relationship Id="rId215" Type="http://schemas.openxmlformats.org/officeDocument/2006/relationships/hyperlink" Target="https://esipa.cz/sbirka/sbsrv.dll/sb?DR=SB&amp;CP=2005s251" TargetMode="External"/><Relationship Id="rId216" Type="http://schemas.openxmlformats.org/officeDocument/2006/relationships/hyperlink" Target="https://esipa.cz/sbirka/sbsrv.dll/sb?DR=SB&amp;CP=1988s061" TargetMode="External"/><Relationship Id="rId217" Type="http://schemas.openxmlformats.org/officeDocument/2006/relationships/hyperlink" Target="https://esipa.cz/sbirka/sbsrv.dll/sb?DR=SB&amp;CP=1997s018" TargetMode="External"/><Relationship Id="rId218" Type="http://schemas.openxmlformats.org/officeDocument/2006/relationships/hyperlink" Target="https://esipa.cz/sbirka/sbsrv.dll/sb?DR=AZ&amp;CP=2000s258-2006s264#C01_H02_D07_P039" TargetMode="External"/><Relationship Id="rId219" Type="http://schemas.openxmlformats.org/officeDocument/2006/relationships/hyperlink" Target="https://esipa.cz/sbirka/sbsrv.dll/sb?DR=SB&amp;CP=1997s201" TargetMode="External"/><Relationship Id="rId220" Type="http://schemas.openxmlformats.org/officeDocument/2006/relationships/hyperlink" Target="https://esipa.cz/sbirka/sbsrv.dll/sb?DR=SB&amp;CP=1992s143" TargetMode="External"/><Relationship Id="rId221" Type="http://schemas.openxmlformats.org/officeDocument/2006/relationships/hyperlink" Target="https://esipa.cz/sbirka/sbsrv.dll/sb?DR=SB&amp;CP=2000s128" TargetMode="External"/><Relationship Id="rId222" Type="http://schemas.openxmlformats.org/officeDocument/2006/relationships/hyperlink" Target="https://esipa.cz/sbirka/sbsrv.dll/sb?DR=SB&amp;CP=2000s129" TargetMode="External"/><Relationship Id="rId223" Type="http://schemas.openxmlformats.org/officeDocument/2006/relationships/hyperlink" Target="https://esipa.cz/sbirka/sbsrv.dll/sb?DR=SB&amp;CP=2000s131" TargetMode="External"/><Relationship Id="rId224" Type="http://schemas.openxmlformats.org/officeDocument/2006/relationships/hyperlink" Target="https://esipa.cz/sbirka/sbsrv.dll/sb?DR=SB&amp;CP=2004s561#C12_P124" TargetMode="External"/><Relationship Id="rId225" Type="http://schemas.openxmlformats.org/officeDocument/2006/relationships/hyperlink" Target="https://esipa.cz/sbirka/sbsrv.dll/sb?DR=SB&amp;CP=1990s526" TargetMode="External"/><Relationship Id="rId226" Type="http://schemas.openxmlformats.org/officeDocument/2006/relationships/hyperlink" Target="https://esipa.cz/sbirka/sbsrv.dll/sb?DR=SB&amp;CP=1997s151" TargetMode="External"/><Relationship Id="rId227" Type="http://schemas.openxmlformats.org/officeDocument/2006/relationships/hyperlink" Target="https://esipa.cz/sbirka/sbsrv.dll/sb?DR=SB&amp;CP=2000s250#C04_P024" TargetMode="External"/><Relationship Id="rId228" Type="http://schemas.openxmlformats.org/officeDocument/2006/relationships/hyperlink" Target="https://esipa.cz/sbirka/sbsrv.dll/sb?DR=SB&amp;CP=2000s250" TargetMode="External"/><Relationship Id="rId229" Type="http://schemas.openxmlformats.org/officeDocument/2006/relationships/hyperlink" Target="https://esipa.cz/sbirka/sbsrv.dll/sb?DR=SB&amp;CP=2004s563#C01_H01_P002" TargetMode="External"/><Relationship Id="rId230" Type="http://schemas.openxmlformats.org/officeDocument/2006/relationships/hyperlink" Target="https://esipa.cz/sbirka/sbsrv.dll/sb?DR=SB&amp;CP=2004s563" TargetMode="External"/><Relationship Id="rId231" Type="http://schemas.openxmlformats.org/officeDocument/2006/relationships/hyperlink" Target="https://esipa.cz/sbirka/sbsrv.dll/sb?DR=SB&amp;CP=2000s365" TargetMode="External"/><Relationship Id="rId232" Type="http://schemas.openxmlformats.org/officeDocument/2006/relationships/hyperlink" Target="https://esipa.cz/sbirka/sbsrv.dll/sb?DR=SB&amp;CP=2000s101" TargetMode="External"/><Relationship Id="rId233" Type="http://schemas.openxmlformats.org/officeDocument/2006/relationships/hyperlink" Target="https://esipa.cz/sbirka/sbsrv.dll/sb?DR=SB&amp;CP=1993s006#C04_P016" TargetMode="External"/><Relationship Id="rId234" Type="http://schemas.openxmlformats.org/officeDocument/2006/relationships/hyperlink" Target="https://esipa.cz/sbirka/sbsrv.dll/sb?DR=SB&amp;CP=1993s006" TargetMode="External"/><Relationship Id="rId235" Type="http://schemas.openxmlformats.org/officeDocument/2006/relationships/hyperlink" Target="https://esipa.cz/sbirka/sbsrv.dll/sb?DR=SB&amp;CP=2001s121" TargetMode="External"/><Relationship Id="rId236" Type="http://schemas.openxmlformats.org/officeDocument/2006/relationships/hyperlink" Target="https://esipa.cz/sbirka/sbsrv.dll/sb?DR=SB&amp;CP=1992s337" TargetMode="External"/><Relationship Id="rId237" Type="http://schemas.openxmlformats.org/officeDocument/2006/relationships/hyperlink" Target="https://esipa.cz/sbirka/sbsrv.dll/sb?DR=SB&amp;CP=2004s500" TargetMode="External"/><Relationship Id="rId238" Type="http://schemas.openxmlformats.org/officeDocument/2006/relationships/hyperlink" Target="https://esipa.cz/sbirka/sbsrv.dll/sb?DR=SB&amp;CP=2005s413" TargetMode="External"/><Relationship Id="rId239" Type="http://schemas.openxmlformats.org/officeDocument/2006/relationships/hyperlink" Target="https://esipa.cz/sbirka/sbsrv.dll/sb?DR=SB&amp;CP=1963s099#C05_H02_P276" TargetMode="External"/><Relationship Id="rId240" Type="http://schemas.openxmlformats.org/officeDocument/2006/relationships/hyperlink" Target="https://esipa.cz/sbirka/sbsrv.dll/sb?DR=SB&amp;CP=2001s119" TargetMode="External"/><Relationship Id="rId241" Type="http://schemas.openxmlformats.org/officeDocument/2006/relationships/hyperlink" Target="https://esipa.cz/sbirka/sbsrv.dll/sb?DR=SB&amp;CP=1963s099#C05_H02_P277" TargetMode="External"/><Relationship Id="rId242" Type="http://schemas.openxmlformats.org/officeDocument/2006/relationships/hyperlink" Target="https://esipa.cz/sbirka/sbsrv.dll/sb?DR=SB&amp;CP=2004s499" TargetMode="External"/><Relationship Id="rId243" Type="http://schemas.openxmlformats.org/officeDocument/2006/relationships/hyperlink" Target="https://esipa.cz/sbirka/sbsrv.dll/sb?DR=SB&amp;CP=1995s236" TargetMode="External"/><Relationship Id="rId244" Type="http://schemas.openxmlformats.org/officeDocument/2006/relationships/hyperlink" Target="https://esipa.cz/sbirka/sbsrv.dll/sb?DR=AZ&amp;CP=2006s187-2006s585#C04_H02_D02_P057" TargetMode="External"/><Relationship Id="rId245" Type="http://schemas.openxmlformats.org/officeDocument/2006/relationships/hyperlink" Target="https://esipa.cz/sbirka/sbsrv.dll/sb?DR=AZ&amp;CP=2006s187-2006s585#C03_H03_D02_P026" TargetMode="External"/><Relationship Id="rId246" Type="http://schemas.openxmlformats.org/officeDocument/2006/relationships/hyperlink" Target="https://esipa.cz/sbirka/sbsrv.dll/sb?DR=AZ&amp;CP=2006s187-2006s585#C03_H07_D02_P048" TargetMode="External"/><Relationship Id="rId247" Type="http://schemas.openxmlformats.org/officeDocument/2006/relationships/hyperlink" Target="https://esipa.cz/sbirka/sbsrv.dll/sb?DR=AZ&amp;CP=2006s187-2006s585#C03_H04_D02_P033" TargetMode="External"/><Relationship Id="rId248" Type="http://schemas.openxmlformats.org/officeDocument/2006/relationships/hyperlink" Target="https://esipa.cz/sbirka/sbsrv.dll/sb?DR=AZ&amp;CP=2006s187-2006s585#C03_H02_P021" TargetMode="External"/><Relationship Id="rId249" Type="http://schemas.openxmlformats.org/officeDocument/2006/relationships/hyperlink" Target="https://esipa.cz/sbirka/sbsrv.dll/sb?DR=AZ&amp;CP=2006s187-2006s585#C03_H03_D03_P031" TargetMode="External"/><Relationship Id="rId250" Type="http://schemas.openxmlformats.org/officeDocument/2006/relationships/hyperlink" Target="https://esipa.cz/sbirka/sbsrv.dll/sb?DR=AZ&amp;CP=2006s187-2006s585#C05_H01_D02_P083" TargetMode="External"/><Relationship Id="rId251" Type="http://schemas.openxmlformats.org/officeDocument/2006/relationships/hyperlink" Target="https://esipa.cz/sbirka/sbsrv.dll/sb?DR=AZ&amp;CP=1995s117-2006s585_20070101#C02_P007" TargetMode="External"/><Relationship Id="rId252" Type="http://schemas.openxmlformats.org/officeDocument/2006/relationships/hyperlink" Target="https://esipa.cz/sbirka/sbsrv.dll/sb?DR=SB&amp;CP=1995s117" TargetMode="External"/><Relationship Id="rId253" Type="http://schemas.openxmlformats.org/officeDocument/2006/relationships/hyperlink" Target="https://esipa.cz/sbirka/sbsrv.dll/sb?DR=SB&amp;CP=32003D0479" TargetMode="External"/><Relationship Id="rId254" Type="http://schemas.openxmlformats.org/officeDocument/2006/relationships/hyperlink" Target="https://esipa.cz/sbirka/sbsrv.dll/sb?DR=SB&amp;CP=2000s104#C01_P007" TargetMode="External"/><Relationship Id="rId255" Type="http://schemas.openxmlformats.org/officeDocument/2006/relationships/hyperlink" Target="https://esipa.cz/sbirka/sbsrv.dll/sb?DR=SB&amp;CP=2000s104" TargetMode="External"/><Relationship Id="rId256" Type="http://schemas.openxmlformats.org/officeDocument/2006/relationships/hyperlink" Target="https://esipa.cz/sbirka/sbsrv.dll/sb?DR=SB&amp;CP=1998s111#C02_H01_P015" TargetMode="External"/><Relationship Id="rId257" Type="http://schemas.openxmlformats.org/officeDocument/2006/relationships/hyperlink" Target="https://esipa.cz/sbirka/sbsrv.dll/sb?DR=SB&amp;CP=1998s111#C08_P083" TargetMode="External"/><Relationship Id="rId258" Type="http://schemas.openxmlformats.org/officeDocument/2006/relationships/hyperlink" Target="https://esipa.cz/sbirka/sbsrv.dll/sb?DR=SB&amp;CP=2004s561#C18_P184" TargetMode="External"/><Relationship Id="rId259" Type="http://schemas.openxmlformats.org/officeDocument/2006/relationships/hyperlink" Target="https://esipa.cz/sbirka/sbsrv.dll/sb?DR=SB&amp;CP=2004s095#C10_P038" TargetMode="External"/><Relationship Id="rId260" Type="http://schemas.openxmlformats.org/officeDocument/2006/relationships/hyperlink" Target="https://esipa.cz/sbirka/sbsrv.dll/sb?DR=SB&amp;CP=2004s095" TargetMode="External"/><Relationship Id="rId261" Type="http://schemas.openxmlformats.org/officeDocument/2006/relationships/hyperlink" Target="https://esipa.cz/sbirka/sbsrv.dll/sb?DR=SB&amp;CP=2004s096#C01_H09_P090" TargetMode="External"/><Relationship Id="rId262" Type="http://schemas.openxmlformats.org/officeDocument/2006/relationships/hyperlink" Target="https://esipa.cz/sbirka/sbsrv.dll/sb?DR=SB&amp;CP=2004s096" TargetMode="External"/><Relationship Id="rId263" Type="http://schemas.openxmlformats.org/officeDocument/2006/relationships/hyperlink" Target="https://esipa.cz/sbirka/sbsrv.dll/sb?DR=SB&amp;CP=1991s513#C02_H01_D05_OD004_P200" TargetMode="External"/><Relationship Id="rId264" Type="http://schemas.openxmlformats.org/officeDocument/2006/relationships/hyperlink" Target="https://esipa.cz/sbirka/sbsrv.dll/sb?DR=SB&amp;CP=2002s114" TargetMode="External"/><Relationship Id="rId265" Type="http://schemas.openxmlformats.org/officeDocument/2006/relationships/hyperlink" Target="https://esipa.cz/sbirka/sbsrv.dll/sb?DR=SB&amp;CP=2004s563#C01_H04_P024" TargetMode="External"/><Relationship Id="rId266" Type="http://schemas.openxmlformats.org/officeDocument/2006/relationships/hyperlink" Target="https://esipa.cz/sbirka/sbsrv.dll/sb?DR=SB&amp;CP=2004s095#C06_P022" TargetMode="External"/><Relationship Id="rId267" Type="http://schemas.openxmlformats.org/officeDocument/2006/relationships/hyperlink" Target="https://esipa.cz/sbirka/sbsrv.dll/sb?DR=SB&amp;CP=2004s096#C01_H05_D001_P051" TargetMode="External"/><Relationship Id="rId268" Type="http://schemas.openxmlformats.org/officeDocument/2006/relationships/hyperlink" Target="https://esipa.cz/sbirka/sbsrv.dll/sb?DR=SB&amp;CP=2004s096#C01_H05_D002_P054" TargetMode="External"/><Relationship Id="rId269" Type="http://schemas.openxmlformats.org/officeDocument/2006/relationships/hyperlink" Target="https://esipa.cz/sbirka/sbsrv.dll/sb?DR=SB&amp;CP=2001s430" TargetMode="External"/><Relationship Id="rId270" Type="http://schemas.openxmlformats.org/officeDocument/2006/relationships/hyperlink" Target="https://esipa.cz/sbirka/sbsrv.dll/sb?DR=SB&amp;CP=2006s187#C03_H06_D001_P042" TargetMode="External"/><Relationship Id="rId271" Type="http://schemas.openxmlformats.org/officeDocument/2006/relationships/hyperlink" Target="https://esipa.cz/sbirka/sbsrv.dll/sb?DR=SB&amp;CP=1991s513#C01_H01_D05_P017" TargetMode="External"/><Relationship Id="rId272" Type="http://schemas.openxmlformats.org/officeDocument/2006/relationships/hyperlink" Target="https://esipa.cz/sbirka/sbsrv.dll/sb?DR=SB&amp;CP=2005s412" TargetMode="External"/><Relationship Id="rId273" Type="http://schemas.openxmlformats.org/officeDocument/2006/relationships/hyperlink" Target="https://esipa.cz/sbirka/sbsrv.dll/sb?DR=AZ&amp;CP=1963s099-2006s308_20070101#C03_H05_P200X" TargetMode="External"/><Relationship Id="rId274" Type="http://schemas.openxmlformats.org/officeDocument/2006/relationships/hyperlink" Target="https://esipa.cz/sbirka/sbsrv.dll/sb?DR=AZ&amp;CP=1991s513-2006s308#C01_H02_D01_P021" TargetMode="External"/><Relationship Id="rId275" Type="http://schemas.openxmlformats.org/officeDocument/2006/relationships/hyperlink" Target="https://esipa.cz/sbirka/sbsrv.dll/sb?DR=SB&amp;CP=1991s328" TargetMode="External"/><Relationship Id="rId276" Type="http://schemas.openxmlformats.org/officeDocument/2006/relationships/hyperlink" Target="https://esipa.cz/sbirka/sbsrv.dll/sb?DR=SB&amp;CP=2004s627" TargetMode="External"/><Relationship Id="rId277" Type="http://schemas.openxmlformats.org/officeDocument/2006/relationships/hyperlink" Target="https://esipa.cz/sbirka/sbsrv.dll/sb?DR=SB&amp;CP=1999s219" TargetMode="External"/><Relationship Id="rId278" Type="http://schemas.openxmlformats.org/officeDocument/2006/relationships/hyperlink" Target="https://esipa.cz/sbirka/sbsrv.dll/sb?DR=AZ&amp;CP=2004s561-2006s112#C16_P172" TargetMode="External"/><Relationship Id="rId279" Type="http://schemas.openxmlformats.org/officeDocument/2006/relationships/hyperlink" Target="https://esipa.cz/sbirka/sbsrv.dll/sb?DR=AZ&amp;CP=1998s111-2003s362#C12_P094" TargetMode="External"/><Relationship Id="rId280" Type="http://schemas.openxmlformats.org/officeDocument/2006/relationships/hyperlink" Target="https://esipa.cz/sbirka/sbsrv.dll/sb?DR=AZ&amp;CP=1991s513-2006s308#C01_H01_D01_P002" TargetMode="External"/><Relationship Id="rId281" Type="http://schemas.openxmlformats.org/officeDocument/2006/relationships/hyperlink" Target="https://esipa.cz/sbirka/sbsrv.dll/sb?DR=SB&amp;CP=2006s159" TargetMode="External"/><Relationship Id="rId282" Type="http://schemas.openxmlformats.org/officeDocument/2006/relationships/hyperlink" Target="https://esipa.cz/sbirka/sbsrv.dll/sb?DR=SB&amp;CP=1991s182" TargetMode="External"/><Relationship Id="rId283" Type="http://schemas.openxmlformats.org/officeDocument/2006/relationships/hyperlink" Target="https://esipa.cz/sbirka/sbsrv.dll/sb?DR=AZ&amp;CP=2004s435-2006s264#C02_H03_P039" TargetMode="External"/><Relationship Id="rId284" Type="http://schemas.openxmlformats.org/officeDocument/2006/relationships/hyperlink" Target="https://esipa.cz/sbirka/sbsrv.dll/sb?DR=AZ&amp;CP=2000s218-2006s112#C01_H13_D02_P053" TargetMode="External"/><Relationship Id="rId285" Type="http://schemas.openxmlformats.org/officeDocument/2006/relationships/hyperlink" Target="https://esipa.cz/sbirka/sbsrv.dll/sb?DR=SB&amp;CP=2000s218" TargetMode="External"/><Relationship Id="rId286" Type="http://schemas.openxmlformats.org/officeDocument/2006/relationships/hyperlink" Target="https://esipa.cz/sbirka/sbsrv.dll/sb?DR=AZ&amp;CP=1963s099-2006s308_20070101#C06_H02_P278" TargetMode="External"/><Relationship Id="rId287" Type="http://schemas.openxmlformats.org/officeDocument/2006/relationships/hyperlink" Target="https://esipa.cz/sbirka/sbsrv.dll/sb?DR=SB&amp;CP=2000s026" TargetMode="External"/><Relationship Id="rId288" Type="http://schemas.openxmlformats.org/officeDocument/2006/relationships/hyperlink" Target="https://esipa.cz/sbirka/sbsrv.dll/sb?DR=SB&amp;CP=2000s227" TargetMode="External"/><Relationship Id="rId289" Type="http://schemas.openxmlformats.org/officeDocument/2006/relationships/hyperlink" Target="https://esipa.cz/sbirka/sbsrv.dll/sb?DR=SB&amp;CP=2006s021" TargetMode="External"/><Relationship Id="rId290" Type="http://schemas.openxmlformats.org/officeDocument/2006/relationships/hyperlink" Target="https://esipa.cz/sbirka/sbsrv.dll/sb?DR=SB&amp;CP=1997s342" TargetMode="External"/><Relationship Id="rId291" Type="http://schemas.openxmlformats.org/officeDocument/2006/relationships/hyperlink" Target="https://esipa.cz/sbirka/sbsrv.dll/sb?DR=SB&amp;CP=2005s038" TargetMode="External"/><Relationship Id="rId292" Type="http://schemas.openxmlformats.org/officeDocument/2006/relationships/hyperlink" Target="https://esipa.cz/sbirka/sbsrv.dll/sb?DR=SB&amp;CP=1995s290" TargetMode="External"/><Relationship Id="rId293" Type="http://schemas.openxmlformats.org/officeDocument/2006/relationships/hyperlink" Target="https://esipa.cz/sbirka/sbsrv.dll/sb?DR=SB&amp;CP=1992s589" TargetMode="External"/><Relationship Id="rId294" Type="http://schemas.openxmlformats.org/officeDocument/2006/relationships/hyperlink" Target="https://esipa.cz/sbirka/sbsrv.dll/sb?DR=SB&amp;CP=1992s592" TargetMode="External"/><Relationship Id="rId295" Type="http://schemas.openxmlformats.org/officeDocument/2006/relationships/hyperlink" Target="https://esipa.cz/sbirka/sbsrv.dll/sb?DR=SB&amp;CP=1997s048" TargetMode="External"/><Relationship Id="rId296" Type="http://schemas.openxmlformats.org/officeDocument/2006/relationships/hyperlink" Target="https://esipa.cz/sbirka/sbsrv.dll/sb?DR=AZ&amp;CP=1992s586-2006s264#C04_P038H" TargetMode="External"/><Relationship Id="rId297" Type="http://schemas.openxmlformats.org/officeDocument/2006/relationships/hyperlink" Target="https://esipa.cz/sbirka/sbsrv.dll/sb?DR=SB&amp;CP=1992s586" TargetMode="External"/><Relationship Id="rId298" Type="http://schemas.openxmlformats.org/officeDocument/2006/relationships/hyperlink" Target="https://esipa.cz/sbirka/sbsrv.dll/sb?DR=AZ&amp;CP=2004s435-2006s264#C03_P067" TargetMode="External"/><Relationship Id="rId299" Type="http://schemas.openxmlformats.org/officeDocument/2006/relationships/hyperlink" Target="https://esipa.cz/sbirka/sbsrv.dll/sb?DR=AZ&amp;CP=2002s312-2006s264#C01_H01_P002" TargetMode="External"/><Relationship Id="rId300" Type="http://schemas.openxmlformats.org/officeDocument/2006/relationships/hyperlink" Target="https://esipa.cz/soubor/ed2903438ae1ced66bab1fc385692ce5f97b2f95da99984e169f5b349b3b546a3d004de9d745732f886da0206d2956ae0ae054581469bb089eec4a2f095cd321/2006s262p01.pdf" TargetMode="External"/><Relationship Id="rId301" Type="http://schemas.openxmlformats.org/officeDocument/2006/relationships/hyperlink" Target="https://esipa.cz/soubor/709507df91e2181340e063b9852b889d66c99d9418374d64b1b6521d488c4d5fafe7582c1e5a0c107ccd076b9793b285364291d339a16231be31ab6cf330ad7e/2006s262p01-obsah.pdf" TargetMode="External"/><Relationship Id="rId302" Type="http://schemas.openxmlformats.org/officeDocument/2006/relationships/header" Target="header1.xml"/><Relationship Id="rId30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 původní znění</dc:title>
  <dc:description>Zákon zákoník práce</dc:description>
  <dc:subject/>
  <cp:keywords/>
  <cp:category/>
  <cp:lastModifiedBy/>
  <dcterms:created xsi:type="dcterms:W3CDTF">2007-01-01T00:00:00+01:00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