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pPr>
      <w:r>
        <w:rPr>
          <w:b/>
          <w:bCs/>
        </w:rPr>
        <w:t xml:space="preserve">PLAVEBNÍ VYHLÁŠKA č. 2/2005</w:t>
      </w:r>
    </w:p>
    <w:p>
      <w:pPr>
        <w:jc w:val="center"/>
        <w:ind w:left="0" w:right="0"/>
        <w:spacing w:after="0"/>
      </w:pPr>
      <w:r>
        <w:rPr/>
        <w:t xml:space="preserve">STÁTNÍ PLAVEBNÍ SPRÁVY</w:t>
      </w:r>
    </w:p>
    <w:p>
      <w:pPr>
        <w:jc w:val="center"/>
        <w:ind w:left="0" w:right="0"/>
        <w:spacing w:after="0"/>
      </w:pPr>
      <w:r>
        <w:rPr/>
        <w:t xml:space="preserve">ze dne 28.06.2005</w:t>
      </w:r>
    </w:p>
    <w:p>
      <w:pPr>
        <w:jc w:val="center"/>
        <w:ind w:left="0" w:right="0"/>
        <w:spacing w:after="0"/>
      </w:pPr>
      <w:r>
        <w:rPr>
          <w:b/>
          <w:bCs/>
        </w:rPr>
        <w:t xml:space="preserve">o rozměrech plavidel a sestavování vlečných, tlačných a bočně svázaných sestav</w:t>
      </w:r>
    </w:p>
    <w:p/>
    <w:p>
      <w:pPr>
        <w:jc w:val="left"/>
        <w:ind w:left="0" w:right="0"/>
        <w:spacing w:after="0"/>
      </w:pPr>
      <w:r>
        <w:rPr/>
        <w:t xml:space="preserve">Státní plavební správa ve smyslu </w:t>
      </w:r>
      <w:hyperlink r:id="rId7" w:history="1">
        <w:r>
          <w:rPr>
            <w:color w:val="darkblue"/>
            <w:u w:val="single"/>
          </w:rPr>
          <w:t xml:space="preserve">§ 3</w:t>
        </w:r>
      </w:hyperlink>
      <w:r>
        <w:rPr/>
        <w:t xml:space="preserve"> vyhlášky FMD č. </w:t>
      </w:r>
      <w:hyperlink r:id="rId8" w:history="1">
        <w:r>
          <w:rPr>
            <w:color w:val="darkblue"/>
            <w:u w:val="single"/>
          </w:rPr>
          <w:t xml:space="preserve">344/1991 Sb.</w:t>
        </w:r>
      </w:hyperlink>
      <w:r>
        <w:rPr/>
        <w:t xml:space="preserve">, kterou se vydává Řád plavební bezpečnosti část I, platný na vnitrozemských vodních cestách ČR, povoluje výjimku z hlavy 9 Řádu plavební bezpečnosti:</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1</w:t>
      </w:r>
    </w:p>
    <w:p>
      <w:pPr>
        <w:ind w:left="0" w:right="0"/>
      </w:pPr>
      <w:r>
        <w:rPr/>
        <w:t xml:space="preserve">Čl. 9.17 Řádu plavební bezpečnosti o sestavování vlečných, tlačných a bočně svázaných sestav (k čl. 1.06) se mění takto:</w:t>
      </w:r>
    </w:p>
    <w:p>
      <w:pPr>
        <w:pStyle w:val="Heading2"/>
      </w:pPr>
      <w:r>
        <w:rPr>
          <w:b/>
          <w:bCs/>
        </w:rPr>
        <w:t xml:space="preserve">„Čl. 9.17</w:t>
      </w:r>
      <w:r>
        <w:rPr>
          <w:rStyle w:val="hidden"/>
        </w:rPr>
        <w:t xml:space="preserve"> -</w:t>
      </w:r>
      <w:br/>
      <w:r>
        <w:rPr/>
        <w:t xml:space="preserve">Povolené rozměry plavidel a sestavování tlačných, bočně svázaných a vlečných sestav na Vltavě a Labi (k čl. 1.06)</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účely tohoto článku pojmem jednotka se rozumí vlečené plavidlo nebo plavidla svázaná vedle sebe, vlečená tlačná nebo bočně svázaná sestava. Rozměry jednotky odpovídají maximálním povoleným rozměrům plavidel, tlačných nebo bočně svázaných sestav v daném úseku vodní cesty.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jednotlivě plující plavidla, tlačné a bočně svázané sestavy platí: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 plavbu po i proti proudu:</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v úseku Slapy-Třebenice ř. km 91,40 až Praha (Jiráskův most) ř. km 54,30 smějí plout plavidla, tlačné a bočně svázané sestavy, jejichž maximální rozměry nepřesahují celkovou délku 110 m a celkovou šířku 11,50 m,</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v úseku Praha (Jiráskův most) ř. km 54,30 až Mělník ř. km 0,00 smějí plout plavidla, tlačné a bočně svázané sestavy, jejichž maximální rozměry nepřesahují celkovou délku 110 m a celkovou šířku 10,60 m,</w:t>
      </w:r>
    </w:p>
    <w:p>
      <w:pPr>
        <w:ind w:left="1700" w:right="0" w:hanging="1700"/>
        <w:tabs>
          <w:tab w:val="right" w:leader="none" w:pos="1640"/>
          <w:tab w:val="left" w:leader="none" w:pos="1700"/>
        </w:tabs>
      </w:pPr>
      <w:r>
        <w:rPr/>
        <w:t xml:space="preserve">	</w:t>
      </w:r>
      <w:r>
        <w:rPr>
          <w:b/>
          <w:bCs/>
        </w:rPr>
        <w:t xml:space="preserve">ba)</w:t>
      </w:r>
      <w:r>
        <w:rPr/>
        <w:t xml:space="preserve">	</w:t>
      </w:r>
      <w:r>
        <w:rPr/>
        <w:t xml:space="preserve">v úseku Praha-Holešovice ř. km 49,50 až Mělník ř. km 0,00, při vodním průtoku 200 m</w:t>
      </w:r>
      <w:r>
        <w:rPr>
          <w:vertAlign w:val="superscript"/>
        </w:rPr>
        <w:t xml:space="preserve">3</w:t>
      </w:r>
      <w:r>
        <w:rPr/>
        <w:t xml:space="preserve">/s a nižším v profilu vodočtu Praha, smějí plout tlačné sestavy, jejichž maximální rozměry nepřesahují celkovou délku 120 m a celkovou šířku 10,60 m,</w:t>
      </w:r>
    </w:p>
    <w:p>
      <w:pPr>
        <w:ind w:left="1700" w:right="0" w:hanging="1700"/>
        <w:tabs>
          <w:tab w:val="right" w:leader="none" w:pos="1640"/>
          <w:tab w:val="left" w:leader="none" w:pos="1700"/>
        </w:tabs>
      </w:pPr>
      <w:r>
        <w:rPr/>
        <w:t xml:space="preserve">	</w:t>
      </w:r>
      <w:r>
        <w:rPr>
          <w:b/>
          <w:bCs/>
        </w:rPr>
        <w:t xml:space="preserve">bb)</w:t>
      </w:r>
      <w:r>
        <w:rPr/>
        <w:t xml:space="preserve">	</w:t>
      </w:r>
      <w:r>
        <w:rPr/>
        <w:t xml:space="preserve">v úseku Praha-Holešovice ř. km 49,50 až Mělník ř. km 0,00, při vodním průtoku 200 m</w:t>
      </w:r>
      <w:r>
        <w:rPr>
          <w:vertAlign w:val="superscript"/>
        </w:rPr>
        <w:t xml:space="preserve">3</w:t>
      </w:r>
      <w:r>
        <w:rPr/>
        <w:t xml:space="preserve">/s a nižším v profilu vodočtu Praha, smějí plout tlačné sestavy, jejichž maximální rozměry nepřesahují celkovou délku 137 m a celkovou šířku 10,60 m, pokud jsou na přídi vybavené aktivním dokormidlovacím zařízením,</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v úseku Chvaletice ř. km 102,50 až Mělník ř. km 0,00 smějí plout plavidla, tlačné a bočně svázané sestavy, jejichž maximální rozměry nepřesahují celkovou délku 84 m a celkovou šířku 11,50 m,</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v úseku Mělník ř. km 0,00 až Lhotka ř. km 52,04 smějí plout plavidla, jejichž maximální rozměry nepřesahují celkovou délku 110 m a celkovou šířku 11,50 m, tlačné a bočně svázané sestavy, jejichž maximální rozměry nepřesahují celkovou délku 137 m a celkovou šířku 11,50 m,</w:t>
      </w:r>
    </w:p>
    <w:p>
      <w:pPr>
        <w:ind w:left="1700" w:right="0" w:hanging="1700"/>
        <w:tabs>
          <w:tab w:val="right" w:leader="none" w:pos="1640"/>
          <w:tab w:val="left" w:leader="none" w:pos="1700"/>
        </w:tabs>
      </w:pPr>
      <w:r>
        <w:rPr/>
        <w:t xml:space="preserve">	</w:t>
      </w:r>
      <w:r>
        <w:rPr>
          <w:b/>
          <w:bCs/>
        </w:rPr>
        <w:t xml:space="preserve">da)</w:t>
      </w:r>
      <w:r>
        <w:rPr/>
        <w:t xml:space="preserve">	</w:t>
      </w:r>
      <w:r>
        <w:rPr/>
        <w:t xml:space="preserve">v úseku Mělník ř. km 0,00 až Prosmyky ř. km 48,70 ve zdržích, vyjma plavebních kanálů vedoucích k plavebním komorám, smějí plout tlačné a bočně svázané sestavy, jejichž maximální šířka nepřesahuje 23 m,</w:t>
      </w:r>
    </w:p>
    <w:p>
      <w:pPr>
        <w:ind w:left="1700" w:right="0" w:hanging="1700"/>
        <w:tabs>
          <w:tab w:val="right" w:leader="none" w:pos="1640"/>
          <w:tab w:val="left" w:leader="none" w:pos="1700"/>
        </w:tabs>
      </w:pPr>
      <w:r>
        <w:rPr/>
        <w:t xml:space="preserve">	</w:t>
      </w:r>
      <w:r>
        <w:rPr>
          <w:b/>
          <w:bCs/>
        </w:rPr>
        <w:t xml:space="preserve">db)</w:t>
      </w:r>
      <w:r>
        <w:rPr/>
        <w:t xml:space="preserve">	</w:t>
      </w:r>
      <w:r>
        <w:rPr/>
        <w:t xml:space="preserve">v úseku Prosmyky ř. km 48,70 až Lhotka ř. km 52,04 při plavbě po proudu, při vodním stavu 275 cm a vyšším na vodočtu v Ústí nad Labem, smějí plout tlačné a bočně svázané sestavy, jejichž maximální rozměry nepřesahují celkovou délku 110 m a celkovou šířku 11,50 m, pokud nejsou vybavena aktivním dokormidlovacím zařízením.</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v úseku Lhotka ř. km 52,04 až Ústí nad Labem-Střekov ř. km 69,05 smějí plout plavidla, jejichž maximální rozměry nepřesahují celkovou délku 110 m a celkovou šířku 11,50 m, tlačné a bočně svázané sestavy, jejichž maximální rozměry nepřesahují celkovou délku 170 m a celkovou šířku 11,50 m nebo celkovou délku 137 m a celkovou šířku 23 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 plavbu po proudu:</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v úseku Ústí nad Labem-Střekov ř. km 69,05 až Hřensko ř. km 109,27 smějí plout:</w:t>
      </w:r>
    </w:p>
    <w:p>
      <w:pPr>
        <w:ind w:left="1700" w:right="0" w:hanging="1700"/>
        <w:tabs>
          <w:tab w:val="right" w:leader="none" w:pos="1640"/>
          <w:tab w:val="left" w:leader="none" w:pos="1700"/>
        </w:tabs>
      </w:pPr>
      <w:r>
        <w:rPr/>
        <w:t xml:space="preserve">	</w:t>
      </w:r>
      <w:r>
        <w:rPr>
          <w:b/>
          <w:bCs/>
        </w:rPr>
        <w:t xml:space="preserve">aa)</w:t>
      </w:r>
      <w:r>
        <w:rPr/>
        <w:t xml:space="preserve">	</w:t>
      </w:r>
      <w:r>
        <w:rPr/>
        <w:t xml:space="preserve">plavidla a bočně svázané sestavy, jejichž maximální rozměry nepřesahují celkovou délku 110 m a celkovou šířku 11,50 m; plavidla a bočně svázané sestavy delší 84 m nesmějí vléci,</w:t>
      </w:r>
    </w:p>
    <w:p>
      <w:pPr>
        <w:ind w:left="1700" w:right="0" w:hanging="1700"/>
        <w:tabs>
          <w:tab w:val="right" w:leader="none" w:pos="1640"/>
          <w:tab w:val="left" w:leader="none" w:pos="1700"/>
        </w:tabs>
      </w:pPr>
      <w:r>
        <w:rPr/>
        <w:t xml:space="preserve">	</w:t>
      </w:r>
      <w:r>
        <w:rPr>
          <w:b/>
          <w:bCs/>
        </w:rPr>
        <w:t xml:space="preserve">ab)</w:t>
      </w:r>
      <w:r>
        <w:rPr/>
        <w:t xml:space="preserve">	</w:t>
      </w:r>
      <w:r>
        <w:rPr/>
        <w:t xml:space="preserve">tlačné sestavy, jejichž maximální rozměry nepřesahují celkovou délku 110 m a celkovou šířku 11,50 m bez omezení; tlačné sestavy delší 84 m nesmějí vléci,</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v úseku Ústí nad Labem-Střekov ř. km 69,05 až Děčín-Terminál ř. km 96,40 smějí plout tlačné sestavy delší než 110 m, jejíchž celková délka nepřesahuje 137 m:</w:t>
      </w:r>
    </w:p>
    <w:p>
      <w:pPr>
        <w:ind w:left="1700" w:right="0" w:hanging="1700"/>
        <w:tabs>
          <w:tab w:val="right" w:leader="none" w:pos="1640"/>
          <w:tab w:val="left" w:leader="none" w:pos="1700"/>
        </w:tabs>
      </w:pPr>
      <w:r>
        <w:rPr/>
        <w:t xml:space="preserve">	</w:t>
      </w:r>
      <w:r>
        <w:rPr>
          <w:b/>
          <w:bCs/>
        </w:rPr>
        <w:t xml:space="preserve">ba)</w:t>
      </w:r>
      <w:r>
        <w:rPr/>
        <w:t xml:space="preserve">	</w:t>
      </w:r>
      <w:r>
        <w:rPr/>
        <w:t xml:space="preserve">při vodním stavu 175 cm až 400 cm na vodočtu v Ústí nad Labem bez omezení, pokud jsou vybaveny na přídi aktivním dokormidlovacím zařízením,</w:t>
      </w:r>
    </w:p>
    <w:p>
      <w:pPr>
        <w:ind w:left="1700" w:right="0" w:hanging="1700"/>
        <w:tabs>
          <w:tab w:val="right" w:leader="none" w:pos="1640"/>
          <w:tab w:val="left" w:leader="none" w:pos="1700"/>
        </w:tabs>
      </w:pPr>
      <w:r>
        <w:rPr/>
        <w:t xml:space="preserve">	</w:t>
      </w:r>
      <w:r>
        <w:rPr>
          <w:b/>
          <w:bCs/>
        </w:rPr>
        <w:t xml:space="preserve">bb)</w:t>
      </w:r>
      <w:r>
        <w:rPr/>
        <w:t xml:space="preserve">	</w:t>
      </w:r>
      <w:r>
        <w:rPr/>
        <w:t xml:space="preserve">při vodním stavu 180 cm až 400 cm na vodočtu v Ústí nad Labem, pokud nejsou vybaveny na přídi aktivním dokormidlovacím zařízením; pokud plují s ponorem menším než 110 cm, musí v celém úseku použít pomocný remorkér,</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v úseku Děčín-Terminál ř. km 96,40 až Hřensko ř. km 109,27 smějí plout tlačné sestavy delší než 110 m, jejíž celková délka nepřesahuje 137 m:</w:t>
      </w:r>
    </w:p>
    <w:p>
      <w:pPr>
        <w:ind w:left="1700" w:right="0" w:hanging="1700"/>
        <w:tabs>
          <w:tab w:val="right" w:leader="none" w:pos="1640"/>
          <w:tab w:val="left" w:leader="none" w:pos="1700"/>
        </w:tabs>
      </w:pPr>
      <w:r>
        <w:rPr/>
        <w:t xml:space="preserve">	</w:t>
      </w:r>
      <w:r>
        <w:rPr>
          <w:b/>
          <w:bCs/>
        </w:rPr>
        <w:t xml:space="preserve">ca)</w:t>
      </w:r>
      <w:r>
        <w:rPr/>
        <w:t xml:space="preserve">	</w:t>
      </w:r>
      <w:r>
        <w:rPr/>
        <w:t xml:space="preserve">při vodním stavu 160 cm až 500 cm na vodočtu v Ústí nad Labem bez omezení, pokud jsou vybavena na přídi aktivním dokormidlovacím zařízením,</w:t>
      </w:r>
    </w:p>
    <w:p>
      <w:pPr>
        <w:ind w:left="1700" w:right="0" w:hanging="1700"/>
        <w:tabs>
          <w:tab w:val="right" w:leader="none" w:pos="1640"/>
          <w:tab w:val="left" w:leader="none" w:pos="1700"/>
        </w:tabs>
      </w:pPr>
      <w:r>
        <w:rPr/>
        <w:t xml:space="preserve">	</w:t>
      </w:r>
      <w:r>
        <w:rPr>
          <w:b/>
          <w:bCs/>
        </w:rPr>
        <w:t xml:space="preserve">cb)</w:t>
      </w:r>
      <w:r>
        <w:rPr/>
        <w:t xml:space="preserve">	</w:t>
      </w:r>
      <w:r>
        <w:rPr/>
        <w:t xml:space="preserve">při vodním stavu 165 cm až 500 cm na vodočtu v Ústí nad Labem, pokud nejsou vybaveny na přídi aktivním dokormidlovacím zařízením; pokud plují s ponorem menším než 110 cm, musí v celém úseku použít pomocný remorkér.</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 plavbu proti proudu:</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v úseku Hřensko ř. km 109,27 až Ústí nad Labem-Střekov ř. km 69,05 smějí plout:</w:t>
      </w:r>
    </w:p>
    <w:p>
      <w:pPr>
        <w:ind w:left="1700" w:right="0" w:hanging="1700"/>
        <w:tabs>
          <w:tab w:val="right" w:leader="none" w:pos="1640"/>
          <w:tab w:val="left" w:leader="none" w:pos="1700"/>
        </w:tabs>
      </w:pPr>
      <w:r>
        <w:rPr/>
        <w:t xml:space="preserve">	</w:t>
      </w:r>
      <w:r>
        <w:rPr>
          <w:b/>
          <w:bCs/>
        </w:rPr>
        <w:t xml:space="preserve">aa)</w:t>
      </w:r>
      <w:r>
        <w:rPr/>
        <w:t xml:space="preserve">	</w:t>
      </w:r>
      <w:r>
        <w:rPr/>
        <w:t xml:space="preserve">plavidla a bočně svázané sestavy, jejichž rozměry nepřesahují délku 110 m a šířku 11,50 m; bočně svázané sestavy nesmějí vléci,</w:t>
      </w:r>
    </w:p>
    <w:p>
      <w:pPr>
        <w:ind w:left="2100" w:right="0" w:hanging="2100"/>
        <w:tabs>
          <w:tab w:val="right" w:leader="none" w:pos="2040"/>
          <w:tab w:val="left" w:leader="none" w:pos="2100"/>
        </w:tabs>
      </w:pPr>
      <w:r>
        <w:rPr/>
        <w:t xml:space="preserve">	</w:t>
      </w:r>
      <w:r>
        <w:rPr>
          <w:b/>
          <w:bCs/>
        </w:rPr>
        <w:t xml:space="preserve">aaa)</w:t>
      </w:r>
      <w:r>
        <w:rPr/>
        <w:t xml:space="preserve">	</w:t>
      </w:r>
      <w:r>
        <w:rPr/>
        <w:t xml:space="preserve">v úseku Hřensko ř. km 109,27 až Děčín-zámek ř. km 95,30 a v úseku Děčín-Staré Město ř. km 94,30 až Ústí nad Labem-Střekov ř. km 69,05, při vodním stavu 275 cm a vyšším na vodočtu v Ústí nad Labem, smějí plout bočně svázané sestavy, jejichž maximální rozměry nepřesahují celkovou délku 110 m a celkovou šířku 23 m,</w:t>
      </w:r>
    </w:p>
    <w:p>
      <w:pPr>
        <w:ind w:left="1700" w:right="0" w:hanging="1700"/>
        <w:tabs>
          <w:tab w:val="right" w:leader="none" w:pos="1640"/>
          <w:tab w:val="left" w:leader="none" w:pos="1700"/>
        </w:tabs>
      </w:pPr>
      <w:r>
        <w:rPr/>
        <w:t xml:space="preserve">	</w:t>
      </w:r>
      <w:r>
        <w:rPr>
          <w:b/>
          <w:bCs/>
        </w:rPr>
        <w:t xml:space="preserve">ab)</w:t>
      </w:r>
      <w:r>
        <w:rPr/>
        <w:t xml:space="preserve">	</w:t>
      </w:r>
      <w:r>
        <w:rPr/>
        <w:t xml:space="preserve">tlačné sestavy, jejichž maximální rozměry nepřesahují celkovou délku 137 m a celkovou šířku 11,50 m; tlačná sestava v čele vlečné sestavy nesmí být delší než 110 m a smí vléci pouze jednu jednotku,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vlečné sestavy platí: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 plavbu po proudu:</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v úsecích Slapy-Třebenice ř. km 91,40 až Mělník ř. km 0,00 a Chvaletice ř. km 102,50 až Mělník ř. km 0,00 smějí plout vlečné sestavy nejvýše s jednou jednotkou,</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v úseku Mělník ř. km 0,00 až Ústí nad Labem-Střekov ř. km 69,05 smějí plout vlečné sestavy nejvýše se dvěma jednotkami, jejichž šířka nesmí přesáhnout celkovou šířku 23 m; v plavebních kanálech vedoucích k plavebním komorám nesmí přesáhnout celkovou šířku 11,50 m,</w:t>
      </w:r>
    </w:p>
    <w:p>
      <w:pPr>
        <w:ind w:left="1700" w:right="0" w:hanging="1700"/>
        <w:tabs>
          <w:tab w:val="right" w:leader="none" w:pos="1640"/>
          <w:tab w:val="left" w:leader="none" w:pos="1700"/>
        </w:tabs>
      </w:pPr>
      <w:r>
        <w:rPr/>
        <w:t xml:space="preserve">	</w:t>
      </w:r>
      <w:r>
        <w:rPr>
          <w:b/>
          <w:bCs/>
        </w:rPr>
        <w:t xml:space="preserve">ba)</w:t>
      </w:r>
      <w:r>
        <w:rPr/>
        <w:t xml:space="preserve">	</w:t>
      </w:r>
      <w:r>
        <w:rPr/>
        <w:t xml:space="preserve">v horním plavebním kanálu plavebních komor Lovosice, při vodním stavu 275 cm a vyšším na vodočtu v Ústí nad Labem, smějí plout vlečné sestavy nejvýše s jednou jednotkou,</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v úseku Labe Ústí nad Labem-Střekov ř. km 69,05 až Hřensko ř. km 109,27 smějí vlečné sestavy plout nejvýše se dvěma jednotkami,</w:t>
      </w:r>
    </w:p>
    <w:p>
      <w:pPr>
        <w:ind w:left="1700" w:right="0" w:hanging="1700"/>
        <w:tabs>
          <w:tab w:val="right" w:leader="none" w:pos="1640"/>
          <w:tab w:val="left" w:leader="none" w:pos="1700"/>
        </w:tabs>
      </w:pPr>
      <w:r>
        <w:rPr/>
        <w:t xml:space="preserve">	</w:t>
      </w:r>
      <w:r>
        <w:rPr>
          <w:b/>
          <w:bCs/>
        </w:rPr>
        <w:t xml:space="preserve">ca)</w:t>
      </w:r>
      <w:r>
        <w:rPr/>
        <w:t xml:space="preserve">	</w:t>
      </w:r>
      <w:r>
        <w:rPr/>
        <w:t xml:space="preserve">v úseku Děčín-Staré Město ř. km 94,30 až Děčín-zámek ř. km 95,30, při vodním stavu 275 cm a vyšším na vodočtu v Ústí nad Labem, smějí vlečné sestavy plout nejvýše s jednou jednotkou.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 plavbu proti proudu:</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v úsecích Mělník ř. km 0,00 až Slapy-Třebenice ř. km 91,40 a Mělník ř. km 0,00 až Chvaletice ř. km 102,50 smějí plout vlečné sestavy nejvýše se dvěma jednotkami,</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v úseku Ústí nad Labem-Střekov ř. km 69,05 až Mělník ř. km 0,00 smějí ve zdržích plout vlečné sestavy nejvýše se dvěma jednotkami, jejichž šířka nesmí přesáhnout hodnoty uvedené pod písm. A) b),</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v regulovaném úseku Labe Hřensko ř. km 109,27 až Ústí nad Labem-Střekov ř. km 69,20 nesmějí rozměry vlečné sestavy přesáhnout celkovou délku 500 m a celkovou šířku 11,50 m.“</w:t>
      </w:r>
    </w:p>
    <w:p>
      <w:pPr>
        <w:pStyle w:val="Heading1"/>
      </w:pPr>
      <w:r>
        <w:rPr>
          <w:b/>
          <w:bCs/>
        </w:rPr>
        <w:t xml:space="preserve">Čl. 2</w:t>
      </w:r>
    </w:p>
    <w:p>
      <w:pPr>
        <w:ind w:left="0" w:right="0"/>
      </w:pPr>
      <w:r>
        <w:rPr>
          <w:b/>
          <w:bCs/>
        </w:rPr>
        <w:t xml:space="preserve">(1)</w:t>
      </w:r>
      <w:r>
        <w:rPr/>
        <w:t xml:space="preserve"> Zrušuje se:</w:t>
      </w:r>
    </w:p>
    <w:p>
      <w:pPr>
        <w:ind w:left="560" w:right="0" w:hanging="560"/>
        <w:tabs>
          <w:tab w:val="right" w:leader="none" w:pos="500"/>
          <w:tab w:val="left" w:leader="none" w:pos="560"/>
        </w:tabs>
      </w:pPr>
      <w:r>
        <w:rPr/>
        <w:t xml:space="preserve">	-	</w:t>
      </w:r>
      <w:r>
        <w:rPr/>
        <w:t xml:space="preserve">plavební vyhláška č. 2/1999, o rozměrech plavidel, tlačných a bočně svázaných sestav,</w:t>
      </w:r>
    </w:p>
    <w:p>
      <w:pPr>
        <w:ind w:left="560" w:right="0" w:hanging="560"/>
        <w:tabs>
          <w:tab w:val="right" w:leader="none" w:pos="500"/>
          <w:tab w:val="left" w:leader="none" w:pos="560"/>
        </w:tabs>
      </w:pPr>
      <w:r>
        <w:rPr/>
        <w:t xml:space="preserve">	-	</w:t>
      </w:r>
      <w:r>
        <w:rPr/>
        <w:t xml:space="preserve">plavební vyhláška č. 2/2002, o omezení plavebního provozu přes zdymadlo České Kopisty.</w:t>
      </w:r>
    </w:p>
    <w:p>
      <w:pPr>
        <w:ind w:left="0" w:right="0"/>
      </w:pPr>
      <w:r>
        <w:rPr>
          <w:b/>
          <w:bCs/>
        </w:rPr>
        <w:t xml:space="preserve">(2)</w:t>
      </w:r>
      <w:r>
        <w:rPr/>
        <w:t xml:space="preserve"> Nabytím účinnosti této plavební vyhlášky se nahrazuje ustanovení čl. 9.17 Řádu plavební bezpečnosti.</w:t>
      </w:r>
    </w:p>
    <w:p>
      <w:pPr>
        <w:pStyle w:val="Heading1"/>
      </w:pPr>
      <w:r>
        <w:rPr>
          <w:b/>
          <w:bCs/>
        </w:rPr>
        <w:t xml:space="preserve">Čl. 3</w:t>
      </w:r>
    </w:p>
    <w:p>
      <w:pPr>
        <w:ind w:left="0" w:right="0"/>
      </w:pPr>
      <w:r>
        <w:rPr/>
        <w:t xml:space="preserve">Tato vyhláška nabývá účinnosti dnem 1. července 2005.</w:t>
      </w:r>
    </w:p>
    <w:p>
      <w:pPr>
        <w:ind w:left="0" w:right="0"/>
      </w:pPr>
      <w:r>
        <w:rPr/>
        <w:t xml:space="preserve">(č. j. 427/Ř/05)</w:t>
      </w:r>
    </w:p>
    <w:p>
      <w:pPr>
        <w:spacing w:after="0"/>
      </w:pPr>
      <w:pPr>
        <w:rPr/>
      </w:pPr>
    </w:p>
    <w:p>
      <w:pPr>
        <w:jc w:val="center"/>
        <w:ind w:left="0" w:right="0"/>
        <w:spacing w:after="0"/>
      </w:pPr>
      <w:r>
        <w:rPr/>
        <w:t xml:space="preserve">Ředitel</w:t>
      </w:r>
    </w:p>
    <w:p>
      <w:pPr>
        <w:jc w:val="center"/>
        <w:ind w:left="0" w:right="0"/>
        <w:spacing w:after="0"/>
      </w:pPr>
      <w:r>
        <w:rPr/>
        <w:t xml:space="preserve">Ing. </w:t>
      </w:r>
      <w:r>
        <w:rPr>
          <w:b/>
          <w:bCs/>
        </w:rPr>
        <w:t xml:space="preserve">Luděk</w:t>
      </w:r>
      <w:r>
        <w:rPr/>
        <w:t xml:space="preserve"> </w:t>
      </w:r>
      <w:r>
        <w:rPr>
          <w:b/>
          <w:bCs/>
        </w:rPr>
        <w:t xml:space="preserve">Cidlina</w:t>
      </w:r>
      <w:r>
        <w:rPr/>
        <w:t xml:space="preserve"> v. r.</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2/2005</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1s344#P003" TargetMode="External"/><Relationship Id="rId8" Type="http://schemas.openxmlformats.org/officeDocument/2006/relationships/hyperlink" Target="https://esipa.cz/sbirka/sbsrv.dll/sb?DR=SB&amp;CP=1991s344"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2/2005 - původní znění</dc:title>
  <dc:description>PLAVEBNÍ VYHLÁŠKA č. 2/2005 STÁTNÍ PLAVEBNÍ SPRÁVY o rozměrech plavidel a sestavování vlečných, tlačných a bočně svázaných sestav</dc:description>
  <dc:subject/>
  <cp:keywords/>
  <cp:category/>
  <cp:lastModifiedBy/>
  <dcterms:created xsi:type="dcterms:W3CDTF">2005-07-01T00:00:00+02:00</dcterms:created>
  <dcterms:modified xsi:type="dcterms:W3CDTF">2018-10-26T15:00:36+02:00</dcterms:modified>
</cp:coreProperties>
</file>

<file path=docProps/custom.xml><?xml version="1.0" encoding="utf-8"?>
<Properties xmlns="http://schemas.openxmlformats.org/officeDocument/2006/custom-properties" xmlns:vt="http://schemas.openxmlformats.org/officeDocument/2006/docPropsVTypes"/>
</file>