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/>
      </w:pPr>
      <w:r>
        <w:rPr>
          <w:b/>
          <w:bCs/>
        </w:rPr>
        <w:t xml:space="preserve">PLAVEBNÍ VYHLÁŠKA č. 2/2004</w:t>
      </w:r>
    </w:p>
    <w:p>
      <w:pPr>
        <w:jc w:val="center"/>
        <w:ind w:left="0" w:right="0"/>
        <w:spacing w:after="0"/>
      </w:pPr>
      <w:r>
        <w:rPr/>
        <w:t xml:space="preserve">STÁTNÍ PLAVEBNÍ SPRÁVY</w:t>
      </w:r>
    </w:p>
    <w:p>
      <w:pPr>
        <w:jc w:val="center"/>
        <w:ind w:left="0" w:right="0"/>
        <w:spacing w:after="0"/>
      </w:pPr>
      <w:r>
        <w:rPr/>
        <w:t xml:space="preserve">ze dne 26.04.2004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doplňkové signalizaci plavidel obecní (městské) policie</w:t>
      </w:r>
    </w:p>
    <w:p/>
    <w:p>
      <w:pPr>
        <w:jc w:val="left"/>
        <w:ind w:left="0" w:right="0"/>
        <w:spacing w:after="0"/>
      </w:pPr>
      <w:r>
        <w:rPr/>
        <w:t xml:space="preserve">Státní plavební správa na základě zmocnění </w:t>
      </w:r>
      <w:hyperlink r:id="rId7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 vyhl. FMD č. </w:t>
      </w:r>
      <w:hyperlink r:id="rId8" w:history="1">
        <w:r>
          <w:rPr>
            <w:color w:val="darkblue"/>
            <w:u w:val="single"/>
          </w:rPr>
          <w:t xml:space="preserve">344/1991 Sb.</w:t>
        </w:r>
      </w:hyperlink>
      <w:r>
        <w:rPr/>
        <w:t xml:space="preserve">, kterou se vydává Řád plavební bezpečnosti část I., na vnitrozemských vodních cestách České republiky (Řád), ve smyslu ustanovení čl. 1.22 tohoto Řádu a v zájmu zajištění bezpečnosti a náležitého pořádku v plavbě, vydává toto nařízení: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 1</w:t>
      </w:r>
    </w:p>
    <w:p>
      <w:pPr>
        <w:ind w:left="0" w:right="0"/>
      </w:pPr>
      <w:r>
        <w:rPr/>
        <w:t xml:space="preserve">Hlava 8 Řádu se doplňuje o čl. 8.05 – Doplňková signalizace plavidel obecní (městské) policie takto:</w:t>
      </w:r>
    </w:p>
    <w:p>
      <w:pPr>
        <w:pStyle w:val="Heading2"/>
      </w:pPr>
      <w:r>
        <w:rPr>
          <w:b/>
          <w:bCs/>
        </w:rPr>
        <w:t xml:space="preserve">„Čl. 8.05</w:t>
      </w:r>
      <w:r>
        <w:rPr>
          <w:rStyle w:val="hidden"/>
        </w:rPr>
        <w:t xml:space="preserve"> -</w:t>
      </w:r>
      <w:br/>
      <w:r>
        <w:rPr/>
        <w:t xml:space="preserve">Doplňková signalizace plavidel obecní (městské) policie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Plavidla obecní (městské) policie, plující poskytnout pomoc, mohou při dodržení signalizace, kterou jim ukládají jiná ustanovení tohoto Řádu, signalizovat ve dne i v noci obyčejným blikavým modrým světlem, viditelným ze všech stran.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Plavidla musí být označena nápisem OBECNÍ POLICIE nebo MĚSTSKÁ POLICIE viditelným z obou jejich stran.“</w:t>
      </w:r>
    </w:p>
    <w:p>
      <w:pPr>
        <w:pStyle w:val="Heading1"/>
      </w:pPr>
      <w:r>
        <w:rPr>
          <w:b/>
          <w:bCs/>
        </w:rPr>
        <w:t xml:space="preserve">Čl. 2</w:t>
      </w:r>
    </w:p>
    <w:p>
      <w:pPr>
        <w:ind w:left="0" w:right="0"/>
      </w:pPr>
      <w:r>
        <w:rPr/>
        <w:t xml:space="preserve">Tato vyhláška nabývá účinnosti dnem 1. května 2004.</w:t>
      </w:r>
    </w:p>
    <w:p>
      <w:pPr>
        <w:ind w:left="0" w:right="0"/>
      </w:pPr>
      <w:r>
        <w:rPr/>
        <w:t xml:space="preserve">(č. j. 523/Ř/04)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Ředitel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Luděk</w:t>
      </w:r>
      <w:r>
        <w:rPr/>
        <w:t xml:space="preserve"> </w:t>
      </w:r>
      <w:r>
        <w:rPr>
          <w:b/>
          <w:bCs/>
        </w:rPr>
        <w:t xml:space="preserve">Cidlina</w:t>
      </w:r>
      <w:r>
        <w:rPr/>
        <w:t xml:space="preserve"> v. 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2/2004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1s344#P003" TargetMode="External"/><Relationship Id="rId8" Type="http://schemas.openxmlformats.org/officeDocument/2006/relationships/hyperlink" Target="https://esipa.cz/sbirka/sbsrv.dll/sb?DR=SB&amp;CP=1991s344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2/2004 - původní znění</dc:title>
  <dc:description>PLAVEBNÍ VYHLÁŠKA č. 2/2004 STÁTNÍ PLAVEBNÍ SPRÁVY o doplňkové signalizaci plavidel obecní (městské) policie</dc:description>
  <dc:subject/>
  <cp:keywords/>
  <cp:category/>
  <cp:lastModifiedBy/>
  <dcterms:created xsi:type="dcterms:W3CDTF">2004-05-01T00:00:00+02:00</dcterms:created>
  <dcterms:modified xsi:type="dcterms:W3CDTF">2018-10-26T15:00:36+02:00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