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 je-li stavebníkem společenství vlastníků jednotek, připojí také smlouvu o výstavbě nebo rozhodnutí shromáždění vlastníků jednotek přijaté podle zvláštního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stavební úřad po předložení podkladů uvedených v odstavci 1 vyzve písemně příslušnou obec o přidělení čísla popisného nebo evidenčního.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 21 odst. 4, § 26 odst. 2, § 36 odst. 6, § 38 odst. 6, § 40 odst. 4, § 42 odst. 4, § 43 odst. 6, § 47 odst. 6, § 48 odst. 8, § 51 odst. 4, § 55 odst. 5, § 61 odst. 4, § 64 odst. 6, § 66 odst. 6, § 78 odst. 4, § 86 odst. 6, § 87 odst. 4, § 92 odst. 5, § 95 odst. 6, § 96 odst. 8, § 99 odst. 2, § 100 odst. 3, § 105 odst. 5, § 110 odst. 5, § 115 odst. 6, § 116 odst. 1, § 117 odst. 6, § 120 odst. 5, § 122 odst. 6, § 123 odst. 5, § 125 odst. 6, § 127 odst. 4, § 128 odst. 7, § 134 odst. 6, § 138 odst. 5, § 143 odst. 5, § 150 odst. 3, § 157 odst. 4,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3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6"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7" w:history="1">
        <w:r>
          <w:rPr>
            <w:color w:val="darkblue"/>
            <w:u w:val="single"/>
          </w:rPr>
          <w:t xml:space="preserve">128/2000 Sb.</w:t>
        </w:r>
      </w:hyperlink>
      <w:r>
        <w:rPr>
          <w:sz w:val="19.200000000000003"/>
          <w:szCs w:val="19.200000000000003"/>
        </w:rPr>
        <w:t xml:space="preserve">, ve znění zákona č. </w:t>
      </w:r>
      <w:hyperlink r:id="rId97" w:history="1">
        <w:r>
          <w:rPr>
            <w:color w:val="darkblue"/>
            <w:u w:val="single"/>
          </w:rPr>
          <w:t xml:space="preserve">227/2009 Sb.</w:t>
        </w:r>
      </w:hyperlink>
      <w:r>
        <w:rPr>
          <w:sz w:val="19.200000000000003"/>
          <w:szCs w:val="19.200000000000003"/>
        </w:rPr>
        <w:t xml:space="preserve"> § 14 odst. 1 až 3 zákona č. </w:t>
      </w:r>
      <w:hyperlink r:id="rId44" w:history="1">
        <w:r>
          <w:rPr>
            <w:color w:val="darkblue"/>
            <w:u w:val="single"/>
          </w:rPr>
          <w:t xml:space="preserve">131/2000 Sb.</w:t>
        </w:r>
      </w:hyperlink>
      <w:r>
        <w:rPr>
          <w:sz w:val="19.200000000000003"/>
          <w:szCs w:val="19.200000000000003"/>
        </w:rPr>
        <w:t xml:space="preserve">, ve znění zákona č. </w:t>
      </w:r>
      <w:hyperlink r:id="rId97"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8"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9"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100"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101"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2"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4"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5"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6"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5"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7"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8"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9" w:history="1">
        <w:r>
          <w:rPr>
            <w:color w:val="darkblue"/>
            <w:u w:val="single"/>
          </w:rPr>
          <w:t xml:space="preserve">§ 68</w:t>
        </w:r>
      </w:hyperlink>
      <w:r>
        <w:rPr>
          <w:sz w:val="19.200000000000003"/>
          <w:szCs w:val="19.200000000000003"/>
        </w:rPr>
        <w:t xml:space="preserve"> zákona č. </w:t>
      </w:r>
      <w:hyperlink r:id="rId107"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10"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11"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2" w:history="1">
        <w:r>
          <w:rPr>
            <w:color w:val="darkblue"/>
            <w:u w:val="single"/>
          </w:rPr>
          <w:t xml:space="preserve">§ 58</w:t>
        </w:r>
      </w:hyperlink>
      <w:r>
        <w:rPr>
          <w:sz w:val="19.200000000000003"/>
          <w:szCs w:val="19.200000000000003"/>
        </w:rPr>
        <w:t xml:space="preserve"> a </w:t>
      </w:r>
      <w:hyperlink r:id="rId113"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9"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4"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5"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7" w:history="1">
        <w:r>
          <w:rPr>
            <w:color w:val="darkblue"/>
            <w:u w:val="single"/>
          </w:rPr>
          <w:t xml:space="preserve">§ 36</w:t>
        </w:r>
      </w:hyperlink>
      <w:r>
        <w:rPr>
          <w:sz w:val="19.200000000000003"/>
          <w:szCs w:val="19.200000000000003"/>
        </w:rPr>
        <w:t xml:space="preserve"> zákona č. </w:t>
      </w:r>
      <w:hyperlink r:id="rId118"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9"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20"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21"/>
      <w:footerReference w:type="default" r:id="rId12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227/2009 Sb. z </w:t>
          </w:r>
          <w:r>
            <w:rPr>
              <w:rStyle w:val="bold"/>
            </w:rPr>
            <w:t xml:space="preserve">1. 7. 2010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www.esipa.cz/sbirka/sbsrv.dll/sb?DR=SB&amp;CP=2009s111" TargetMode="External"/><Relationship Id="rId97" Type="http://schemas.openxmlformats.org/officeDocument/2006/relationships/hyperlink" Target="https://esipa.cz/sbirka/sbsrv.dll/sb?DR=SB&amp;CP=2009s227" TargetMode="External"/><Relationship Id="rId98" Type="http://schemas.openxmlformats.org/officeDocument/2006/relationships/hyperlink" Target="https://esipa.cz/sbirka/sbsrv.dll/sb?DR=SB&amp;CP=1991s552" TargetMode="External"/><Relationship Id="rId99" Type="http://schemas.openxmlformats.org/officeDocument/2006/relationships/hyperlink" Target="https://esipa.cz/sbirka/sbsrv.dll/sb?DR=SB&amp;CP=2000s239" TargetMode="External"/><Relationship Id="rId100" Type="http://schemas.openxmlformats.org/officeDocument/2006/relationships/hyperlink" Target="https://esipa.cz/sbirka/sbsrv.dll/sb?DR=SB&amp;CP=2002s380" TargetMode="External"/><Relationship Id="rId101" Type="http://schemas.openxmlformats.org/officeDocument/2006/relationships/hyperlink" Target="https://esipa.cz/sbirka/sbsrv.dll/sb?DR=SB&amp;CP=1997s013#C05_P035" TargetMode="External"/><Relationship Id="rId102" Type="http://schemas.openxmlformats.org/officeDocument/2006/relationships/hyperlink" Target="https://esipa.cz/sbirka/sbsrv.dll/sb?DR=SB&amp;CP=2000s102" TargetMode="External"/><Relationship Id="rId103" Type="http://schemas.openxmlformats.org/officeDocument/2006/relationships/hyperlink" Target="https://esipa.cz/sbirka/sbsrv.dll/sb?DR=SB&amp;CP=2004s018" TargetMode="External"/><Relationship Id="rId104" Type="http://schemas.openxmlformats.org/officeDocument/2006/relationships/hyperlink" Target="https://esipa.cz/sbirka/sbsrv.dll/sb?DR=SB&amp;CP=2004s634" TargetMode="External"/><Relationship Id="rId105" Type="http://schemas.openxmlformats.org/officeDocument/2006/relationships/hyperlink" Target="https://esipa.cz/sbirka/sbsrv.dll/sb?DR=SB&amp;CP=2003s224" TargetMode="External"/><Relationship Id="rId106" Type="http://schemas.openxmlformats.org/officeDocument/2006/relationships/hyperlink" Target="https://esipa.cz/sbirka/sbsrv.dll/sb?DR=SB&amp;CP=1992s360#C04_P022" TargetMode="External"/><Relationship Id="rId107" Type="http://schemas.openxmlformats.org/officeDocument/2006/relationships/hyperlink" Target="https://esipa.cz/sbirka/sbsrv.dll/sb?DR=SB&amp;CP=2004s499" TargetMode="External"/><Relationship Id="rId108" Type="http://schemas.openxmlformats.org/officeDocument/2006/relationships/hyperlink" Target="https://esipa.cz/sbirka/sbsrv.dll/sb?DR=SB&amp;CP=1994s200" TargetMode="External"/><Relationship Id="rId109" Type="http://schemas.openxmlformats.org/officeDocument/2006/relationships/hyperlink" Target="https://esipa.cz/sbirka/sbsrv.dll/sb?DR=SB&amp;CP=2004s499#C01_H03_P068" TargetMode="External"/><Relationship Id="rId110" Type="http://schemas.openxmlformats.org/officeDocument/2006/relationships/hyperlink" Target="https://esipa.cz/sbirka/sbsrv.dll/sb?DR=SB&amp;CP=2006s184" TargetMode="External"/><Relationship Id="rId111" Type="http://schemas.openxmlformats.org/officeDocument/2006/relationships/hyperlink" Target="https://esipa.cz/sbirka/sbsrv.dll/sb?DR=SB&amp;CP=2004s500#C02_H02_D003_P015" TargetMode="External"/><Relationship Id="rId112" Type="http://schemas.openxmlformats.org/officeDocument/2006/relationships/hyperlink" Target="https://esipa.cz/sbirka/sbsrv.dll/sb?DR=SB&amp;CP=2004s500#C02_H06_D004_P058" TargetMode="External"/><Relationship Id="rId113" Type="http://schemas.openxmlformats.org/officeDocument/2006/relationships/hyperlink" Target="https://esipa.cz/sbirka/sbsrv.dll/sb?DR=SB&amp;CP=2004s500#C02_H06_D004_P062" TargetMode="External"/><Relationship Id="rId114" Type="http://schemas.openxmlformats.org/officeDocument/2006/relationships/hyperlink" Target="https://esipa.cz/sbirka/sbsrv.dll/sb?DR=SB&amp;CP=2000s240" TargetMode="External"/><Relationship Id="rId115" Type="http://schemas.openxmlformats.org/officeDocument/2006/relationships/hyperlink" Target="https://esipa.cz/sbirka/sbsrv.dll/sb?DR=SB&amp;CP=1991s513#C01_H01_D01_P002" TargetMode="External"/><Relationship Id="rId116" Type="http://schemas.openxmlformats.org/officeDocument/2006/relationships/hyperlink" Target="https://esipa.cz/sbirka/sbsrv.dll/sb?DR=SB&amp;CP=1992s337" TargetMode="External"/><Relationship Id="rId117" Type="http://schemas.openxmlformats.org/officeDocument/2006/relationships/hyperlink" Target="https://esipa.cz/sbirka/sbsrv.dll/sb?DR=SB&amp;CP=1997s049#C04_P036" TargetMode="External"/><Relationship Id="rId118" Type="http://schemas.openxmlformats.org/officeDocument/2006/relationships/hyperlink" Target="https://esipa.cz/sbirka/sbsrv.dll/sb?DR=SB&amp;CP=1997s049" TargetMode="External"/><Relationship Id="rId119" Type="http://schemas.openxmlformats.org/officeDocument/2006/relationships/hyperlink" Target="https://esipa.cz/sbirka/sbsrv.dll/sb?DR=SB&amp;CP=2000s227" TargetMode="External"/><Relationship Id="rId120" Type="http://schemas.openxmlformats.org/officeDocument/2006/relationships/hyperlink" Target="https://esipa.cz/soubor/eaec72022d7d9d12a1eec95dab52083997a685406725eb435bcd96031e193b182c75ca3c7261f10ea5e2c78dcbad364dd089754e0b3212136d69873be4f1f1dd/2006s183p01.pdf" TargetMode="External"/><Relationship Id="rId121" Type="http://schemas.openxmlformats.org/officeDocument/2006/relationships/header" Target="header1.xml"/><Relationship Id="rId1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227/2009 Sb. z 1. 7. 2010</dc:title>
  <dc:description>Zákon o územním plánování a stavebním řádu (stavební zákon)</dc:description>
  <dc:subject/>
  <cp:keywords/>
  <cp:category/>
  <cp:lastModifiedBy/>
  <dcterms:created xsi:type="dcterms:W3CDTF">2010-07-01T00:00:00+02:00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