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instituce elektronických peněz</w:t>
      </w:r>
      <w:r>
        <w:rPr>
          <w:vertAlign w:val="superscript"/>
        </w:rPr>
        <w:t xml:space="preserve">1</w:t>
      </w:r>
      <w:r>
        <w:rPr/>
        <w:t xml:space="preserve">)</w:t>
      </w:r>
      <w:r>
        <w:rPr/>
        <w:t xml:space="preserve">,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Fond pojištění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veřejné neziskové ústavní zdravotnické zařízení, zřízené podle zvláštního zákona</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w:t>
      </w:r>
    </w:p>
    <w:p>
      <w:pPr>
        <w:ind w:left="0" w:right="0"/>
      </w:pPr>
      <w:r>
        <w:rPr>
          <w:b/>
          <w:bCs/>
        </w:rPr>
        <w:t xml:space="preserve">(1)</w:t>
      </w:r>
      <w:r>
        <w:rPr/>
        <w:t xml:space="preserve"> Pro insolvenční řízení a pro incidenční spory se použijí přiměřeně ustanovení občanského soudního řádu</w:t>
      </w:r>
      <w:r>
        <w:rPr>
          <w:vertAlign w:val="superscript"/>
        </w:rPr>
        <w:t xml:space="preserve">4</w:t>
      </w:r>
      <w:r>
        <w:rPr/>
        <w:t xml:space="preserve">)</w:t>
      </w:r>
      <w:r>
        <w:rPr/>
        <w:t xml:space="preserve">, nestanoví-li tento zákon jinak nebo není-li takový postup v rozporu se zásadami, na kterých spočívá insolvenční řízení.</w:t>
      </w:r>
    </w:p>
    <w:p>
      <w:pPr>
        <w:ind w:left="0" w:right="0"/>
      </w:pPr>
      <w:r>
        <w:rPr>
          <w:b/>
          <w:bCs/>
        </w:rPr>
        <w:t xml:space="preserve">(2)</w:t>
      </w:r>
      <w:r>
        <w:rPr/>
        <w:t xml:space="preserve"> Pro určení věcné a místní příslušnosti soudu, který rozhoduje v insolvenčním řízení a v incidenčních sporech, platí ustanovení občanského soudního řádu</w:t>
      </w:r>
      <w:r>
        <w:rPr>
          <w:vertAlign w:val="superscript"/>
        </w:rPr>
        <w:t xml:space="preserve">5</w:t>
      </w:r>
      <w:r>
        <w:rPr/>
        <w:t xml:space="preserve">)</w:t>
      </w:r>
      <w:r>
        <w:rPr/>
        <w:t xml:space="preserve">.</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Zvláštní právní předpis</w:t>
      </w:r>
      <w:r>
        <w:rPr>
          <w:vertAlign w:val="superscript"/>
        </w:rPr>
        <w:t xml:space="preserve">6</w:t>
      </w:r>
      <w:r>
        <w:rPr/>
        <w:t xml:space="preserve">)</w:t>
      </w:r>
      <w:r>
        <w:rPr/>
        <w:t xml:space="preserve">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w:t>
      </w:r>
      <w:r>
        <w:rPr/>
        <w:t xml:space="preserve">§ 16</w:t>
      </w:r>
      <w:r>
        <w:rPr/>
        <w:t xml:space="preserve"> odst. 3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Není-li dále stanoveno jinak, je buď žalobcem nebo žalovaným v incidenčním sporu insolvenční správce.</w:t>
      </w:r>
    </w:p>
    <w:p>
      <w:pPr>
        <w:ind w:left="0" w:right="0"/>
      </w:pPr>
      <w:r>
        <w:rPr>
          <w:b/>
          <w:bCs/>
        </w:rPr>
        <w:t xml:space="preserve">(3)</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konce pracovního dne nejblíže následujícího po dni,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Při určení osoby insolvenčního správce předseda insolvenčního soudu se zřetelem k dosavadnímu stavu insolvenčního řízení přihlédne zejména k osobě dlužníka a k jeho majetkovým poměrům, jakož i k odborné způsobilosti insolvenčního správce a k jeho zatížení. Nebrání-li tomu jiné okolnosti, určí předseda insolvenčního soudu insolvenčním správcem dlužníků, kteří tvoří koncern, stejnou osobu.</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r>
        <w:rPr/>
        <w:t xml:space="preserve">§ 21</w:t>
      </w:r>
      <w:r>
        <w:rPr/>
        <w:t xml:space="preserve"> až 24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r>
        <w:rPr/>
        <w:t xml:space="preserve">§ 21</w:t>
      </w:r>
      <w:r>
        <w:rPr/>
        <w:t xml:space="preserve"> až 24; </w:t>
      </w:r>
      <w:r>
        <w:rPr/>
        <w:t xml:space="preserve">§ 54</w:t>
      </w:r>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(4)</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w:t>
      </w:r>
      <w:r>
        <w:rPr/>
        <w:t xml:space="preserve">§ 31</w:t>
      </w:r>
      <w:r>
        <w:rPr/>
        <w:t xml:space="preserve"> odst. 3 a 4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a nejméně jednou za 3 měsíce předkládá věřitelskému orgánu a insolvenčnímu soudu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insolvenčnímu správci, a to i opětovně.</w:t>
      </w:r>
    </w:p>
    <w:p>
      <w:pPr>
        <w:ind w:left="0" w:right="0"/>
      </w:pPr>
      <w:r>
        <w:rPr>
          <w:b/>
          <w:bCs/>
        </w:rPr>
        <w:t xml:space="preserve">(5)</w:t>
      </w:r>
      <w:r>
        <w:rPr/>
        <w:t xml:space="preserve"> Způsob určení odměny a některých hotových výdajů insolvenčního správce, jejich nejvyšší přípustnou výši a podmínky a rozsah hrazení odměny a hotových výdajů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může insolvenční soud také uložit náhradu nákladů, které tento soud vynaložil na svolání a organizaci schůze věřitelů konané na jeho návrh.</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V rozsahu, v němž takové usnesení není přijato, rozhodne o hlasovacím právu insolvenční soud.</w:t>
      </w:r>
    </w:p>
    <w:p>
      <w:pPr>
        <w:ind w:left="0" w:right="0"/>
      </w:pPr>
      <w:r>
        <w:rPr>
          <w:b/>
          <w:bCs/>
        </w:rPr>
        <w:t xml:space="preserve">(2)</w:t>
      </w:r>
      <w:r>
        <w:rPr/>
        <w:t xml:space="preserve"> Pro pohledávky věřitelů vázané na odkládací podmínku platí odstavec 1 obdobně.</w:t>
      </w:r>
    </w:p>
    <w:p>
      <w:pPr>
        <w:ind w:left="0" w:right="0"/>
      </w:pPr>
      <w:r>
        <w:rPr>
          <w:b/>
          <w:bCs/>
        </w:rPr>
        <w:t xml:space="preserve">(3)</w:t>
      </w:r>
      <w:r>
        <w:rPr/>
        <w:t xml:space="preserve"> Nejde-li o případy uvedené v odstavcích 1 a 2,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pStyle w:val="Heading5"/>
      </w:pPr>
      <w:r>
        <w:rPr>
          <w:b/>
          <w:bCs/>
        </w:rPr>
        <w:t xml:space="preserve">§ 53</w:t>
      </w:r>
    </w:p>
    <w:p>
      <w:pPr>
        <w:ind w:left="0" w:right="0"/>
      </w:pPr>
      <w:r>
        <w:rPr/>
        <w:t xml:space="preserve">Nejde-li o volbu věřitelského výboru, nesmí žádný z věřitelů hlasovat ve vlastní věci nebo ve věci osoby věřiteli blízké anebo osoby, která tvoří s věřitelem koncern.</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Každý člen věřitelského výboru má svého náhradníka; schůze věřitelů může rozhodnout o vyšším počtu náhradníků členů věřitelského výboru.</w:t>
      </w:r>
    </w:p>
    <w:p>
      <w:pPr>
        <w:pStyle w:val="Heading5"/>
      </w:pPr>
      <w:r>
        <w:rPr>
          <w:b/>
          <w:bCs/>
        </w:rPr>
        <w:t xml:space="preserve">§ 57</w:t>
      </w:r>
    </w:p>
    <w:p>
      <w:pPr>
        <w:ind w:left="0" w:right="0"/>
      </w:pPr>
      <w:r>
        <w:rPr>
          <w:b/>
          <w:bCs/>
        </w:rPr>
        <w:t xml:space="preserve">(1)</w:t>
      </w:r>
      <w:r>
        <w:rPr/>
        <w:t xml:space="preserve"> Ve věřitelském výboru mají být zastoupeny všechny skupiny věřitelů podle povahy jejich pohledávek.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hlasy nezajištěných věřitelů. Členové a náhradníci věřitelského výboru navržení zajištěnými věřiteli se volí hlasy zajištěných věřitelů.</w:t>
      </w:r>
    </w:p>
    <w:p>
      <w:pPr>
        <w:ind w:left="0" w:right="0"/>
      </w:pPr>
      <w:r>
        <w:rPr>
          <w:b/>
          <w:bCs/>
        </w:rPr>
        <w:t xml:space="preserve">(3)</w:t>
      </w:r>
      <w:r>
        <w:rPr/>
        <w:t xml:space="preserve"> Volbu členů a náhradníků věřitelského výboru potvrzuje insolvenční soud; jeho rozhodnutí se nedoručuje. Pro usnesení schůze věřitelů podle </w:t>
      </w:r>
      <w:r>
        <w:rPr/>
        <w:t xml:space="preserve">§ 62</w:t>
      </w:r>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zejména osoby dlužníkovi blízké, vedoucí zaměstnanci dlužníka, podle § 33 odst. 3 a § 73 odst. 3 zákoníku práce, společníci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podá-li insolvenční návrh dlužník, učiní tak neprodleně.</w:t>
      </w:r>
    </w:p>
    <w:p>
      <w:pPr>
        <w:ind w:left="0" w:right="0"/>
      </w:pPr>
      <w:r>
        <w:rPr>
          <w:b/>
          <w:bCs/>
        </w:rPr>
        <w:t xml:space="preserve">(2)</w:t>
      </w:r>
      <w:r>
        <w:rPr/>
        <w:t xml:space="preserve"> Insolvenční soud vždy jmenuje prozatímní věřitelský výbor, jestliže věřitelský výbor neustanovila schůze věřitelů k tomu účelu svolaná. Novou schůzi věřitelů za účelem ustanovení věřitelského výboru svolá insolvenční soud jen na návrh oprávněné osoby (</w:t>
      </w:r>
      <w:r>
        <w:rPr/>
        <w:t xml:space="preserve">§ 47</w:t>
      </w:r>
      <w:r>
        <w:rPr/>
        <w:t xml:space="preserve">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byly zastoupeny všechny skupiny věřitelů, posuzováno podle povahy jejich pohledávek. Jestliže z celkové výše pohledávek dlužníkových věřitelů tvoří významnou část pohledávky dlužníkových zaměstnanců, jmenuje insolvenční soud do prozatímního věřitelského výboru i jejich zástupce.</w:t>
      </w:r>
    </w:p>
    <w:p>
      <w:pPr>
        <w:ind w:left="0" w:right="0"/>
      </w:pPr>
      <w:r>
        <w:rPr>
          <w:b/>
          <w:bCs/>
        </w:rPr>
        <w:t xml:space="preserve">(2)</w:t>
      </w:r>
      <w:r>
        <w:rPr/>
        <w:t xml:space="preserve"> První schůze věřitelů konaná po jmenování prozatímního věřitelského výboru rozhodne o tom, zda ponechá ve funkci prozatímní věřitelský výbor. Může též odvolat některého z členů tohoto věřitelského výboru nebo jeho náhradníků nebo do něj zvolit dalšího člena nebo jeho náhradníka.</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 podá-li však tento návrh schůze věřitelů, insolvenční soud mu vyhoví, je-li návrh v souladu se zákonem.</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jde-li o návrh podaný schůzí věřitelů, může se odvolat každý z věřitelů, který na schůzi hlasoval pro přijetí návrhu.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vykonává působnost věřitelského výboru až do potvrzení nové volby nebo doplňující volby členů věřitelského výboru do počtu nejméně 3 a za podmínek stanovených v odstavci 2 až do jmenování prozatímního věřitelského výboru insolvenční soud.</w:t>
      </w:r>
    </w:p>
    <w:p>
      <w:pPr>
        <w:ind w:left="0" w:right="0"/>
      </w:pPr>
      <w:r>
        <w:rPr>
          <w:b/>
          <w:bCs/>
        </w:rPr>
        <w:t xml:space="preserve">(2)</w:t>
      </w:r>
      <w:r>
        <w:rPr/>
        <w:t xml:space="preserve"> Jestliže chybějící členy věřitelského výboru do počtu nejméně 3 nezvolila schůze věřitelů k tomu účelu svolaná, jmenuje chybějící členy věřitelského výboru a jejich náhradníky do počtu stanoveného schůzí věřitelů insolvenční soud. Od okamžiku, kdy tak učiní, se tento výbor považuje za prozatímní věřitelský výbor; </w:t>
      </w:r>
      <w:r>
        <w:rPr/>
        <w:t xml:space="preserve">§ 61</w:t>
      </w:r>
      <w:r>
        <w:rPr/>
        <w:t xml:space="preserve"> odst. 2 věta druhá a odstavec 3 a </w:t>
      </w:r>
      <w:r>
        <w:rPr/>
        <w:t xml:space="preserve">§ 62</w:t>
      </w:r>
      <w:r>
        <w:rPr/>
        <w:t xml:space="preserve"> platí obdobně.</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 Zástupce věřitelů a jeho náhradník však nemohou být jmenováni insolvenčním soudem a neplatí pro ně </w:t>
      </w:r>
      <w:r>
        <w:rPr/>
        <w:t xml:space="preserve">§ 63</w:t>
      </w:r>
      <w:r>
        <w:rPr/>
        <w:t xml:space="preserve"> odst. 2.</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Státní zastupitelství, které vstoupilo do insolvenčního řízení nebo do incidenčního sporu, může podat opravný prostředek proti rozhodnutí insolvenčního soudu, jen mají-li toto právo všichni účastníci řízení.</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vyvěšením písemnosti na úřední desce insolvenčního soudu a jejím současným zveřejněním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vyvěšením příslušné písemnosti na úřední desce insolvenčního soudu se současným zveřejněním v insolvenčním rejstříku, pokud zákon nestanoví pouze zveřejnění písemnosti na úřední desce insolvenčního soudu;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Namísto úplného znění soudního rozhodnutí vydaného v insolvenčním řízení lze na úřední desce insolvenčního soudu zveřejnit vhodně zkrácené znění rozhodnutí. Zkrácené znění rozhodnutí zpravidla neobsahuje odůvodnění.</w:t>
      </w:r>
    </w:p>
    <w:p>
      <w:pPr>
        <w:ind w:left="0" w:right="0"/>
      </w:pPr>
      <w:r>
        <w:rPr>
          <w:b/>
          <w:bCs/>
        </w:rPr>
        <w:t xml:space="preserve">(3)</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b/>
          <w:bCs/>
        </w:rPr>
        <w:t xml:space="preserve">(1)</w:t>
      </w:r>
      <w:r>
        <w:rPr/>
        <w:t xml:space="preserve"> Je-li stanoveno, že písemnost má být vyvěšena na úřední desce insolvenčního soudu, vyvěsí se na úřední desce insolvenčního soudu a vyznačí se na ní, kdy se tak stalo. Po uplynutí lhůty, po kterou měla být písemnost vyvěšena, se sejme z úřední desky, vyznačí se na ní den, kdy byla sňata, a odevzdá se k založení do příslušného spisu.</w:t>
      </w:r>
    </w:p>
    <w:p>
      <w:pPr>
        <w:ind w:left="0" w:right="0"/>
      </w:pPr>
      <w:r>
        <w:rPr>
          <w:b/>
          <w:bCs/>
        </w:rPr>
        <w:t xml:space="preserve">(2)</w:t>
      </w:r>
      <w:r>
        <w:rPr/>
        <w:t xml:space="preserve"> Je-li pro zveřejnění nebo doručení písemnosti rozhodný den nebo okamžik jejího zveřejnění v insolvenčním rejstříku, vyznačí se to na písemnosti při jejím vyvěšení. Jakmile je insolvenčnímu soudu znám údaj o tom, kdy byla písemnost zveřejněna v insolvenčním rejstříku, opatří se vyvěšená písemnost i tímto údajem, se současným vyznačením data, kdy byl údaj na písemnost připojen; písemnost nelze z úřední desky sejmout dříve než po 10 dnech od vyznačení uvedeného údaje.</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a věřitelskému výboru. Soudní rozhodnutí se doručuje zvlášť také osobám, o jejichž podání insolvenční soud rozhoduje, dále osobám, které mají v insolvenčním řízení něco osobně vykonat, a státnímu zastupitelství, které vstoupilo do insolvenčního řízení. Písemnosti, o nichž tak stanoví zvláštní právní předpis</w:t>
      </w:r>
      <w:r>
        <w:rPr>
          <w:vertAlign w:val="superscript"/>
        </w:rPr>
        <w:t xml:space="preserve">16</w:t>
      </w:r>
      <w:r>
        <w:rPr/>
        <w:t xml:space="preserve">)</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8"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w:t>
      </w:r>
    </w:p>
    <w:p>
      <w:pPr>
        <w:ind w:left="0" w:right="0"/>
      </w:pPr>
      <w:r>
        <w:rPr>
          <w:b/>
          <w:bCs/>
        </w:rPr>
        <w:t xml:space="preserve">(2)</w:t>
      </w:r>
      <w:r>
        <w:rPr/>
        <w:t xml:space="preserve"> Předběžným opatřením může insolvenční soud také ustanovit předběžného správce.</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vyvěsit rozhodnutí podle odstavce 2 na úřední desce insolvenčního soudu, zveřejnit je v insolvenčním rejstříku nebo je vyvěsit na úřední desce insolvenčního soudu a současně zveřejnit v insolvenčním rejstříku, učiní tak nejpozději do konce pracovního dne nejblíže následujícího po dni jednání, při kterém bylo rozhodnutí vyhlášeno.</w:t>
      </w:r>
    </w:p>
    <w:p>
      <w:pPr>
        <w:pStyle w:val="Heading4"/>
      </w:pPr>
      <w:r>
        <w:rPr>
          <w:b/>
          <w:bCs/>
        </w:rPr>
        <w:t xml:space="preserve">§ 90</w:t>
      </w:r>
    </w:p>
    <w:p>
      <w:pPr>
        <w:ind w:left="0" w:right="0"/>
      </w:pPr>
      <w:r>
        <w:rPr/>
        <w:t xml:space="preserve">Ustanovení občanského soudního řádu o odkladu vykonatelnosti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insolvenčního soudu vydaným v insolvenčním řízení s nejvyšším urychlením, a to nejprve odvolání proti rozhodnutí o nařízení předběžného opatření, proti rozhodnutí o úpadku a proti rozhodnutí o způsobu řešení úpadku.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a proti rozhodnutí o způsobu řešení úpadku,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9"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t xml:space="preserve">Obnova insolvenčního řízení není přípustná.</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opatřen úředně ověřeným podpisem osoby, která jej podala, nebo jejím zaručeným elektronickým podpisem; jinak se k němu nepřihlíží.</w:t>
      </w:r>
    </w:p>
    <w:p>
      <w:pPr>
        <w:ind w:left="0" w:right="0"/>
      </w:pPr>
      <w:r>
        <w:rPr>
          <w:b/>
          <w:bCs/>
        </w:rPr>
        <w:t xml:space="preserve">(3)</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ve formě platební neschopnosti. Dlužník, který je právnickou osobou v likvidaci, je povinen podat insolvenční návrh také bez zbytečného odkladu poté, co se dozvěděl nebo při náležité pečlivosti měl dozvědět o svém úpadku ve formě předlužení. Povinnost podat insolvenční návrh má dlužník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Jestliže insolvenční návrh dojde insolvenčnímu soudu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v jehož obvodu má dlužník, který je zaměstnavatelem, sídlo, je-li dlužníkem právnická osoba, nebo místo podnikání, je-li dlužníkem fyzická osoba, anebo bydliště, je-li dlužníkem fyzická osoba, která nemá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uvedeného v seznamu České národní banky podle zákona upravujícího platební styk</w:t>
      </w:r>
      <w:r>
        <w:rPr>
          <w:vertAlign w:val="superscript"/>
        </w:rPr>
        <w:t xml:space="preserve">1</w:t>
      </w:r>
      <w:r>
        <w:rPr/>
        <w:t xml:space="preserve">), nebo účastníkem vypořádacího systému podle zákona upravujícího podnikání na kapitálovém trhu</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0"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a to prostřednictvím veřejné datové sítě,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Tuto zálohu nelze uložit insolvenčnímu navrhovateli, který je zaměstnancem dlužníka a jehož pohledávka spočívá pouze v pracovněprávních nárocích.</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nelze jej však provést.</w:t>
      </w:r>
    </w:p>
    <w:p>
      <w:pPr>
        <w:ind w:left="0" w:right="0"/>
      </w:pPr>
      <w:r>
        <w:rPr>
          <w:b/>
          <w:bCs/>
        </w:rPr>
        <w:t xml:space="preserve">(2)</w:t>
      </w:r>
      <w:r>
        <w:rPr/>
        <w:t xml:space="preserve">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7"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r>
        <w:rPr/>
        <w:t xml:space="preserve">§ 104</w:t>
      </w:r>
      <w:r>
        <w:rPr/>
        <w:t xml:space="preserve"> odst. 1 předložil i dlužník, který není insolvenčním navrhovatelem; má-li insolvenční navrhovatel vůči dlužníku vykonatelnou pohledávku, uloží insolvenční soud tuto povinnost dlužníku vždy.</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O insolvenčním návrhu jiné osoby než dlužníka lze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stanovené lhůtě,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osoby, které mají závazky vůči dlužníkovi, napříště plnění neposkytovaly dlužníkovi, ale insolvenčnímu správci,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výzvu, aby věřitelé insolvenčnímu správci neprodleně sdělili, jaká zajišťovací práva uplatní na dlužníkových věcech, právech, pohledávkách nebo jiných majetkových hodnotách, s poučením o následcích nesplnění této povinnosti,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označení hromadných sdělovacích prostředků, ve kterých bude insolvenční soud zveřejňovat svá rozhodnutí.</w:t>
      </w:r>
    </w:p>
    <w:p>
      <w:pPr>
        <w:ind w:left="0" w:right="0"/>
      </w:pPr>
      <w:r>
        <w:rPr>
          <w:b/>
          <w:bCs/>
        </w:rPr>
        <w:t xml:space="preserve">(3)</w:t>
      </w:r>
      <w:r>
        <w:rPr/>
        <w:t xml:space="preserve"> Lhůta k přihlášení pohledávek stanovená v rozhodnutí nesmí být kratší 30 dnů a delší 2 měsíců.</w:t>
      </w:r>
    </w:p>
    <w:p>
      <w:pPr>
        <w:ind w:left="0" w:right="0"/>
      </w:pPr>
      <w:r>
        <w:rPr>
          <w:b/>
          <w:bCs/>
        </w:rPr>
        <w:t xml:space="preserve">(4)</w:t>
      </w:r>
      <w:r>
        <w:rPr/>
        <w:t xml:space="preserve"> Je-li s rozhodnutím o úpadku spojeno rozhodnutí o povolení oddlužení, činí lhůta k přihlášení pohledávek 30 dnů.</w:t>
      </w:r>
    </w:p>
    <w:p>
      <w:pPr>
        <w:pStyle w:val="Heading5"/>
      </w:pPr>
      <w:r>
        <w:rPr>
          <w:b/>
          <w:bCs/>
        </w:rPr>
        <w:t xml:space="preserve">§ 137</w:t>
      </w:r>
    </w:p>
    <w:p>
      <w:pPr>
        <w:ind w:left="0" w:right="0"/>
      </w:pPr>
      <w:r>
        <w:rPr>
          <w:b/>
          <w:bCs/>
        </w:rPr>
        <w:t xml:space="preserve">(1)</w:t>
      </w:r>
      <w:r>
        <w:rPr/>
        <w:t xml:space="preserve"> Schůzi věřitelů svolá insolvenční soud tak, aby se konala nejpozději do 2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15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v jehož obvodu má dlužník, který je zaměstnavatelem, sídlo; místo podnikání, je-li dlužníkem fyzická osoba, která nemá sídlo nebo bydliště, je-li dlužníkem fyzická osoba, která nemá ani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uvedeného v seznamu České národní banky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Českou národní banku, je-li dlužník účastníkem vypořádacího systému podle zvláštního právního předpisu</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a to prostřednictvím veřejné datové sítě, doručí rozhodnutí o úpadku.</w:t>
      </w:r>
    </w:p>
    <w:p>
      <w:pPr>
        <w:pStyle w:val="Heading5"/>
      </w:pPr>
      <w:r>
        <w:rPr>
          <w:b/>
          <w:bCs/>
        </w:rPr>
        <w:t xml:space="preserve">§ 140</w:t>
      </w:r>
      <w:r>
        <w:rPr>
          <w:rStyle w:val="hidden"/>
        </w:rPr>
        <w:t xml:space="preserve"> -</w:t>
      </w:r>
      <w:br/>
      <w:r>
        <w:rPr/>
        <w:t xml:space="preserve">Účinky rozhodnutí o úpadku</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zamítnutí insolvenčního návrhu pro nedostatek majetku dlužníka.</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b/>
          <w:bCs/>
        </w:rPr>
        <w:t xml:space="preserve">(1)</w:t>
      </w:r>
      <w:r>
        <w:rPr/>
        <w:t xml:space="preserve"> Insolvenční soud zamítne insolvenční návrh pro nedostatek majetku,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je obchodní společností, která byla zrušena rozhodnutím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jménem dlužníka podal návrh likvidátor, který byl jmenován soudem ze seznamu insolvenčních správců,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likvidátor dlužníka předloží insolvenčnímu soudu zprávu o tom, že prověřil možnost uplatnit v insolvečním řízení neplatnost nebo neúčinnost právních úkonů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 seznamu majetku dlužníka a šetření insolvenčního soudu vyplývá, že majetek dlužníka nebude postačovat k úhradě nákladů insolvenčního řízení,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věřitelé dlužníka byli vyhláškou vyzváni ke sdělení údajů o majetku dlužníka a údajů o právních úkonech dlužníka, u kterých by bylo možno uplatnit neplatnost nebo neúčinnost, a žádný majetek ani úkony dlužníka nebyly zjištěny.</w:t>
      </w:r>
    </w:p>
    <w:p>
      <w:pPr>
        <w:ind w:left="0" w:right="0"/>
      </w:pPr>
      <w:r>
        <w:rPr>
          <w:b/>
          <w:bCs/>
        </w:rPr>
        <w:t xml:space="preserve">(2)</w:t>
      </w:r>
      <w:r>
        <w:rPr/>
        <w:t xml:space="preserve"> Odstavec 1 se nepoužije, pokud navrhovatel v souladu se zákonem zaplatil požadovanou zálohu na náklady insolvenčního řízení.</w:t>
      </w:r>
    </w:p>
    <w:p>
      <w:pPr>
        <w:ind w:left="0" w:right="0"/>
      </w:pPr>
      <w:r>
        <w:rPr>
          <w:b/>
          <w:bCs/>
        </w:rPr>
        <w:t xml:space="preserve">(3)</w:t>
      </w:r>
      <w:r>
        <w:rPr/>
        <w:t xml:space="preserve"> Proti rozhodnutí o zamítnutí insolvenčního návrhu pro nedostatek majetku dlužníka se může odvolat i věřitel, který doloží, že má za dlužníkem pohledávku.</w:t>
      </w:r>
    </w:p>
    <w:p>
      <w:pPr>
        <w:ind w:left="0" w:right="0"/>
      </w:pPr>
      <w:r>
        <w:rPr>
          <w:b/>
          <w:bCs/>
        </w:rPr>
        <w:t xml:space="preserve">(4)</w:t>
      </w:r>
      <w:r>
        <w:rPr/>
        <w:t xml:space="preserve"> Usnesení o zamítnutí insolvenčního návrhu pro nedostatek majetku je podkladem pro výmaz dlužníka z obchodního rejstříku, nejde-li o právnickou osobu zřízenou zákonem.</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Jestliže řízení o insolvenčním návrhu věřitele bylo zastaveno nebo insolvenční návrh byl odmítnut vinou insolvenčního navrhovatele, má dlužník nebo jiný dlužníkův věřitel proti insolvenčnímu navrhovateli právo na náhradu škody nebo jiné újmy, která mu vznikla zahájením insolvenčního řízení a opatřeními přijatými v jeho průběhu. Jde-li o odpovědnost vůči dlužníku, má se v pochybnostech za to, že insolvenční navrhovatel zastavení insolvenčního řízení nebo odmítnutí insolvenčního návrhu zavinil.</w:t>
      </w:r>
    </w:p>
    <w:p>
      <w:pPr>
        <w:ind w:left="0" w:right="0"/>
      </w:pPr>
      <w:r>
        <w:rPr>
          <w:b/>
          <w:bCs/>
        </w:rPr>
        <w:t xml:space="preserve">(2)</w:t>
      </w:r>
      <w:r>
        <w:rPr/>
        <w:t xml:space="preserve"> Právo na náhradu škody nebo jiné újmy podle odstavce 1 má dlužník nebo jiný dlužníkův věřitel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w:t>
      </w:r>
      <w:r>
        <w:rPr/>
        <w:t xml:space="preserve">§ 143</w:t>
      </w:r>
      <w:r>
        <w:rPr/>
        <w:t xml:space="preserve">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podle odstavců 1 až 3 musí dlužník podat nejpozději do 3 měsíců ode dne, kdy mu bylo doručeno rozhodnutí, jímž se končí řízení o insolvenčním návrhu, a jiný dlužníkův věřitel nejpozději do 3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podle odstavců 1 a 2, právo dlužníka na náhradu škody nebo jiné újmy podle odstavců 1 a 2 tím zaniká. Nebyla-li včas podána žaloba podle odstavce 3, právo dlužníka domáhat se splnění náhrady škody nebo jiné újmy podle odstavců 1 a 2 podle odstavce 3 tím zaniká.</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 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r>
        <w:rPr/>
        <w:t xml:space="preserve">§ 149</w:t>
      </w:r>
      <w:r>
        <w:rPr/>
        <w:t xml:space="preserve"> odst. 1, schůze věřitelů svolaná rozhodnutím o úpadku může též přijmout usnesení o způsobu řešení dlužníkova úpadku.</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Za přítomného podle odstavce 1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bez zbytečného odkladu společně a nerozdílně polovinu odměny a hotových výdajů uhrazených znalci;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w:t>
      </w:r>
      <w:r>
        <w:rPr/>
        <w:t xml:space="preserve">§ 80</w:t>
      </w:r>
      <w:r>
        <w:rPr/>
        <w:t xml:space="preserve"> odst. 1, účastníkům řízení se písemnosti doručují zvlášť a rozhodnutí ve věci samé do vlastních rukou.</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t xml:space="preserve">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w:t>
      </w:r>
    </w:p>
    <w:p>
      <w:pPr>
        <w:ind w:left="0" w:right="0"/>
      </w:pPr>
      <w:r>
        <w:rPr>
          <w:b/>
          <w:bCs/>
        </w:rPr>
        <w:t xml:space="preserve">(2)</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w:t>
      </w:r>
    </w:p>
    <w:p>
      <w:pPr>
        <w:pStyle w:val="Heading4"/>
      </w:pPr>
      <w:r>
        <w:rPr>
          <w:b/>
          <w:bCs/>
        </w:rPr>
        <w:t xml:space="preserve">§ 168</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cla, pojistné na sociální zabezpečení a příspěvek na státní politiku zaměstnanosti a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jejichž splnění osoba s dispozičními oprávněními povolila, jakož i ze smluv, které osoba s dispozičními oprávněními nevypověděla,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od nichž bylo odstoupeno nebo které osoba s dispozičními oprávněními vypověděla,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úřadů práce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cla,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Věřiteli, který takovou pohledávku přihlásil, insolvenční soud uloží, aby ve prospěch majetkové podstaty zaplatil částku, o kterou přihlášená pohledávka převýšila rozsah, ve kterém byla zjištěna.</w:t>
      </w:r>
    </w:p>
    <w:p>
      <w:pPr>
        <w:pStyle w:val="Heading5"/>
      </w:pPr>
      <w:r>
        <w:rPr>
          <w:b/>
          <w:bCs/>
        </w:rPr>
        <w:t xml:space="preserve">§ 179</w:t>
      </w:r>
    </w:p>
    <w:p>
      <w:pPr>
        <w:ind w:left="0" w:right="0"/>
      </w:pPr>
      <w:r>
        <w:rPr/>
        <w:t xml:space="preserve">Bude-li po přezkoumání postupem podle tohoto zákona přihlášená pohledávka zjištěna tak, že věřitel má právo na právo na uspokojení ze zajištění přihlášené pohledávky v rozsahu menším než 50 % hodnoty zajištění uvedené v přihlášce nebo že má právo na uspokojení ze zajištění v pořadí horším, než uvedl v přihlášce pohledávky, k jeho právu na uspokojení této pohledávky ze zajištění se v insolvenčním řízení nepřihlíží; ustanovení </w:t>
      </w:r>
      <w:r>
        <w:rPr/>
        <w:t xml:space="preserve">§ 299</w:t>
      </w:r>
      <w:r>
        <w:rPr/>
        <w:t xml:space="preserve"> odst. 2 tím není dotčeno. Věřiteli, který takovou pohledávku přihlásil, insolvenční soud uloží, aby ve prospěch zajištěných věřitelů, kteří přihlásili pohledávku se zajištěním ke stejnému majetku, zaplatil částku, o kterou hodnota zajištění uvedená v přihlášce převýšila hodnotu zjištěného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r>
        <w:rPr/>
        <w:t xml:space="preserve">§ 178</w:t>
      </w:r>
      <w:r>
        <w:rPr/>
        <w:t xml:space="preserve"> nebo 179 společně a nerozdílně s přihlášeným věřitelem; v případě, že jde o zástupce na základě plné moci, však za splnění této povinnosti ručí osoby, které zástupce k takovému úkonu zmocnily.</w:t>
      </w:r>
    </w:p>
    <w:p>
      <w:pPr>
        <w:pStyle w:val="Heading5"/>
      </w:pPr>
      <w:r>
        <w:rPr>
          <w:b/>
          <w:bCs/>
        </w:rPr>
        <w:t xml:space="preserve">§ 182</w:t>
      </w:r>
    </w:p>
    <w:p>
      <w:pPr>
        <w:ind w:left="0" w:right="0"/>
      </w:pPr>
      <w:r>
        <w:rPr/>
        <w:t xml:space="preserve">Jestliže na základě přihlášky pohledávky zjištěné v rozsahu uvedeném v </w:t>
      </w:r>
      <w:r>
        <w:rPr/>
        <w:t xml:space="preserve">§ 178</w:t>
      </w:r>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rozhodnutí insolvenčního soudu o uložení povinnosti zaplatit částku podle </w:t>
      </w:r>
      <w:r>
        <w:rPr/>
        <w:t xml:space="preserve">§ 178</w:t>
      </w:r>
      <w:r>
        <w:rPr/>
        <w:t xml:space="preserve"> nebo 179.</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pokud ji nepřihlásí věřitel. Jestliže však věřitel takovou pohledávku přihlásí, mohou se jí tyto osoby v rozsahu, v němž pohledávku uspokojí, v insolvenčním řízení domáhat místo něj s tím, že pro jejich vstup do řízení platí přiměřeně </w:t>
      </w:r>
      <w:r>
        <w:rPr/>
        <w:t xml:space="preserve">§ 18</w:t>
      </w:r>
      <w:r>
        <w:rPr/>
        <w:t xml:space="preserve">; návrh podle tohoto ustanovení mohou podat samy.</w:t>
      </w:r>
    </w:p>
    <w:p>
      <w:pPr>
        <w:pStyle w:val="Heading5"/>
      </w:pPr>
      <w:r>
        <w:rPr>
          <w:b/>
          <w:bCs/>
        </w:rPr>
        <w:t xml:space="preserve">§ 184</w:t>
      </w:r>
    </w:p>
    <w:p>
      <w:pPr>
        <w:ind w:left="0" w:right="0"/>
      </w:pPr>
      <w:r>
        <w:rPr/>
        <w:t xml:space="preserve">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Právní mocí tohoto rozhodnutí věřitelova účast v řízení končí.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w:t>
      </w:r>
    </w:p>
    <w:p>
      <w:pPr>
        <w:ind w:left="0" w:right="0"/>
      </w:pPr>
      <w:r>
        <w:rPr>
          <w:b/>
          <w:bCs/>
        </w:rPr>
        <w:t xml:space="preserve">(2)</w:t>
      </w:r>
      <w:r>
        <w:rPr/>
        <w:t xml:space="preserve">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15 dnů po uplynutí lhůty k přihlášení pohledávek, nejpozději 3 dny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w:t>
      </w:r>
      <w:r>
        <w:rPr/>
        <w:t xml:space="preserve">§ 139</w:t>
      </w:r>
      <w:r>
        <w:rPr/>
        <w:t xml:space="preserve"> odst. 1, pokud jde o přihlášené věřitele, a to prostřednictvím veřejné datové sítě.</w:t>
      </w:r>
    </w:p>
    <w:p>
      <w:pPr>
        <w:pStyle w:val="Heading5"/>
      </w:pPr>
      <w:r>
        <w:rPr>
          <w:b/>
          <w:bCs/>
        </w:rPr>
        <w:t xml:space="preserve">§ 191</w:t>
      </w:r>
    </w:p>
    <w:p>
      <w:pPr>
        <w:ind w:left="0" w:right="0"/>
      </w:pPr>
      <w:r>
        <w:rPr/>
        <w:t xml:space="preserve">Přezkoumání pohledávek při přezkumném jednání se děje podle seznamu přihlášených pohledávek.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Dlužník a insolvenční správce mohou popírat pravost, výši a pořadí všech přihlášených pohledávek; jednotliví věřitelé toto právo nemají. Stanovisko, které insolvenční správce zaujal k jednotlivým pohledávkám v seznamu přihlášených pohledávek, může při přezkumném jednání změnit.</w:t>
      </w:r>
    </w:p>
    <w:p>
      <w:pPr>
        <w:ind w:left="0" w:right="0"/>
      </w:pPr>
      <w:r>
        <w:rPr>
          <w:b/>
          <w:bCs/>
        </w:rPr>
        <w:t xml:space="preserve">(2)</w:t>
      </w:r>
      <w:r>
        <w:rPr/>
        <w:t xml:space="preserve"> Věřitel může až do přezkoumání jím přihlášené pohledávky, dokud jeho pohledávka není zjištěna nebo účinně popřena, měnit důvod vzniku přihlašované pohledávky, její výši nebo pořadí.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jehož se nezúčastnil, o tom insolvenční správce písemně vyrozumí, a to i tehdy, je-li popření uvedeno v upraveném seznamu přihlášených pohledávek.</w:t>
      </w:r>
    </w:p>
    <w:p>
      <w:pPr>
        <w:pStyle w:val="Heading5"/>
      </w:pPr>
      <w:r>
        <w:rPr>
          <w:b/>
          <w:bCs/>
        </w:rPr>
        <w:t xml:space="preserve">§ 198</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podle obchodního zákoníku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dlužníkem</w:t>
      </w:r>
    </w:p>
    <w:p>
      <w:pPr>
        <w:ind w:left="0" w:right="0"/>
      </w:pPr>
      <w:r>
        <w:rPr/>
        <w:t xml:space="preserve">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pStyle w:val="Heading5"/>
      </w:pPr>
      <w:r>
        <w:rPr>
          <w:b/>
          <w:bCs/>
        </w:rPr>
        <w:t xml:space="preserve">§ 201</w:t>
      </w:r>
    </w:p>
    <w:p>
      <w:pPr>
        <w:ind w:left="0" w:right="0"/>
      </w:pPr>
      <w:r>
        <w:rPr>
          <w:b/>
          <w:bCs/>
        </w:rPr>
        <w:t xml:space="preserve">(1)</w:t>
      </w:r>
      <w:r>
        <w:rPr/>
        <w:t xml:space="preserve"> Nevykonatelná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insolvenční správce, který ji popřel, vezme své popření zpět,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rozhodnutím insolvenčního soudu ve sporu o určení její pravosti, výše nebo pořadí.</w:t>
      </w:r>
    </w:p>
    <w:p>
      <w:pPr>
        <w:ind w:left="0" w:right="0"/>
      </w:pPr>
      <w:r>
        <w:rPr>
          <w:b/>
          <w:bCs/>
        </w:rPr>
        <w:t xml:space="preserve">(2)</w:t>
      </w:r>
      <w:r>
        <w:rPr/>
        <w:t xml:space="preserve"> Vykonatelná pohledávka je zjištěna, nebyla-li včas podána žaloba podle </w:t>
      </w:r>
      <w:r>
        <w:rPr/>
        <w:t xml:space="preserve">§ 198</w:t>
      </w:r>
      <w:r>
        <w:rPr/>
        <w:t xml:space="preserve"> nebo byla-li taková žaloba zamítnuta anebo řízení o ní skončilo jinak než rozhodnutím ve věci samé.</w:t>
      </w:r>
    </w:p>
    <w:p>
      <w:pPr>
        <w:ind w:left="0" w:right="0"/>
      </w:pPr>
      <w:r>
        <w:rPr>
          <w:b/>
          <w:bCs/>
        </w:rPr>
        <w:t xml:space="preserve">(3)</w:t>
      </w:r>
      <w:r>
        <w:rPr/>
        <w:t xml:space="preserve"> Výsledek sporu o určení pravosti, výše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Pohledávky za majetkovou podstatou a pohledávky jim postavené na roveň se uplatňují vůči insolvenčnímu správci pořadem práva tak, jako by insolvenční správce byl v nich dlužníkem.</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Insolvenční správce uspokojí pohledávky podle odstavce 1 z majetkové podstaty.</w:t>
      </w:r>
    </w:p>
    <w:p>
      <w:pPr>
        <w:ind w:left="0" w:right="0"/>
      </w:pPr>
      <w:r>
        <w:rPr>
          <w:b/>
          <w:bCs/>
        </w:rPr>
        <w:t xml:space="preserve">(4)</w:t>
      </w:r>
      <w:r>
        <w:rPr/>
        <w:t xml:space="preserve"> Neuspokojí-li insolvenční správce pohledávky podle odstavce 1 v plné výši a včas, může se věřitel domáhat jejich splnění žalobou podanou proti insolvenčnímu správci; nejde o incidenční spor. Náklady, které v tomto sporu vznikly insolvenčnímu správci, se hradí z majetkové podstaty, pokud nevznikly zaviněním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insolvenčního správce, kterým se rozhodnutí, proti němuž není odvolání přípustné, doručuje, a to zvlášť.</w:t>
      </w:r>
    </w:p>
    <w:p>
      <w:pPr>
        <w:pStyle w:val="Heading4"/>
      </w:pPr>
      <w:r>
        <w:rPr>
          <w:b/>
          <w:bCs/>
        </w:rPr>
        <w:t xml:space="preserve">§ 204</w:t>
      </w:r>
    </w:p>
    <w:p>
      <w:pPr>
        <w:ind w:left="0" w:right="0"/>
      </w:pPr>
      <w:r>
        <w:rPr>
          <w:b/>
          <w:bCs/>
        </w:rPr>
        <w:t xml:space="preserve">(1)</w:t>
      </w:r>
      <w:r>
        <w:rPr/>
        <w:t xml:space="preserve">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ke dni zahájení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v době, kdy insolvenční soud nařídil předběžné opatření, kterým zcela nebo zčásti omezil právo dlužníka nakládat s jeho majetkem, majetek, který dlužníkovi patřil v době, kdy insolvenční soud vydal rozhodnutí o úpadku dlužníka, a majetek, který dlužník nabyl v průběhu insolvenčního řízení po vydání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Do majetkové podstaty nepatří majetek, který nelze postihnout výkonem rozhodnutí nebo exekucí</w:t>
      </w:r>
      <w:r>
        <w:rPr>
          <w:vertAlign w:val="superscript"/>
        </w:rPr>
        <w:t xml:space="preserve">28</w:t>
      </w:r>
      <w:r>
        <w:rPr/>
        <w:t xml:space="preserve">)</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pStyle w:val="Heading4"/>
      </w:pPr>
      <w:r>
        <w:rPr>
          <w:b/>
          <w:bCs/>
        </w:rPr>
        <w:t xml:space="preserve">§ 208</w:t>
      </w:r>
    </w:p>
    <w:p>
      <w:pPr>
        <w:ind w:left="0" w:right="0"/>
      </w:pPr>
      <w:r>
        <w:rPr/>
        <w:t xml:space="preserve">Do majetkové podstaty nepatří též majetek, se kterým lze podle zvláštního právního předpisu naložit pouze způsobem, k němuž byl určen, zejména účelové dotace a návratné výpomoci ze státního rozpočtu, z Národního fondu, z rozpočtu územního samosprávního celku nebo státního fondu, finanční rezervy vytvářené podle zvláštních právních předpisů</w:t>
      </w:r>
      <w:r>
        <w:rPr>
          <w:vertAlign w:val="superscript"/>
        </w:rPr>
        <w:t xml:space="preserve">30</w:t>
      </w:r>
      <w:r>
        <w:rPr/>
        <w:t xml:space="preserve">)</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místa podnikání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místo podnikání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t xml:space="preserve">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Do soupisu se zapisují i věci, práva, pohledávky a jiné majetkové hodnoty, které nenáležejí dlužníku nebo jejichž zahrnutí do majetkové podstaty je sporné zejména proto, že k nim třetí osoba uplatňuje práva, která to vylučují. Do soupisu se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(3)</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insolvenční soud v prvním stupni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oddlužení.</w:t>
      </w:r>
    </w:p>
    <w:p>
      <w:pPr>
        <w:ind w:left="0" w:right="0"/>
      </w:pPr>
      <w:r>
        <w:rPr>
          <w:b/>
          <w:bCs/>
        </w:rPr>
        <w:t xml:space="preserve">(4)</w:t>
      </w:r>
      <w:r>
        <w:rPr/>
        <w:t xml:space="preserve"> Má-li dispoziční oprávnění jiná osoba než dlužník, nejsou tím dotčeny povinnosti uložené dlužníku tímto zákonem.</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majetková hodnoty, která slouží k zajištění pohledávky, je insolvenční správce vázán pokyny zajištěného věřitele směřujícími k řádné správě; je-li zajištěných věřitelů více, mohou tyto pokyny udělit insolvenčnímu správci pouze společně. Insolvenční správce může tyto pokyny odmítnout,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 a to buď jako otázku předběžnou nebo v incidenčním sporu, jehož předmětem je tato otázka. Žalobu v tomto sporu mohou podat účastníci insolvenčního řízení s výjimkou dlužníka, nejde-li o dlužníka s dispozičními oprávněními, insolvenční správce a státní zastupitelství. Žalobcem nebo žalovaným musí být vždy insolvenční správce.</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se zakládá rozhodnutím insolvenčního soudu o žalobě insolvenčního správce, kterou bylo odporováno dlužníkovým právním úkonům (dále jen „odpůrčí žaloba“).</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a to odpůrčí žalobou podanou proti osobám, které mají povinnost vydat dlužníkovo plnění z neúčinných právních úkonů do majetkové podstaty; jde o incidenční spor.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ind w:left="0" w:right="0"/>
      </w:pPr>
      <w:r>
        <w:rPr/>
        <w:t xml:space="preserve">O prohlášení konkursu vyrozumí insolvenční soud současně se zveřejněním usnesení v insolvenčním rejstříku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Českou národní banku, je-li dlužník účastníkem platebního systému uvedeného v seznamu České národní banky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Českou národní banku, je-li dlužník účastníkem vypořádacího systému uvedeného v seznamu České národní banky podle zvláštního právního předpisu</w:t>
      </w:r>
      <w:r>
        <w:rPr>
          <w:vertAlign w:val="superscript"/>
        </w:rPr>
        <w:t xml:space="preserve">18</w:t>
      </w:r>
      <w:r>
        <w:rPr/>
        <w:t xml:space="preserve">).</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w:t>
      </w:r>
      <w:r>
        <w:rPr/>
        <w:t xml:space="preserve">§ 41</w:t>
      </w:r>
      <w:r>
        <w:rPr/>
        <w:t xml:space="preserve">,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Návrh na zahájení řízení o nároku, který má být uspokojen z majetkové podstaty, lze po rozhodnutí o úpadku podat pouze proti insolvenčnímu správci; návrh podaný proti jiné osobě soud zamítne.</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Pohledávky věřitelů vázané na splnění rozvazovací podmínky se prohlášením konkursu považují v insolvenčním řízení za nepodmíněné, dokud rozvazovací podmínka není splněna. Na pohledávky věřitelů vázané na splnění odkládací podmínky nemá prohlášení konkursu vliv.</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 smlouvy odstoupit.</w:t>
      </w:r>
    </w:p>
    <w:p>
      <w:pPr>
        <w:ind w:left="0" w:right="0"/>
      </w:pPr>
      <w:r>
        <w:rPr>
          <w:b/>
          <w:bCs/>
        </w:rPr>
        <w:t xml:space="preserve">(2)</w:t>
      </w:r>
      <w:r>
        <w:rPr/>
        <w:t xml:space="preserve"> Jestliže se insolvenční správce do 15 dnů od prohlášení konkursu nevyjádří tak, že smlouvu splní, platí, že od smlouvy odstupuje;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Odstoupí-li insolvenční správce od smlouvy, může druhý účastník smlouvy uplatňovat náhradu tím způsobené škody přihláškou pohledávky.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nebo burzovní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nebo burzovní cenou, která se platí ke dni účinnosti prohlášení konkursu v místě určeném smlouvou jako místo plnění. Druhý účastník smlouvy může uplatňovat náhradu škody jako věřitel přihláškou pohledávky.</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podmíněnou.</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prohlášením konkursu se přerušují soudní, správní a jiná řízení o právech a povinnostech, která se týkají majetkové podstaty nebo které mají být uspokojeny z majetkové podstaty, jejichž účastníkem je dlužník. V těchto řízeních lze pokračovat jen za podmínek stanovených tímto zákonem.</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správní orgán nebo jiný orgán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která se týkají majetkové podstaty nebo které mají být uspokojeny z majetkové podstaty, lze pokračovat, jde-li o spory o rozsah majetkové podstaty, s výjimkou sporů o vyloučení majetku z ní, nebo jde-li o řízení o nárocích s právem na uspokojení ze zajištění anebo o řízení o pohledávkách za majetkovou podstatou nebo o pohledávkách postavených jim na roveň.</w:t>
      </w:r>
    </w:p>
    <w:p>
      <w:pPr>
        <w:ind w:left="0" w:right="0"/>
      </w:pPr>
      <w:r>
        <w:rPr>
          <w:b/>
          <w:bCs/>
        </w:rPr>
        <w:t xml:space="preserve">(2)</w:t>
      </w:r>
      <w:r>
        <w:rPr/>
        <w:t xml:space="preserve"> Nejde-li o případy uvedené v odstavci 1, lze pokračovat v řízeních o nárocích, které je nutné přihlásit, nebo na které se v insolvenčním řízení pohlíží jako na přihlášené, jen rozhodl-li o tom na návrh oprávněné osoby insolvenční soud.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přestupcích a jiných správních deliktech,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dědické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ochrany osobnosti podle občanského zákoníku,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ve věcech ochrany názvu a dobré pověsti právnické osoby,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věcech obchodního rejstříku, rejstříku obecně prospěšných společností, nadačního rejstříku a rejstříku společenství vlastníků jednotek, v těchto řízeních však nelze po prohlášení konkursu vydat rozhodnutí o změně obchodní firmy nebo názvu dlužníka,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řízení, ve kterých je dlužník jediným účastníkem,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řízení ve věcech vkladu práva k nemovitostem; vklady do katastru nemovitostí však mohou být po prohlášení konkursu povoleny a zapsány, jen řídí-li se pořadí zápisu dnem, který předchází prohlášení konkursu, nebo jde-li o zajištění poskytnuté podle </w:t>
      </w:r>
      <w:r>
        <w:rPr/>
        <w:t xml:space="preserve">§ 41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řízení u úřadu práce o dlužných mzdových nárocích zaměstnanců dlužníka podle zvláštního právního předpisu</w:t>
      </w:r>
      <w:r>
        <w:rPr>
          <w:vertAlign w:val="superscript"/>
        </w:rPr>
        <w:t xml:space="preserve">39</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řízení o pojistném na sociální zabezpečení a příspěvku na státní politiku zaměstnanosti</w:t>
      </w:r>
      <w:r>
        <w:rPr>
          <w:vertAlign w:val="superscript"/>
        </w:rPr>
        <w:t xml:space="preserve">40</w:t>
      </w:r>
      <w:r>
        <w:rPr/>
        <w:t xml:space="preserve">)</w:t>
      </w:r>
      <w:r>
        <w:rPr/>
        <w:t xml:space="preserve">.</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pStyle w:val="Heading4"/>
      </w:pPr>
      <w:r>
        <w:rPr>
          <w:b/>
          <w:bCs/>
        </w:rPr>
        <w:t xml:space="preserve">§ 267</w:t>
      </w:r>
    </w:p>
    <w:p>
      <w:pPr>
        <w:ind w:left="0" w:right="0"/>
      </w:pPr>
      <w:r>
        <w:rPr>
          <w:b/>
          <w:bCs/>
        </w:rPr>
        <w:t xml:space="preserve">(1)</w:t>
      </w:r>
      <w:r>
        <w:rPr/>
        <w:t xml:space="preserve"> Výkon rozhodnutí nebo exekuci, která by postihovala majetek náležející do majetkové podstaty, lze pro pohledávky věřitelů po prohlášení konkursu nařídit, nelze jej však provést. Není-li dále stanoveno jinak, návrh na nařízení výkonu rozhodnutí nebo exekuce se i nadále podává proti povinnému; proti insolvenčnímu správci jej nelze podat, ani má-li být povinným dlužník.</w:t>
      </w:r>
    </w:p>
    <w:p>
      <w:pPr>
        <w:ind w:left="0" w:right="0"/>
      </w:pPr>
      <w:r>
        <w:rPr>
          <w:b/>
          <w:bCs/>
        </w:rPr>
        <w:t xml:space="preserve">(2)</w:t>
      </w:r>
      <w:r>
        <w:rPr/>
        <w:t xml:space="preserve"> Výkon rozhodnutí či exekuci, která by postihovala majetek náležející do majetkové podstaty dlužníka, lze pro pohledávky za majetkovou podstatou a pohledávky jim na roveň postavené v průběhu insolvenčního řízení nařídit a provést jen na základě rozhodnutí insolvenčního soudu vydaného podle § 203 odst. 5 a s omezeními tímto rozhodnutím založenými. V takovém případě se návrh na nařízení výkonu rozhodnutí nebo exekuce podává proti insolvenčnímu správci.</w:t>
      </w:r>
    </w:p>
    <w:p>
      <w:pPr>
        <w:ind w:left="0" w:right="0"/>
      </w:pPr>
      <w:r>
        <w:rPr>
          <w:b/>
          <w:bCs/>
        </w:rPr>
        <w:t xml:space="preserve">(3)</w:t>
      </w:r>
      <w:r>
        <w:rPr/>
        <w:t xml:space="preserve"> 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rozhodnutí, jimiž bylo insolvenčnímu správci uloženo nahradit náklady řízení, které způsobil svým zaviněním nebo které vznikly náhodou, která se mu přihodila.</w:t>
      </w:r>
    </w:p>
    <w:p>
      <w:pPr>
        <w:ind w:left="0" w:right="0"/>
      </w:pPr>
      <w:r>
        <w:rPr>
          <w:b/>
          <w:bCs/>
        </w:rPr>
        <w:t xml:space="preserve">(4)</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Pokud v důsledku neplatnosti smluv mezi manželi podle odstavce 1 dochází ke změně práv zapsaných v katastru nemovitostí, ohlásí insolvenční správce nastalé změny příslušnému katastrálnímu pracovišti.</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ind w:left="0" w:right="0"/>
      </w:pPr>
      <w:r>
        <w:rPr>
          <w:b/>
          <w:bCs/>
        </w:rPr>
        <w:t xml:space="preserve">(3)</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(4)</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ind w:left="0" w:right="0"/>
      </w:pPr>
      <w:r>
        <w:rPr>
          <w:b/>
          <w:bCs/>
        </w:rPr>
        <w:t xml:space="preserve">(1)</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w:t>
      </w:r>
    </w:p>
    <w:p>
      <w:pPr>
        <w:jc w:val="center"/>
        <w:ind w:left="0" w:right="0"/>
      </w:pPr>
      <w:r>
        <w:rPr>
          <w:b/>
          <w:bCs/>
        </w:rPr>
        <w:t xml:space="preserve">(2)</w:t>
      </w:r>
      <w:r>
        <w:rPr/>
        <w:t xml:space="preserve"> Insolvenční soud může insolvenčnímu správci uložit, aby mu poskytl součinnost potřebnou k přípravě přezkumného jednání, a určit povahu této součinnosti.</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7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Smluvními předkupními právy není insolvenční správce při zpeněžení majetkové podstaty vázán.</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věcná břemena, která zatěžují zpeněžovaný majetek a která jsou podle ustanovení tohoto zákona v insolvenčním řízení neúčinná.</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Insolvenční správce je při zpeněžování podstaty vázán zákonným předkupním právem a právy nájemců podle zvláštního právního předpisu</w:t>
      </w:r>
      <w:r>
        <w:rPr>
          <w:vertAlign w:val="superscript"/>
        </w:rPr>
        <w:t xml:space="preserve">42</w:t>
      </w:r>
      <w:r>
        <w:rPr/>
        <w:t xml:space="preserve">)</w:t>
      </w:r>
      <w:r>
        <w:rPr/>
        <w:t xml:space="preserve">. Byty a nebytové prostory ve vlastnictví bytového družstva, nakládání s nimiž je omezeno právem fyzických osob - členů družstva, které jsou nájemci bytů či nebytových prostor, na výlučné nabytí vlastnictví těchto bytů či nebytových prostor podle </w:t>
      </w:r>
      <w:hyperlink r:id="rId11" w:history="1">
        <w:r>
          <w:rPr>
            <w:color w:val="darkblue"/>
            <w:u w:val="single"/>
          </w:rPr>
          <w:t xml:space="preserve">§ 23</w:t>
        </w:r>
      </w:hyperlink>
      <w:r>
        <w:rPr/>
        <w:t xml:space="preserve"> odst. 1 a 3 a </w:t>
      </w:r>
      <w:hyperlink r:id="rId12" w:history="1">
        <w:r>
          <w:rPr>
            <w:color w:val="darkblue"/>
            <w:u w:val="single"/>
          </w:rPr>
          <w:t xml:space="preserve">§ 24</w:t>
        </w:r>
      </w:hyperlink>
      <w:r>
        <w:rPr/>
        <w:t xml:space="preserve"> zákona č. </w:t>
      </w:r>
      <w:hyperlink r:id="rId13" w:history="1">
        <w:r>
          <w:rPr>
            <w:color w:val="darkblue"/>
            <w:u w:val="single"/>
          </w:rPr>
          <w:t xml:space="preserve">72/1994 Sb.</w:t>
        </w:r>
      </w:hyperlink>
      <w:r>
        <w:rPr/>
        <w:t xml:space="preserve">, o vlastnictví bytů, ve znění pozdějších předpisů, musí insolvenční správce nejprve nabídnout k bezplatnému převodu osobám oprávněným k výlučnému nabytí vlastnictví za podmínek stanovených zvláštním právním předpisem</w:t>
      </w:r>
      <w:r>
        <w:rPr>
          <w:vertAlign w:val="superscript"/>
        </w:rPr>
        <w:t xml:space="preserve">43</w:t>
      </w:r>
      <w:r>
        <w:rPr/>
        <w:t xml:space="preserve">)</w:t>
      </w:r>
      <w:r>
        <w:rPr/>
        <w:t xml:space="preserve">. Insolvenční správce je povinen provést všechny úkony, které jsou k převodu těchto bytů a nebytových prostor potřebné. Za to mu od osob oprávněných k výlučnému nabytí vlastnictví náleží náhrada nákladů nezbytně vynaložených na provedení všech potřebných úkonů a odměna stanovená podle zvláštního právního předpisu. Nepřijme-li osoba oprávněná k výlučnému nabytí vlastnictví takovou nabídku do tří měsíců od jejího doručení, přikročí insolvenční správce ke zpeněžení, přičemž ustanovení zvláštního zákona o ochraně práv nájemců</w:t>
      </w:r>
      <w:r>
        <w:rPr>
          <w:vertAlign w:val="superscript"/>
        </w:rPr>
        <w:t xml:space="preserve">44</w:t>
      </w:r>
      <w:r>
        <w:rPr/>
        <w:t xml:space="preserve">)</w:t>
      </w:r>
      <w:r>
        <w:rPr/>
        <w:t xml:space="preserve"> se v těchto případech již nepoužijí.</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smluv, kterými došlo ke zpeněžení mimo dražbu, lze napadnout jen žalobou podanou u insolvenčního soudu nejpozději do skončení insolvenčního řízení; jde o incidenční spor.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Smlouvu podle odstavce 1 může insolvenční správce uzavřít jen se souhlasem insolvenčního soudu a věřitelského výboru. Při udělení souhlasu může insolvenční soud stanovit podmínky prodeje. Dokud není souhlas insolvenčním soudem a věřitelským výborem udělen, nenabývá smlouva účinnosti.</w:t>
      </w:r>
    </w:p>
    <w:p>
      <w:pPr>
        <w:ind w:left="0" w:right="0"/>
      </w:pPr>
      <w:r>
        <w:rPr>
          <w:b/>
          <w:bCs/>
        </w:rPr>
        <w:t xml:space="preserve">(3)</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práva a povinnosti vyplývající z pracovněprávních vztahů k zaměstnancům dlužníkova podniku, s výjimkou pracovněprávních pohledávek dlužníkových zaměstnanců vzniklých do účinnosti smlouvy. Jiné závazky na nabyvatele nepřecházejí.</w:t>
      </w:r>
    </w:p>
    <w:p>
      <w:pPr>
        <w:ind w:left="0" w:right="0"/>
      </w:pPr>
      <w:r>
        <w:rPr>
          <w:b/>
          <w:bCs/>
        </w:rPr>
        <w:t xml:space="preserve">(2)</w:t>
      </w:r>
      <w:r>
        <w:rPr/>
        <w:t xml:space="preserve"> Nestanoví-li tento zákon jinak, použijí se na smlouvu podle </w:t>
      </w:r>
      <w:r>
        <w:rPr/>
        <w:t xml:space="preserve">§ 290</w:t>
      </w:r>
      <w:r>
        <w:rPr/>
        <w:t xml:space="preserve"> obdobně příslušná ustanovení obchodního zákoníku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t xml:space="preserve">Jde-li o zpeněžení věci, práva, pohledávky nebo jiné majetková hodnoty, která slouží k zajištění pohledávky, je insolvenční správce vázán pokyny zajištěného věřitele směřujícími ke zpeněžení; je-li zajištěných věřitelů více, mohou tyto pokyny udělit insolvenčnímu správci pouze společně. Insolvenční správce může tyto pokyny odmítnout, má-li za to, že předmět zajištění lze zpeněžit výhodněji; v takovém případě požádá insolvenční soud o jejich přezkoumání v rámci dohlédací činnosti.</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Právní úkony uskutečněné v rozporu s tímto ustanovením jsou neplatné.</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w:t>
      </w:r>
      <w:r>
        <w:rPr/>
        <w:t xml:space="preserve">§ 296</w:t>
      </w:r>
      <w:r>
        <w:rPr/>
        <w:t xml:space="preserve"> odst. 1, lze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(4)</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(5)</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pStyle w:val="Heading4"/>
      </w:pPr>
      <w:r>
        <w:rPr>
          <w:b/>
          <w:bCs/>
        </w:rPr>
        <w:t xml:space="preserve">§ 299</w:t>
      </w:r>
    </w:p>
    <w:p>
      <w:pPr>
        <w:ind w:left="0" w:right="0"/>
      </w:pPr>
      <w:r>
        <w:rPr>
          <w:b/>
          <w:bCs/>
        </w:rPr>
        <w:t xml:space="preserve">(1)</w:t>
      </w:r>
      <w:r>
        <w:rPr/>
        <w:t xml:space="preserve"> Zajištění věřitelé se uspokojí podle pořadí, v jakém vznikl právní důvod zajištění, z té části výtěžku, který na ně připadá, nedohodnou-li se písemně jinak. Neuspokojená část jejich pohledávky se považuje za pohledávku přihlášenou a uspokojí se stejně jako tyto pohledávky.</w:t>
      </w:r>
    </w:p>
    <w:p>
      <w:pPr>
        <w:ind w:left="0" w:right="0"/>
      </w:pPr>
      <w:r>
        <w:rPr>
          <w:b/>
          <w:bCs/>
        </w:rPr>
        <w:t xml:space="preserve">(2)</w:t>
      </w:r>
      <w:r>
        <w:rPr/>
        <w:t xml:space="preserve"> Zpeněžením věci, práva, pohledávky nebo jiné majetkové hodnoty v konkursu zaniká zajištění pohledávky zajištěného věřitele, a to i v případě, že nepodal přihlášku své pohledávky.</w:t>
      </w:r>
    </w:p>
    <w:p>
      <w:pPr>
        <w:jc w:val="center"/>
        <w:ind w:left="0" w:right="0"/>
      </w:pPr>
      <w:r>
        <w:rPr>
          <w:b/>
          <w:bCs/>
        </w:rPr>
        <w:t xml:space="preserve">(3)</w:t>
      </w:r>
      <w:r>
        <w:rPr/>
        <w:t xml:space="preserve"> Je-li zajišťovací právo, které zaniklo zpeněžením podle odstavce 2, zapsáno ve veřejném či neveřejném seznamu, který podle zvláštního právního předpisu osvědčoval vlastnictví nebo jiná věcná práva ke zpeněžené věci, pohledávce, právu nebo jiné majetkové hodnotě, oznámí insolvenční správce zánik zajištění orgánu nebo osobě, která tento seznam vede; </w:t>
      </w:r>
      <w:r>
        <w:rPr/>
        <w:t xml:space="preserve">§ 139</w:t>
      </w:r>
      <w:r>
        <w:rPr/>
        <w:t xml:space="preserve"> odst. 1 písm. i) platí přiměřeně.</w:t>
      </w:r>
    </w:p>
    <w:p>
      <w:pPr>
        <w:pStyle w:val="Heading4"/>
      </w:pPr>
      <w:r>
        <w:rPr>
          <w:b/>
          <w:bCs/>
        </w:rPr>
        <w:t xml:space="preserve">§ 300</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uvede ve vyhlášce na úřední desce; předvolání k tomuto jednání insolvenční soud zvlášť doručí insolvenčnímu správci, dlužníku, věřitelům,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Rozhodnutí podle odstavce 4 insolvenční soud vyvěsí na úřední desce soudu. Zvlášť toto rozhodnutí doručí insolvenčnímu správci, dlužníku a věřitelům, o jejichž námitkách bylo rozhodováno. Odvolání proti tomuto rozhodnutí mohou podat věřitelé,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w:t>
      </w:r>
      <w:r>
        <w:rPr/>
        <w:t xml:space="preserve">§ 298</w:t>
      </w:r>
      <w:r>
        <w:rPr/>
        <w:t xml:space="preserve"> a </w:t>
      </w:r>
      <w:r>
        <w:rPr/>
        <w:t xml:space="preserve">§ 299</w:t>
      </w:r>
      <w:r>
        <w:rPr/>
        <w:t xml:space="preserve"> odst. 1.</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podle § 168 odst. 1 písm. e) a § 169 odst. 1 písm. g), poté pohledávky věřitelů z úvěrového financování, poté náklady spojené s udržováním a správou majetkové podstaty a poté pohledávky věřitelů na výživném ze zákona;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zbývající majetek dlužníkovi a zajistit činnosti evidenční a archivační, popřípadě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celkový obrat dlužníka podle zvláštního právního předpisu</w:t>
      </w:r>
      <w:r>
        <w:rPr>
          <w:vertAlign w:val="superscript"/>
        </w:rPr>
        <w:t xml:space="preserve">46</w:t>
      </w:r>
      <w:r>
        <w:rPr/>
        <w:t xml:space="preserve">)</w:t>
      </w:r>
      <w:r>
        <w:rPr/>
        <w:t xml:space="preserve"> za poslední účetní období předcházející prohlášení konkursu nepřesahuje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obrat dlužníka podle zvláštního právního předpisu</w:t>
      </w:r>
      <w:r>
        <w:rPr>
          <w:vertAlign w:val="superscript"/>
        </w:rPr>
        <w:t xml:space="preserve">46</w:t>
      </w:r>
      <w:r>
        <w:rPr/>
        <w:t xml:space="preserve">) za poslední účetní období předcházející insolvenčnímu návrhu dosáhl alespoň částku 100 000 000 Kč, nebo zaměstnává-li dlužník nejméně 100 zaměstnanců v pracovním poměru; ustanovení odstavce 3 tím není dotčeno.</w:t>
      </w:r>
    </w:p>
    <w:p>
      <w:pPr>
        <w:ind w:left="0" w:right="0"/>
      </w:pPr>
      <w:r>
        <w:rPr>
          <w:b/>
          <w:bCs/>
        </w:rPr>
        <w:t xml:space="preserve">(5)</w:t>
      </w:r>
      <w:r>
        <w:rPr/>
        <w:t xml:space="preserve"> Jestliže dlužník společně s insolvenčním návrhem nebo nejpozději do 15 dnů po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Splatnost závazků a pohledávek se rozhodnutím o povolení reorganizace vždy vrací do původních termínů.</w:t>
      </w:r>
    </w:p>
    <w:p>
      <w:pPr>
        <w:ind w:left="0" w:right="0"/>
      </w:pPr>
      <w:r>
        <w:rPr>
          <w:b/>
          <w:bCs/>
        </w:rPr>
        <w:t xml:space="preserve">(4)</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Není-li dále stanoveno jinak, je dlužník v průběhu reorganizace dlužníkem s dispozičními oprávněními. Pro povinnosti dlužníka, který je fyzickou osobou, a statutárního orgánu dlužníka, který je právnickou osobou, platí obdobně </w:t>
      </w:r>
      <w:r>
        <w:rPr/>
        <w:t xml:space="preserve">§ 36</w:t>
      </w:r>
      <w:r>
        <w:rPr/>
        <w:t xml:space="preserve"> a 37.</w:t>
      </w:r>
    </w:p>
    <w:p>
      <w:pPr>
        <w:ind w:left="0" w:right="0"/>
      </w:pPr>
      <w:r>
        <w:rPr>
          <w:b/>
          <w:bCs/>
        </w:rPr>
        <w:t xml:space="preserve">(2)</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w:t>
      </w:r>
      <w:r>
        <w:rPr/>
        <w:t xml:space="preserve">§ 332</w:t>
      </w:r>
      <w:r>
        <w:rPr/>
        <w:t xml:space="preserve"> jinak.</w:t>
      </w:r>
    </w:p>
    <w:p>
      <w:pPr>
        <w:ind w:left="0" w:right="0"/>
      </w:pPr>
      <w:r>
        <w:rPr>
          <w:b/>
          <w:bCs/>
        </w:rPr>
        <w:t xml:space="preserve">(3)</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(4)</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(5)</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(6)</w:t>
      </w:r>
      <w:r>
        <w:rPr/>
        <w:t xml:space="preserve"> Ke dni předcházejícímu dni, kterým nastanou účinky povolení reorganizace, sestaví dlužník mezitímní účetní závěrku.</w:t>
      </w:r>
    </w:p>
    <w:p>
      <w:pPr>
        <w:pStyle w:val="Heading4"/>
      </w:pPr>
      <w:r>
        <w:rPr>
          <w:b/>
          <w:bCs/>
        </w:rPr>
        <w:t xml:space="preserve">§ 331</w:t>
      </w:r>
    </w:p>
    <w:p>
      <w:pPr>
        <w:ind w:left="0" w:right="0"/>
      </w:pPr>
      <w:r>
        <w:rPr/>
        <w:t xml:space="preserve">Insolvenční správce vykonává dohled nad činností dlužníka s dispozičními oprávněními, zajišťuje dohled nad zjišťováním a soupisem majetkové podstaty,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 To neplatí, je-li dlužník v úpadku pro předlužení.</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vyzve insolvenční soud k předložení reorganizačního plánu další osoby;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kótované, podle zvláštního právního předpisu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vkládají nebo zapisují do katastru nemovitostí nebo do jiného seznamu podle zvláštních právních předpisů, musí být tato práva v reorganizačním plánu přesně označena a uvedeno i znění záznamu.</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nesestaví ve stanovené lhůtě reorganizační plán ani po jejím případném prodloužení insolvenčním soudem nebo předložený reorganizační plán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právo použít peněžní prostředky z účtu dlužníka, který je účastníkem platebního systému uvedeného v seznamu České národní banky podle zvláštního právního předpisu</w:t>
      </w:r>
      <w:r>
        <w:rPr>
          <w:vertAlign w:val="superscript"/>
        </w:rPr>
        <w:t xml:space="preserve">1</w:t>
      </w:r>
      <w:r>
        <w:rPr/>
        <w:t xml:space="preserve">), vedeného v tomto platebním systému, ke splnění závazků dlužníka vyplývajících z jeho účasti v tomto platebním systému, a to za účelem uzavření zúčtování v tomto platebním systému před rozhodnutím o úpadku nebo v den vydání rozhodnutí o úpadku.</w:t>
      </w:r>
    </w:p>
    <w:p>
      <w:pPr>
        <w:ind w:left="0" w:right="0"/>
      </w:pPr>
      <w:r>
        <w:rPr>
          <w:b/>
          <w:bCs/>
        </w:rPr>
        <w:t xml:space="preserve">(2)</w:t>
      </w:r>
      <w:r>
        <w:rPr/>
        <w:t xml:space="preserve"> Ustanovení tohoto zákona nemají vliv na povinnost platebního systému uvedeného v seznamu České národní banky podle zvláštního právního předpisu</w:t>
      </w:r>
      <w:r>
        <w:rPr>
          <w:vertAlign w:val="superscript"/>
        </w:rPr>
        <w:t xml:space="preserve">1</w:t>
      </w:r>
      <w:r>
        <w:rPr/>
        <w:t xml:space="preserve">) zpracovat příkazy dlužníka, který je účastníkem tohoto platebního systému, ani platnost a vymahatelnost těchto příkazů vůči třetím osobám, jde-li o příkazy, které byly přijaty tímto platebním systémem v souladu s jeho pravidly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účinností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okamžiku účinnosti rozhodnutí o úpadku a po účinnosti tohoto rozhodnutí, jestliže byly příkazy provedeny v den vydání rozhodnutí o úpadku, a to jen tehdy, prokáží-li osoby uvedené ve zvláštním právním předpisu</w:t>
      </w:r>
      <w:r>
        <w:rPr>
          <w:vertAlign w:val="superscript"/>
        </w:rPr>
        <w:t xml:space="preserve">48</w:t>
      </w:r>
      <w:r>
        <w:rPr/>
        <w:t xml:space="preserve">)</w:t>
      </w:r>
      <w:r>
        <w:rPr/>
        <w:t xml:space="preserve">, že jim rozhodnutí o úpadku nebylo známo, a to ani z oznámení podle zvláštního právního předpisu</w:t>
      </w:r>
      <w:r>
        <w:rPr>
          <w:vertAlign w:val="superscript"/>
        </w:rPr>
        <w:t xml:space="preserve">49</w:t>
      </w:r>
      <w:r>
        <w:rPr/>
        <w:t xml:space="preserve">)</w:t>
      </w:r>
      <w:r>
        <w:rPr/>
        <w:t xml:space="preserve">.</w:t>
      </w:r>
    </w:p>
    <w:p>
      <w:pPr>
        <w:ind w:left="0" w:right="0"/>
      </w:pPr>
      <w:r>
        <w:rPr>
          <w:b/>
          <w:bCs/>
        </w:rPr>
        <w:t xml:space="preserve">(3)</w:t>
      </w:r>
      <w:r>
        <w:rPr/>
        <w:t xml:space="preserve"> Ustanovení odstavce 2 platí obdobně pro vypořádací systémy vedené v seznamu České národní banky podle zvláštního právního předpisu</w:t>
      </w:r>
      <w:r>
        <w:rPr>
          <w:vertAlign w:val="superscript"/>
        </w:rPr>
        <w:t xml:space="preserve">18</w:t>
      </w:r>
      <w:r>
        <w:rPr/>
        <w:t xml:space="preserve">).</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dlužníka, který je účastníkem platebního systému uvedeného v seznamu České národní banky podle zvláštního právního předpisu</w:t>
      </w:r>
      <w:r>
        <w:rPr>
          <w:vertAlign w:val="superscript"/>
        </w:rPr>
        <w:t xml:space="preserve">1</w:t>
      </w:r>
      <w:r>
        <w:rPr/>
        <w:t xml:space="preserve">), a to v souvislosti s účastí dlužníka v tomto platebním systému,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dlužníka, který je účastníkem vypořádacího systému uvedeného v seznamu České národní banky podle zvláštního právního předpisu</w:t>
      </w:r>
      <w:r>
        <w:rPr>
          <w:vertAlign w:val="superscript"/>
        </w:rPr>
        <w:t xml:space="preserve">18</w:t>
      </w:r>
      <w:r>
        <w:rPr/>
        <w:t xml:space="preserve">), a to v souvislosti s účastí dlužníka v tomto vypořádacím systému,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zajištění podle zvláštního právního předpisu nebo podle obdobného právního vztahu podle zahraniční právní úpravy.</w:t>
      </w:r>
    </w:p>
    <w:p>
      <w:pPr>
        <w:ind w:left="0" w:right="0"/>
      </w:pPr>
      <w:r>
        <w:rPr>
          <w:b/>
          <w:bCs/>
        </w:rPr>
        <w:t xml:space="preserve">(2)</w:t>
      </w:r>
      <w:r>
        <w:rPr/>
        <w:t xml:space="preserve"> Ustanovení tohoto zákona nemají vliv na závěrečné vyrovnání podle zvláštního právního předpisu</w:t>
      </w:r>
      <w:r>
        <w:rPr>
          <w:vertAlign w:val="superscript"/>
        </w:rPr>
        <w:t xml:space="preserve">50</w:t>
      </w:r>
      <w:r>
        <w:rPr/>
        <w:t xml:space="preserve">)</w:t>
      </w:r>
      <w:r>
        <w:rPr/>
        <w:t xml:space="preserve">.</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družstev,institucí elektronických peněz a osob oprávněných vydávat elektronické peníze a dále některých zahraničních bank, institucí elektronických peněz a osob oprávněných vydávat elektronické peníze</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spořitelního a úvěrního družstva nebo instituce elektronických peněz</w:t>
      </w:r>
      <w:r>
        <w:rPr>
          <w:vertAlign w:val="superscript"/>
        </w:rPr>
        <w:t xml:space="preserve">1</w:t>
      </w:r>
      <w:r>
        <w:rPr/>
        <w:t xml:space="preserve">), poté, kdy jim byla odejmuta licence nebo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nebo instituce elektronických peněz podnikající na území České republiky na základě jednotné licence podle zvláštního právního předpisu</w:t>
      </w:r>
      <w:r>
        <w:rPr>
          <w:vertAlign w:val="superscript"/>
        </w:rPr>
        <w:t xml:space="preserve">52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se sídlem nebo místem podnikání na území České republiky oprávněné vydávat elektronické peníze na základě povolení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se sídlem nebo místem podnikání na území Evropské unie nebo Evropského hospodářského prostoru oprávněné vydávat elektronické peníze na základě povolení podle zvláštního právního předpisu</w:t>
      </w:r>
      <w:r>
        <w:rPr>
          <w:vertAlign w:val="superscript"/>
        </w:rPr>
        <w:t xml:space="preserve">1</w:t>
      </w:r>
      <w:r>
        <w:rPr/>
        <w:t xml:space="preserve">) jiné než podle písmene c),</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osoby se sídlem nebo místem podnikání mimo území Evropské unie nebo Evropského hospodářského prostoru oprávněné vydávat elektronické peníze na základě povolení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 banky jiné než uvedené v písmenu b).</w:t>
      </w:r>
    </w:p>
    <w:p>
      <w:pPr>
        <w:ind w:left="0" w:right="0"/>
      </w:pPr>
      <w:r>
        <w:rPr>
          <w:b/>
          <w:bCs/>
        </w:rPr>
        <w:t xml:space="preserve">(2)</w:t>
      </w:r>
      <w:r>
        <w:rPr/>
        <w:t xml:space="preserve"> Osoba uvedená v odstavci 1 písm. b) a d)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a f),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Při postupu podle tohoto dílu se použijí, není-li stanoveno jinak a jde-li o úpadek osob podle odstavce 1 písm. c) až e), též ustanovení ostatních částí zákona a ustanovení ostatních hlav části druhé zákona.</w:t>
      </w:r>
    </w:p>
    <w:p>
      <w:pPr>
        <w:pStyle w:val="Heading4"/>
      </w:pPr>
      <w:r>
        <w:rPr>
          <w:b/>
          <w:bCs/>
          <w:i/>
          <w:iCs/>
        </w:rPr>
        <w:t xml:space="preserve">Oddíl 2</w:t>
      </w:r>
      <w:r>
        <w:rPr>
          <w:rStyle w:val="hidden"/>
        </w:rPr>
        <w:t xml:space="preserve"> -</w:t>
      </w:r>
      <w:br/>
      <w:r>
        <w:rPr>
          <w:i/>
          <w:iCs/>
        </w:rPr>
        <w:t xml:space="preserve">Úpadek banky, spořitelního a úvěrního družstva nebo instituce elektronických peněz po odnětí licence nebo povolení, úpadek osoby se sídlem nebo místem podnikání na území České republiky nebo mimo území Evropské unie nebo Evropského hospodářského prostoru oprávněné vydávat elektronické peníze a úpadek pobočky zahraniční banky uvedené v § 367 odst. 1 písm. f)</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nebo instituce elektronických peněz a úpadek pobočky zahraniční banky uvedené v </w:t>
      </w:r>
      <w:r>
        <w:rPr/>
        <w:t xml:space="preserve">§ 367</w:t>
      </w:r>
      <w:r>
        <w:rPr/>
        <w:t xml:space="preserve"> odst. 1 písm. f) lze řešit pouze konkursem.</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nebo instituce elektronických peněz orgán dozoru nebo dohledu ve státech, ve kterých tento dlužník vykonává svou činnost na základě jednotné licence podle zvláštního právního předpisu</w:t>
      </w:r>
      <w:r>
        <w:rPr>
          <w:vertAlign w:val="superscript"/>
        </w:rPr>
        <w:t xml:space="preserve">53</w:t>
      </w:r>
      <w:r>
        <w:rPr/>
        <w:t xml:space="preserve">)</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w:t>
      </w:r>
      <w:r>
        <w:rPr/>
        <w:t xml:space="preserve">§ 374</w:t>
      </w:r>
      <w:r>
        <w:rPr/>
        <w:t xml:space="preserve">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úpadku instituce elektronických peněz výzvu, aby věřitelé, kteří chtějí své pohledávky uplatnit v insolvenčním řízení, podali přihlášku pohledávky u insolvenčního soudu, včetně uvedení lhůty pro podání přihlášky a dne, kterým lhůta uplyne,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Insolvenční soud prostřednictvím orgánu dozoru nebo dohledu informuje o vyhlášení moratoria, o vydání rozhodnutí o úpadku nebo o vydání rozhodnutí o způsobu řešení úpadku dlužníka, který je osobou se sídlem nebo místem podnikání na území České republiky oprávněnou vydávat elektronické peníze na základě povolení podle zvláštního právního předpisu, orgán dozoru nebo dohledu ve státech, na jehož území tato osoba podniká nebo podnikala, a to před zveřejněním příslušného rozhodnutí v insolvenčním rejstříku, a není-li to možné, neprodleně poté. Informace obsahuje i upozornění na možné důsledky vyhlášení moratoria, vydání rozhodnutí o úpadku nebo vydání rozhodnutí o způsobu řešení úpadku dlužníka.</w:t>
      </w:r>
    </w:p>
    <w:p>
      <w:pPr>
        <w:ind w:left="0" w:right="0"/>
      </w:pPr>
      <w:r>
        <w:rPr>
          <w:b/>
          <w:bCs/>
        </w:rPr>
        <w:t xml:space="preserve">(5)</w:t>
      </w:r>
      <w:r>
        <w:rPr/>
        <w:t xml:space="preserve"> Insolvenční soud nebo insolvenční správce zajistí zveřejnění výtahu z příslušného rozhodnutí týkajícího se osoby se sídlem nebo místem podnikání na území České republiky oprávněné vydávat elektronické peníze na základě povolení podle zvláštního právního předpisu v nejkratší možné lhůtě alespoň ve 2 celostátně distribuovaných denících v každém státě, na jehož území osoba podniká nebo podnikala, a v Úředním věstníku Evropské unie.</w:t>
      </w:r>
    </w:p>
    <w:p>
      <w:pPr>
        <w:ind w:left="0" w:right="0"/>
      </w:pPr>
      <w:r>
        <w:rPr>
          <w:b/>
          <w:bCs/>
        </w:rPr>
        <w:t xml:space="preserve">(6)</w:t>
      </w:r>
      <w:r>
        <w:rPr/>
        <w:t xml:space="preserve"> Výtah podle odstavce 5 obsahuje označení dlužníka údaji potřebnými k jeho identifikaci, informaci o tom, že insolvenční soud podle českého práva vyhlásil moratorium nebo vydal rozhodnutí o úpadku dlužníka anebo vydání rozhodnutí o způsobu řešení úpadku dlužníka, informaci o okamžiku účinnosti příslušného rozhodnutí, účel a právní základ přijatého rozhodnutí, uvedení lhůt pro podání případných opravných prostředků včetně uvedení dne, kdy lhůty uplynou, označení sídla orgánu nebo soudu příslušného pro přijetí opravného prostředku, výzvu, aby věřitelé, kteří chtějí své pohledávky uplatnit v insolvenčním řízení, podali přihlášku pohledávky u insolvenčního soudu, včetně uvedení lhůty pro podání přihlášky a dne, kterým lhůta uplyne. Výtah je v případě vydání rozhodnutí o úpadku pořízen v českém jazyce a opatřen hlavičkou „Výzva k přihlášení pohledávky. Dodržte lhůty!“ přeloženou do všech úředních jazyků Evropské unie a dalších států tvořících Evropský hospodářský prostor. V případě vyhlášení moratoria, nebo vydání rozhodnutí o způsobu řešení úpadku, které nebylo spojeno s rozhodnutím o úpadku, je výtah pořízen v úředních jazycích dotčených států.</w:t>
      </w:r>
    </w:p>
    <w:p>
      <w:pPr>
        <w:ind w:left="0" w:right="0"/>
      </w:pPr>
      <w:r>
        <w:rPr>
          <w:b/>
          <w:bCs/>
        </w:rPr>
        <w:t xml:space="preserve">(7)</w:t>
      </w:r>
      <w:r>
        <w:rPr/>
        <w:t xml:space="preserve"> Účinky vyhlášení moratoria, rozhodnutí o úpadku nebo rozhodnutí o způsobu řešení úpadku, včetně účinků na práva a povinnosti třetích osob, nastanou bez ohledu na splnění informačních povinností podle odstavců 1 až 6 ve všech státech Evropské unie a Evropského hospodářského prostoru od okamžiku, kdy nastaly v České republice. Jestliže osoba, která má závazek vůči dlužníkovi, který je fyzickou osobou, plnila tento závazek dlužníku, přestože podle rozhodnutí o úpadku nebo podle rozhodnutí o způsobu řešení úpadku již mělo být plněno insolvenčnímu správci, a plnění se nedostalo do majetkové podstaty, není tím svého závazku zproštěna, ledaže prokáže, že jí takové rozhodnutí nebylo známo. Má se za to, že před zveřejněním výtahu takové rozhodnutí této osobě nebylo známo a že se o něm dozvěděla, jakmile byl výtah zveřejněn.</w:t>
      </w:r>
    </w:p>
    <w:p>
      <w:pPr>
        <w:ind w:left="0" w:right="0"/>
      </w:pPr>
      <w:r>
        <w:rPr>
          <w:b/>
          <w:bCs/>
        </w:rPr>
        <w:t xml:space="preserve">(8)</w:t>
      </w:r>
      <w:r>
        <w:rPr/>
        <w:t xml:space="preserve"> Insolvenční soud,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vydal rozhodnutí o úpadku a o prohlášení konkursu na majetek pobočky zahraniční banky uvedené v </w:t>
      </w:r>
      <w:r>
        <w:rPr/>
        <w:t xml:space="preserve">§ 367</w:t>
      </w:r>
      <w:r>
        <w:rPr/>
        <w:t xml:space="preserve"> odst. 1 písm. f),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vyhlásil moratorium, vydal rozhodnutí o úpadku nebo rozhodnutí o způsobu řešení úpadku, osoby se sídlem nebo místem podnikání na území České republiky nebo mimo území členských států Evropské unie a Evropského hospodářského prostoru oprávněné vydávat elektronické peníze na základě povolení podle zvláštního právního předpisu, informuje prostřednictvím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(9)</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(10)</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je-li jím banka nebo spořitelní a úvěrní družstvo anebo pobočka zahraniční banky podle </w:t>
      </w:r>
      <w:r>
        <w:rPr/>
        <w:t xml:space="preserve">§ 367</w:t>
      </w:r>
      <w:r>
        <w:rPr/>
        <w:t xml:space="preserve"> odst. 1 písm. f),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p>
    <w:p>
      <w:pPr>
        <w:jc w:val="center"/>
        <w:ind w:left="0" w:right="0"/>
      </w:pPr>
      <w:r>
        <w:rPr/>
        <w:t xml:space="preserve">Přihlašování pohledávek</w:t>
      </w:r>
    </w:p>
    <w:p>
      <w:pPr>
        <w:ind w:left="0" w:right="0"/>
      </w:pPr>
      <w:r>
        <w:rPr>
          <w:b/>
          <w:bCs/>
        </w:rPr>
        <w:t xml:space="preserve">(1)</w:t>
      </w:r>
      <w:r>
        <w:rPr/>
        <w:t xml:space="preserve"> Je-li dlužníkem instituce elektronických peněz nebo osoba se sídlem nebo místem podnikání na území České republiky nebo mimo území Evropské unie nebo Evropského hospodářského prostoru oprávněná vydávat elektronické peníze na základě povolení podle zvláštního právního předpisu, zašle insolvenční správce každému ze známých věřitelů bez zbytečného odkladu, nejpozději však do 60 dnů od rozhodnutí o úpadku nebo rozhodnutí o způsobu řešení úpadku,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bylo vydáno rozhodnutí o úpadku nebo rozhodnutí o způsobu řešení úpadku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z účetnictví dlužníka vyplývá pohledávka věřitele a v jaké výši, jakého je pohledávka charakteru,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přihlásit pohledávku a jaké jsou následky marného uplynutí lhůty,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(2)</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1 v českém jazyce, které je opatřeno hlavičkou „Výzva k přihlášení pohledávky. Dodržte lhůty!“ přeloženou do všech úředních jazyků Evropské unie a dalších států tvořících Evropský hospodářský prostor.</w:t>
      </w:r>
    </w:p>
    <w:p>
      <w:pPr>
        <w:ind w:left="0" w:right="0"/>
      </w:pPr>
      <w:r>
        <w:rPr>
          <w:b/>
          <w:bCs/>
        </w:rPr>
        <w:t xml:space="preserve">(3)</w:t>
      </w:r>
      <w:r>
        <w:rPr/>
        <w:t xml:space="preserve"> Věřitel doloží přihlášku pohledávky kopiemi případných listin, které osvědčují v přihlášce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(4)</w:t>
      </w:r>
      <w:r>
        <w:rPr/>
        <w:t xml:space="preserve"> Věřitel, který má sídlo, ústředí, bydliště nebo místo, kde se obvykle zdržuje, v členském státě Evropské unie nebo jiném státě tvořícím Evropský hospodářský prostor, může přihlásit pohledávku podle předchozího odstavce v úředním jazyce daného státu. Přihláška musí být opatřena hlavičkou „Přihláška pohledávky“ v českém jazyce. Insolvenční správce může požadovat, aby věřitel předložil překlad přihlášky do českého jazyka. Je-li mu obsah přihlášky zřejmý, insolvenční správce k ní přihlédne, i když není opatřena uvedenou hlavičkou. K pozdě podané přihlášce nemusí insolvenční správce přihlédnout, ledaže je zřejmé, že přihláška byla včas odevzdána orgánu, který měl povinnost ji doručit.</w:t>
      </w:r>
    </w:p>
    <w:p>
      <w:pPr>
        <w:ind w:left="0" w:right="0"/>
      </w:pPr>
      <w:r>
        <w:rPr>
          <w:b/>
          <w:bCs/>
        </w:rPr>
        <w:t xml:space="preserve">(5)</w:t>
      </w:r>
      <w:r>
        <w:rPr/>
        <w:t xml:space="preserve"> Věřiteli, který má sídlo, ústředí, bydliště nebo místo, kde se obvykle zdržuje, v členském státě Evropské unie nebo jiném státě tvořícím Evropský hospodářský prostor, se lhůta pro přihlášení pohledávky prodlužuje o 15 dní.</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instituce elektronických peněz nebo osoba se sídlem nebo místem podnikání na území České republiky oprávněná vydávat elektronické peníze na základě povolení podle zvláštního právního předpisu vykonává svou činnost, může přijmout opatření podle </w:t>
      </w:r>
      <w:r>
        <w:rPr/>
        <w:t xml:space="preserve">§ 367</w:t>
      </w:r>
      <w:r>
        <w:rPr/>
        <w:t xml:space="preserve">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nebo instituce elektronických peněz podnikající na území České republiky na základě jednotné licence a úpadek osoby se sídlem nebo místem podnikání na území jiného členského státu Evropské unie nebo jiného státu tvořícího Evropský hospodářský prostor, oprávněné vydávat elektronické peníze na základě povolení podle zvláštního právního předpisu</w:t>
      </w:r>
    </w:p>
    <w:p>
      <w:pPr>
        <w:pStyle w:val="Heading5"/>
      </w:pPr>
      <w:r>
        <w:rPr>
          <w:b/>
          <w:bCs/>
        </w:rPr>
        <w:t xml:space="preserve">§ 377</w:t>
      </w:r>
    </w:p>
    <w:p>
      <w:pPr>
        <w:ind w:left="0" w:right="0"/>
      </w:pPr>
      <w:r>
        <w:rPr/>
        <w:t xml:space="preserve">Přijmout opatření podle </w:t>
      </w:r>
      <w:r>
        <w:rPr/>
        <w:t xml:space="preserve">§ 367</w:t>
      </w:r>
      <w:r>
        <w:rPr/>
        <w:t xml:space="preserve"> odst. 2 může pouze příslušný orgán státu Evropské unie nebo jiného státu tvořícího Evropský hospodářský prostor, ve kterém zahraniční banka nebo instituce elektronických peněz obdržela oprávnění, na jehož základě vykonává svou činnost na území České republiky, nebo na jehož území má sídlo nebo místo podnikání osoba oprávněná vydávat elektronické peníze na základě povolení podle zvláštního právního předpisu.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který není podnikatelem, může insolvenčnímu soudu navrhnout, aby jeho úpadek nebo jeho hrozící úpadek řešil oddlužením.</w:t>
      </w:r>
    </w:p>
    <w:p>
      <w:pPr>
        <w:ind w:left="0" w:right="0"/>
      </w:pPr>
      <w:r>
        <w:rPr>
          <w:b/>
          <w:bCs/>
        </w:rPr>
        <w:t xml:space="preserve">(2)</w:t>
      </w:r>
      <w:r>
        <w:rPr/>
        <w:t xml:space="preserve"> Jiná osoba než dlužník není oprávněna návrh na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seznamu majetku dlužník kromě náležitostí uvedených v </w:t>
      </w:r>
      <w:r>
        <w:rPr/>
        <w:t xml:space="preserve">§ 104</w:t>
      </w:r>
      <w:r>
        <w:rPr/>
        <w:t xml:space="preserve"> odst. 2 u každé položky tohoto seznamu uvede údaj o době pořízení majetku, o jeho pořizovací ceně a odhad obvyklé ceny majetku ke dni pořízení seznamu. Nejde-li o nemovitosti nebo o majetek, který slouží k zajištění, ocenění znalcem se nevyžaduje. V písemném souhlasu věřitele podle odstavce 1 písm. c) musí být uvedeno, jaká bude nejnižší hodnota plnění, na kterém se s dlužníkem dohodl; podpis věřitele musí být úředně ověřen.</w:t>
      </w:r>
    </w:p>
    <w:p>
      <w:pPr>
        <w:ind w:left="0" w:right="0"/>
      </w:pPr>
      <w:r>
        <w:rPr>
          <w:b/>
          <w:bCs/>
        </w:rPr>
        <w:t xml:space="preserve">(3)</w:t>
      </w:r>
      <w:r>
        <w:rPr/>
        <w:t xml:space="preserve"> Osoby ochotné zavázat se při povolení oddlužení jako spoludlužníci nebo ručitelé dlužníka musí návrh spolupodepsat. Dále musí návrh podepsat i dlužníkův manžel a výslovně uvést, že s povolením oddlužení souhlasí; to neplatí, jestliže oddlužením nemůže být dotčen majetek z nevypořádaného společného jmění manželů, rozsah vyživovacích povinností dlužníka vůči jeho manželu a nezaopatřeným dětem nebo rozsah vyživovacích povinností dlužníkova manžela. Všechny podpisy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 znovu podala osoba, o jejímž návrhu na povolení oddlužení bylo již dříve rozhodnuto,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dosavadní výsledky řízení dokládají lehkomyslný nebo nedbalý přístup dlužníka k plnění povinností v insolvenčním řízení.</w:t>
      </w:r>
    </w:p>
    <w:p>
      <w:pPr>
        <w:ind w:left="0" w:right="0"/>
      </w:pPr>
      <w:r>
        <w:rPr>
          <w:b/>
          <w:bCs/>
        </w:rPr>
        <w:t xml:space="preserve">(3)</w:t>
      </w:r>
      <w:r>
        <w:rPr/>
        <w:t xml:space="preserve"> Na nepoctivý záměr sledovaný návrhem na povolení oddlužení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takové osoby,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(4)</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rozhodne současně o způsobu řešení dlužníkova úpadku konkursem.</w:t>
      </w:r>
    </w:p>
    <w:p>
      <w:pPr>
        <w:ind w:left="0" w:right="0"/>
      </w:pPr>
      <w:r>
        <w:rPr>
          <w:b/>
          <w:bCs/>
        </w:rPr>
        <w:t xml:space="preserve">(2)</w:t>
      </w:r>
      <w:r>
        <w:rPr/>
        <w:t xml:space="preserve"> Na osobu, jejíž návrh na povolení oddlužení insolvenční soud odmítne, vezme na vědomí jeho zpětvzetí nebo jej zamítne, se použije přiměřeně </w:t>
      </w:r>
      <w:r>
        <w:rPr/>
        <w:t xml:space="preserve">§ 147</w:t>
      </w:r>
      <w:r>
        <w:rPr/>
        <w:t xml:space="preserve">.</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 49 až 53. K projednání způsobu oddlužení a hlasování o jeho přijetí dochází na schůzi věřitelů za tím účelem svolané nebo za podmínek stanovených tímto zákonem mimo schůzi věřitelů;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učiní tak do skončení schůze věřitelů a v případě uvedeném v § 399 odst. 3 do 15 dnů po zveřejnění výsledků hlasování v insolvenčním rejstříku.</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zamítnutí návrhu na povolení oddlužení, upozorní na ně před rozhodnutím schůze věřitelů o způsobu oddlužení a v případě uvedeném v </w:t>
      </w:r>
      <w:r>
        <w:rPr/>
        <w:t xml:space="preserve">§ 399</w:t>
      </w:r>
      <w:r>
        <w:rPr/>
        <w:t xml:space="preserve">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zamítnutí návrhu na povolení oddlužení. Tyto námitky mohou uplatnit nejpozději do skončení schůze věřitelů, která rozhodovala o způsobu oddlužení, a v případě uvedeném v </w:t>
      </w:r>
      <w:r>
        <w:rPr/>
        <w:t xml:space="preserve">§ 399</w:t>
      </w:r>
      <w:r>
        <w:rPr/>
        <w:t xml:space="preserve"> odst. 3 do 10 dnů po zveřejnění výsledků hlasování v insolvenčním rejstříku. K později vzneseným námitkám a k námitkám uplatněným věřiteli, kteří nehlasovali o přijetí způsobu oddlužení, se nepřihlíží.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zamítnutí návrhu na povolení oddlužení; v případě uvedeném v § 402 odst. 5 tak rozhodne namísto rozhodnutí o způsobu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 403 odst. 2 insolvenční soud nevyhověl.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náležejícího do majetkového podstaty v době schválení oddlužení obdobně ustanovení tohoto zákona o účincích prohlášení konkursu. Dispoziční oprávnění k majetku, který dlužník získá po schválení oddlužení, má od právní moci rozhodnutí o schválení oddlužení zpeněžením majetkové podstaty dlužník.</w:t>
      </w:r>
    </w:p>
    <w:p>
      <w:pPr>
        <w:ind w:left="0" w:right="0"/>
      </w:pPr>
      <w:r>
        <w:rPr>
          <w:b/>
          <w:bCs/>
        </w:rPr>
        <w:t xml:space="preserve">(2)</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majetkového podstaty v době schválení oddlužení, má od právní moci rozhodnutí o schválení oddlužení plněním splátkového kalendáře dlužník; to neplatí, jde-li o majetek, který slouží k zajištění.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Popření pohledávky nezajištěného věřitele dlužníkem má za trvání účinků schválení oddlužení tytéž účinky jako popření pohledávky insolvenčním správcem. Jestliže dlužník popřel pohledávku při přezkumném jednání, které se konalo před schválením oddlužení, nastávají účinky tohoto popření dnem, kdy nastaly účinky oddlužení; tento den je rozhodný i pro počátek běhu lhůt k podání žaloby o určení pravosti, výše nebo pořadí pohledávky.</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a darem zpeněžit a jejich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lednu a k 15. červenci kalendářního roku předložit insolvenčnímu soudu, insolvenčnímu správci a věřitelskému výboru přehled svých příjmů za uplynulých 6 kalendářních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plánu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po slyšení dlužníka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plněním splátkového kalendáře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plánu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Rozhodnutí podle odstavce 1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(4)</w:t>
      </w:r>
      <w:r>
        <w:rPr/>
        <w:t xml:space="preserve"> Proti rozhodnutí podle odstavce 1 mohou podat odvolání pouze osoby uvedené v odstavci 3.</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místo podnikání,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nejpozději společně s podáním, o které jde.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t xml:space="preserve">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pStyle w:val="Heading3"/>
      </w:pPr>
      <w:r>
        <w:rPr>
          <w:b/>
          <w:bCs/>
        </w:rPr>
        <w:t xml:space="preserve">§ 424</w:t>
      </w:r>
    </w:p>
    <w:p>
      <w:pPr>
        <w:ind w:left="0" w:right="0"/>
      </w:pPr>
      <w:r>
        <w:rPr>
          <w:b/>
          <w:bCs/>
        </w:rPr>
        <w:t xml:space="preserve">(1)</w:t>
      </w:r>
      <w:r>
        <w:rPr/>
        <w:t xml:space="preserve"> Stanoví-li tento zákon, že se písemnost doručuje vyvěšením na úřední desce soudu a současným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výzvy k podávání přihlášek pohledávek, soupisu, seznamu přihlášených pohledávek, formuláře přihlášek pohledávek, manipulace s přihláškami pohledávek, pravidla pro jejich úschovu a nahlížení do nich, náležitosti hlasovacích lístků, náležitosti zprávy o reorganizačním plánu a formuláře návrhu na povolení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5" w:history="1">
        <w:r>
          <w:rPr>
            <w:color w:val="darkblue"/>
            <w:u w:val="single"/>
          </w:rPr>
          <w:t xml:space="preserve">122/1993 Sb.</w:t>
        </w:r>
      </w:hyperlink>
      <w:r>
        <w:rPr/>
        <w:t xml:space="preserve">, kterým se mění a doplňuje zákon č. </w:t>
      </w:r>
      <w:hyperlink r:id="rId1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6" w:history="1">
        <w:r>
          <w:rPr>
            <w:color w:val="darkblue"/>
            <w:u w:val="single"/>
          </w:rPr>
          <w:t xml:space="preserve">12/1998 Sb.</w:t>
        </w:r>
      </w:hyperlink>
      <w:r>
        <w:rPr/>
        <w:t xml:space="preserve">, kterým se mění a doplňuje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7" w:history="1">
        <w:r>
          <w:rPr>
            <w:color w:val="darkblue"/>
            <w:u w:val="single"/>
          </w:rPr>
          <w:t xml:space="preserve">214/2000 Sb.</w:t>
        </w:r>
      </w:hyperlink>
      <w:r>
        <w:rPr/>
        <w:t xml:space="preserve">, kterým se mění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368/2000 Sb.</w:t>
        </w:r>
      </w:hyperlink>
      <w:r>
        <w:rPr/>
        <w:t xml:space="preserve">, kterým se mění zákon č. </w:t>
      </w:r>
      <w:hyperlink r:id="rId19" w:history="1">
        <w:r>
          <w:rPr>
            <w:color w:val="darkblue"/>
            <w:u w:val="single"/>
          </w:rPr>
          <w:t xml:space="preserve">530/1990 Sb.</w:t>
        </w:r>
      </w:hyperlink>
      <w:r>
        <w:rPr/>
        <w:t xml:space="preserve">, o dluhopisech, ve znění pozdějších předpisů, a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0"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2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21" w:history="1">
        <w:r>
          <w:rPr>
            <w:color w:val="darkblue"/>
            <w:u w:val="single"/>
          </w:rPr>
          <w:t xml:space="preserve">124/2002 Sb.</w:t>
        </w:r>
      </w:hyperlink>
      <w:r>
        <w:rPr>
          <w:sz w:val="19.200000000000003"/>
          <w:szCs w:val="19.200000000000003"/>
        </w:rPr>
        <w:t xml:space="preserve">, o převodech peněžních prostředků, elektronických platebních prostředcích a platebních systémech (zákon o platebním styku), ve znění zákona č. </w:t>
      </w:r>
      <w:hyperlink r:id="rId22" w:history="1">
        <w:r>
          <w:rPr>
            <w:color w:val="darkblue"/>
            <w:u w:val="single"/>
          </w:rPr>
          <w:t xml:space="preserve">257/2004 Sb.</w:t>
        </w:r>
      </w:hyperlink>
      <w:r>
        <w:rPr>
          <w:sz w:val="19.200000000000003"/>
          <w:szCs w:val="19.200000000000003"/>
        </w:rPr>
        <w:t xml:space="preserve"> a zákona č. </w:t>
      </w:r>
      <w:hyperlink r:id="rId23" w:history="1">
        <w:r>
          <w:rPr>
            <w:color w:val="darkblue"/>
            <w:u w:val="single"/>
          </w:rPr>
          <w:t xml:space="preserve">377/2005 Sb.</w:t>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4" w:history="1">
        <w:r>
          <w:rPr>
            <w:color w:val="darkblue"/>
            <w:u w:val="single"/>
          </w:rPr>
          <w:t xml:space="preserve">1/1993 Sb.</w:t>
        </w:r>
      </w:hyperlink>
      <w:r>
        <w:rPr>
          <w:sz w:val="19.200000000000003"/>
          <w:szCs w:val="19.200000000000003"/>
        </w:rPr>
        <w:t xml:space="preserve">, Ústava České republiky, ve znění ústavního zákona č. </w:t>
      </w:r>
      <w:hyperlink r:id="rId25"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26"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ve znění nálezu Ústavního soudu vyhlášeného pod č. </w:t>
      </w:r>
      <w:hyperlink r:id="rId27" w:history="1">
        <w:r>
          <w:rPr>
            <w:color w:val="darkblue"/>
            <w:u w:val="single"/>
          </w:rPr>
          <w:t xml:space="preserve">483/2006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8"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9" w:history="1">
        <w:r>
          <w:rPr>
            <w:color w:val="darkblue"/>
            <w:u w:val="single"/>
          </w:rPr>
          <w:t xml:space="preserve">§ 9</w:t>
        </w:r>
      </w:hyperlink>
      <w:r>
        <w:rPr>
          <w:sz w:val="19.200000000000003"/>
          <w:szCs w:val="19.200000000000003"/>
        </w:rPr>
        <w:t xml:space="preserve"> odst. 4, </w:t>
      </w:r>
      <w:hyperlink r:id="rId30" w:history="1">
        <w:r>
          <w:rPr>
            <w:color w:val="darkblue"/>
            <w:u w:val="single"/>
          </w:rPr>
          <w:t xml:space="preserve">§ 11</w:t>
        </w:r>
      </w:hyperlink>
      <w:r>
        <w:rPr>
          <w:sz w:val="19.200000000000003"/>
          <w:szCs w:val="19.200000000000003"/>
        </w:rPr>
        <w:t xml:space="preserve">, 84 až 89 občanského soudního řádu.</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31" w:history="1">
        <w:r>
          <w:rPr>
            <w:color w:val="darkblue"/>
            <w:u w:val="single"/>
          </w:rPr>
          <w:t xml:space="preserve">189/1994 Sb.</w:t>
        </w:r>
      </w:hyperlink>
      <w:r>
        <w:rPr>
          <w:sz w:val="19.200000000000003"/>
          <w:szCs w:val="19.200000000000003"/>
        </w:rPr>
        <w:t xml:space="preserve">, o vyšších soudních úřednících,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2"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2"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3"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4" w:history="1">
        <w:r>
          <w:rPr>
            <w:color w:val="darkblue"/>
            <w:u w:val="single"/>
          </w:rPr>
          <w:t xml:space="preserve">312/2006 Sb.</w:t>
        </w:r>
      </w:hyperlink>
      <w:r>
        <w:rPr>
          <w:sz w:val="19.200000000000003"/>
          <w:szCs w:val="19.200000000000003"/>
        </w:rPr>
        <w:t xml:space="preserve">, o insolvenčních správcích, ve znění zákona č. </w:t>
      </w:r>
      <w:hyperlink r:id="rId10"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5"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7"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9"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9"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40"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41"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2"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43"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4"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5"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6"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7" w:history="1">
        <w:r>
          <w:rPr>
            <w:color w:val="darkblue"/>
            <w:u w:val="single"/>
          </w:rPr>
          <w:t xml:space="preserve">§ 6</w:t>
        </w:r>
      </w:hyperlink>
      <w:r>
        <w:rPr>
          <w:sz w:val="19.200000000000003"/>
          <w:szCs w:val="19.200000000000003"/>
        </w:rPr>
        <w:t xml:space="preserve"> odst. 1 zákona č. </w:t>
      </w:r>
      <w:hyperlink r:id="rId4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9" w:history="1">
        <w:r>
          <w:rPr>
            <w:color w:val="darkblue"/>
            <w:u w:val="single"/>
          </w:rPr>
          <w:t xml:space="preserve">§ 29</w:t>
        </w:r>
      </w:hyperlink>
      <w:r>
        <w:rPr>
          <w:sz w:val="19.200000000000003"/>
          <w:szCs w:val="19.200000000000003"/>
        </w:rPr>
        <w:t xml:space="preserve"> vyhlášky č. </w:t>
      </w:r>
      <w:hyperlink r:id="rId50"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1"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2"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3"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4" w:history="1">
        <w:r>
          <w:rPr>
            <w:color w:val="darkblue"/>
            <w:u w:val="single"/>
          </w:rPr>
          <w:t xml:space="preserve">§ 321</w:t>
        </w:r>
      </w:hyperlink>
      <w:r>
        <w:rPr>
          <w:sz w:val="19.200000000000003"/>
          <w:szCs w:val="19.200000000000003"/>
        </w:rPr>
        <w:t xml:space="preserve">, </w:t>
      </w:r>
      <w:hyperlink r:id="rId55"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6"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7" w:history="1">
        <w:r>
          <w:rPr>
            <w:color w:val="darkblue"/>
            <w:u w:val="single"/>
          </w:rPr>
          <w:t xml:space="preserve">§ 31</w:t>
        </w:r>
      </w:hyperlink>
      <w:r>
        <w:rPr>
          <w:sz w:val="19.200000000000003"/>
          <w:szCs w:val="19.200000000000003"/>
        </w:rPr>
        <w:t xml:space="preserve"> odst. 6 a </w:t>
      </w:r>
      <w:hyperlink r:id="rId58" w:history="1">
        <w:r>
          <w:rPr>
            <w:color w:val="darkblue"/>
            <w:u w:val="single"/>
          </w:rPr>
          <w:t xml:space="preserve">§ 37a</w:t>
        </w:r>
      </w:hyperlink>
      <w:r>
        <w:rPr>
          <w:sz w:val="19.200000000000003"/>
          <w:szCs w:val="19.200000000000003"/>
        </w:rPr>
        <w:t xml:space="preserve"> zákona č. </w:t>
      </w:r>
      <w:hyperlink r:id="rId59"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60"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1"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2" w:history="1">
        <w:r>
          <w:rPr>
            <w:color w:val="darkblue"/>
            <w:u w:val="single"/>
          </w:rPr>
          <w:t xml:space="preserve">§ 2</w:t>
        </w:r>
      </w:hyperlink>
      <w:r>
        <w:rPr>
          <w:sz w:val="19.200000000000003"/>
          <w:szCs w:val="19.200000000000003"/>
        </w:rPr>
        <w:t xml:space="preserve"> zákona č. </w:t>
      </w:r>
      <w:hyperlink r:id="rId63"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4"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5" w:history="1">
        <w:r>
          <w:rPr>
            <w:color w:val="darkblue"/>
            <w:u w:val="single"/>
          </w:rPr>
          <w:t xml:space="preserve">§ 7b</w:t>
        </w:r>
      </w:hyperlink>
      <w:r>
        <w:rPr>
          <w:sz w:val="19.200000000000003"/>
          <w:szCs w:val="19.200000000000003"/>
        </w:rPr>
        <w:t xml:space="preserve"> odst. 1 písm. e) a f) zákona č. </w:t>
      </w:r>
      <w:hyperlink r:id="rId66"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7" w:history="1">
        <w:r>
          <w:rPr>
            <w:color w:val="darkblue"/>
            <w:u w:val="single"/>
          </w:rPr>
          <w:t xml:space="preserve">§ 8</w:t>
        </w:r>
      </w:hyperlink>
      <w:r>
        <w:rPr>
          <w:sz w:val="19.200000000000003"/>
          <w:szCs w:val="19.200000000000003"/>
        </w:rPr>
        <w:t xml:space="preserve"> zákona č. </w:t>
      </w:r>
      <w:hyperlink r:id="rId6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9"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70"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1"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2"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4" w:history="1">
        <w:r>
          <w:rPr>
            <w:color w:val="darkblue"/>
            <w:u w:val="single"/>
          </w:rPr>
          <w:t xml:space="preserve">§ 8</w:t>
        </w:r>
      </w:hyperlink>
      <w:r>
        <w:rPr>
          <w:sz w:val="19.200000000000003"/>
          <w:szCs w:val="19.200000000000003"/>
        </w:rPr>
        <w:t xml:space="preserve"> zákona č. </w:t>
      </w:r>
      <w:hyperlink r:id="rId75" w:history="1">
        <w:r>
          <w:rPr>
            <w:color w:val="darkblue"/>
            <w:u w:val="single"/>
          </w:rPr>
          <w:t xml:space="preserve">114/1995 Sb.</w:t>
        </w:r>
      </w:hyperlink>
      <w:r>
        <w:rPr>
          <w:sz w:val="19.200000000000003"/>
          <w:szCs w:val="19.200000000000003"/>
        </w:rPr>
        <w:t xml:space="preserve">, o vnitrozemské plavbě.</w:t>
      </w:r>
    </w:p>
    <w:p>
      <w:pPr>
        <w:ind w:left="560" w:right="0"/>
      </w:pPr>
      <w:hyperlink r:id="rId76" w:history="1">
        <w:r>
          <w:rPr>
            <w:color w:val="darkblue"/>
            <w:u w:val="single"/>
          </w:rPr>
          <w:t xml:space="preserve">§ 28</w:t>
        </w:r>
      </w:hyperlink>
      <w:r>
        <w:rPr>
          <w:sz w:val="19.200000000000003"/>
          <w:szCs w:val="19.200000000000003"/>
        </w:rPr>
        <w:t xml:space="preserve"> vyhlášky č. </w:t>
      </w:r>
      <w:hyperlink r:id="rId77"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hyperlink r:id="rId78" w:history="1">
        <w:r>
          <w:rPr>
            <w:color w:val="darkblue"/>
            <w:u w:val="single"/>
          </w:rPr>
          <w:t xml:space="preserve">§ 22</w:t>
        </w:r>
      </w:hyperlink>
      <w:r>
        <w:rPr>
          <w:sz w:val="19.200000000000003"/>
          <w:szCs w:val="19.200000000000003"/>
        </w:rPr>
        <w:t xml:space="preserve">, </w:t>
      </w:r>
      <w:hyperlink r:id="rId11" w:history="1">
        <w:r>
          <w:rPr>
            <w:color w:val="darkblue"/>
            <w:u w:val="single"/>
          </w:rPr>
          <w:t xml:space="preserve">§ 23</w:t>
        </w:r>
      </w:hyperlink>
      <w:r>
        <w:rPr>
          <w:sz w:val="19.200000000000003"/>
          <w:szCs w:val="19.200000000000003"/>
        </w:rPr>
        <w:t xml:space="preserve"> odst. 1 a 3 a </w:t>
      </w:r>
      <w:hyperlink r:id="rId79" w:history="1">
        <w:r>
          <w:rPr>
            <w:color w:val="darkblue"/>
            <w:u w:val="single"/>
          </w:rPr>
          <w:t xml:space="preserve">§ 27</w:t>
        </w:r>
      </w:hyperlink>
      <w:r>
        <w:rPr>
          <w:sz w:val="19.200000000000003"/>
          <w:szCs w:val="19.200000000000003"/>
        </w:rPr>
        <w:t xml:space="preserve"> zákona č. </w:t>
      </w:r>
      <w:hyperlink r:id="rId13"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hyperlink r:id="rId11" w:history="1">
        <w:r>
          <w:rPr>
            <w:color w:val="darkblue"/>
            <w:u w:val="single"/>
          </w:rPr>
          <w:t xml:space="preserve">§ 23</w:t>
        </w:r>
      </w:hyperlink>
      <w:r>
        <w:rPr>
          <w:sz w:val="19.200000000000003"/>
          <w:szCs w:val="19.200000000000003"/>
        </w:rPr>
        <w:t xml:space="preserve"> až 28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78" w:history="1">
        <w:r>
          <w:rPr>
            <w:color w:val="darkblue"/>
            <w:u w:val="single"/>
          </w:rPr>
          <w:t xml:space="preserve">§ 22</w:t>
        </w:r>
      </w:hyperlink>
      <w:r>
        <w:rPr>
          <w:sz w:val="19.200000000000003"/>
          <w:szCs w:val="19.200000000000003"/>
        </w:rPr>
        <w:t xml:space="preserve">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80"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81"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2"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3" w:history="1">
        <w:r>
          <w:rPr>
            <w:color w:val="darkblue"/>
            <w:u w:val="single"/>
          </w:rPr>
          <w:t xml:space="preserve">§ 24</w:t>
        </w:r>
      </w:hyperlink>
      <w:r>
        <w:rPr>
          <w:sz w:val="19.200000000000003"/>
          <w:szCs w:val="19.200000000000003"/>
        </w:rPr>
        <w:t xml:space="preserve"> odst. 2 písm. a) až c) zákona č. </w:t>
      </w:r>
      <w:hyperlink r:id="rId21"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4" w:history="1">
        <w:r>
          <w:rPr>
            <w:color w:val="darkblue"/>
            <w:u w:val="single"/>
          </w:rPr>
          <w:t xml:space="preserve">§ 29</w:t>
        </w:r>
      </w:hyperlink>
      <w:r>
        <w:rPr>
          <w:sz w:val="19.200000000000003"/>
          <w:szCs w:val="19.200000000000003"/>
        </w:rPr>
        <w:t xml:space="preserve"> odst. 4 písm. b) a odst. 5 zákona č. </w:t>
      </w:r>
      <w:hyperlink r:id="rId21"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85" w:history="1">
        <w:r>
          <w:rPr>
            <w:color w:val="darkblue"/>
            <w:u w:val="single"/>
          </w:rPr>
          <w:t xml:space="preserve">§ 197</w:t>
        </w:r>
      </w:hyperlink>
      <w:r>
        <w:rPr>
          <w:sz w:val="19.200000000000003"/>
          <w:szCs w:val="19.200000000000003"/>
        </w:rPr>
        <w:t xml:space="preserve"> zákona č. </w:t>
      </w:r>
      <w:hyperlink r:id="rId43" w:history="1">
        <w:r>
          <w:rPr>
            <w:color w:val="darkblue"/>
            <w:u w:val="single"/>
          </w:rPr>
          <w:t xml:space="preserve">256/2004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6"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7" w:history="1">
        <w:r>
          <w:rPr>
            <w:color w:val="darkblue"/>
            <w:u w:val="single"/>
          </w:rPr>
          <w:t xml:space="preserve">§ 5a</w:t>
        </w:r>
      </w:hyperlink>
      <w:r>
        <w:rPr>
          <w:sz w:val="19.200000000000003"/>
          <w:szCs w:val="19.200000000000003"/>
        </w:rPr>
        <w:t xml:space="preserve"> až 7a zákona č. </w:t>
      </w:r>
      <w:hyperlink r:id="rId88"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9"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90"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91" w:history="1">
        <w:r>
          <w:rPr>
            <w:color w:val="darkblue"/>
            <w:u w:val="single"/>
          </w:rPr>
          <w:t xml:space="preserve">§ 5c</w:t>
        </w:r>
      </w:hyperlink>
      <w:r>
        <w:rPr>
          <w:sz w:val="19.200000000000003"/>
          <w:szCs w:val="19.200000000000003"/>
        </w:rPr>
        <w:t xml:space="preserve"> zákona č. </w:t>
      </w:r>
      <w:hyperlink r:id="rId92"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4" w:history="1">
        <w:r>
          <w:rPr>
            <w:color w:val="darkblue"/>
            <w:u w:val="single"/>
          </w:rPr>
          <w:t xml:space="preserve">§ 5a</w:t>
        </w:r>
      </w:hyperlink>
      <w:r>
        <w:rPr>
          <w:sz w:val="19.200000000000003"/>
          <w:szCs w:val="19.200000000000003"/>
        </w:rPr>
        <w:t xml:space="preserve"> odst. 1 zákona č. </w:t>
      </w:r>
      <w:hyperlink r:id="rId92" w:history="1">
        <w:r>
          <w:rPr>
            <w:color w:val="darkblue"/>
            <w:u w:val="single"/>
          </w:rPr>
          <w:t xml:space="preserve">363/1999 Sb.</w:t>
        </w:r>
      </w:hyperlink>
      <w:r>
        <w:rPr>
          <w:sz w:val="19.200000000000003"/>
          <w:szCs w:val="19.200000000000003"/>
        </w:rPr>
        <w:t xml:space="preserve">,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2"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6" w:history="1">
        <w:r>
          <w:rPr>
            <w:color w:val="darkblue"/>
            <w:u w:val="single"/>
          </w:rPr>
          <w:t xml:space="preserve">(ES) č. 1346/2000</w:t>
        </w:r>
      </w:hyperlink>
      <w:r>
        <w:rPr>
          <w:sz w:val="19.200000000000003"/>
          <w:szCs w:val="19.200000000000003"/>
        </w:rPr>
        <w:t xml:space="preserve"> ze dne 29. května 2000 o úpadkovém řízení.</w:t>
      </w:r>
    </w:p>
    <w:p>
      <w:pPr>
        <w:pStyle w:val="Heading1"/>
      </w:pPr>
      <w:r>
        <w:rPr>
          <w:b/>
          <w:bCs/>
        </w:rPr>
        <w:t xml:space="preserve">ČÁST PRVNÍ (Čl. II) a ČÁST ŠESTÁ (Čl. IX) zákona č. 217/2009 Sb. znějí:</w:t>
      </w:r>
    </w:p>
    <w:p>
      <w:pPr>
        <w:pStyle w:val="Heading2"/>
      </w:pPr>
      <w:r>
        <w:rPr>
          <w:b/>
          <w:bCs/>
          <w:caps/>
        </w:rPr>
        <w:t xml:space="preserve">Část první</w:t>
      </w:r>
    </w:p>
    <w:p>
      <w:pPr>
        <w:pStyle w:val="Heading3"/>
      </w:pPr>
      <w:r>
        <w:rPr>
          <w:b/>
          <w:bCs/>
        </w:rPr>
        <w:t xml:space="preserve">Čl. II</w:t>
      </w:r>
      <w:r>
        <w:rPr>
          <w:rStyle w:val="hidden"/>
        </w:rPr>
        <w:t xml:space="preserve"> -</w:t>
      </w:r>
      <w:br/>
      <w:r>
        <w:rPr/>
        <w:t xml:space="preserve">Přechodné ustanovení</w:t>
      </w:r>
    </w:p>
    <w:p>
      <w:pPr>
        <w:ind w:left="0" w:right="0"/>
      </w:pPr>
      <w:r>
        <w:rPr/>
        <w:t xml:space="preserve">Zákon č. </w:t>
      </w:r>
      <w:hyperlink r:id="rId8"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sectPr>
      <w:headerReference w:type="default" r:id="rId97"/>
      <w:footerReference w:type="default" r:id="rId9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260/2010 Sb. z </w:t>
          </w:r>
          <w:r>
            <w:rPr>
              <w:rStyle w:val="bold"/>
            </w:rPr>
            <w:t xml:space="preserve">10. 9. 2010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3s099-2007s296#C01_H04_P043" TargetMode="External"/><Relationship Id="rId8" Type="http://schemas.openxmlformats.org/officeDocument/2006/relationships/hyperlink" Target="https://esipa.cz/sbirka/sbsrv.dll/sb?DR=SB&amp;CP=2006s182" TargetMode="External"/><Relationship Id="rId9" Type="http://schemas.openxmlformats.org/officeDocument/2006/relationships/hyperlink" Target="https://esipa.cz/sbirka/sbsrv.dll/sb?DR=AZ&amp;CP=1963s099-2007s296#C04_H01_P219A" TargetMode="External"/><Relationship Id="rId10" Type="http://schemas.openxmlformats.org/officeDocument/2006/relationships/hyperlink" Target="https://esipa.cz/sbirka/sbsrv.dll/sb?DR=SB&amp;CP=2007s296" TargetMode="External"/><Relationship Id="rId11" Type="http://schemas.openxmlformats.org/officeDocument/2006/relationships/hyperlink" Target="https://esipa.cz/sbirka/sbsrv.dll/sb?DR=AZ&amp;CP=1994s072-2007s296#C06_P023" TargetMode="External"/><Relationship Id="rId12" Type="http://schemas.openxmlformats.org/officeDocument/2006/relationships/hyperlink" Target="https://esipa.cz/sbirka/sbsrv.dll/sb?DR=AZ&amp;CP=1994s072-2007s296#C06_P024" TargetMode="External"/><Relationship Id="rId13" Type="http://schemas.openxmlformats.org/officeDocument/2006/relationships/hyperlink" Target="https://esipa.cz/sbirka/sbsrv.dll/sb?DR=SB&amp;CP=1994s072" TargetMode="External"/><Relationship Id="rId14" Type="http://schemas.openxmlformats.org/officeDocument/2006/relationships/hyperlink" Target="https://esipa.cz/sbirka/sbsrv.dll/sb?DR=SB&amp;CP=1991s328" TargetMode="External"/><Relationship Id="rId15" Type="http://schemas.openxmlformats.org/officeDocument/2006/relationships/hyperlink" Target="https://esipa.cz/sbirka/sbsrv.dll/sb?DR=SB&amp;CP=1993s122" TargetMode="External"/><Relationship Id="rId16" Type="http://schemas.openxmlformats.org/officeDocument/2006/relationships/hyperlink" Target="https://esipa.cz/sbirka/sbsrv.dll/sb?DR=SB&amp;CP=1998s012" TargetMode="External"/><Relationship Id="rId17" Type="http://schemas.openxmlformats.org/officeDocument/2006/relationships/hyperlink" Target="https://esipa.cz/sbirka/sbsrv.dll/sb?DR=SB&amp;CP=2000s214" TargetMode="External"/><Relationship Id="rId18" Type="http://schemas.openxmlformats.org/officeDocument/2006/relationships/hyperlink" Target="https://esipa.cz/sbirka/sbsrv.dll/sb?DR=SB&amp;CP=2000s368" TargetMode="External"/><Relationship Id="rId19" Type="http://schemas.openxmlformats.org/officeDocument/2006/relationships/hyperlink" Target="https://esipa.cz/sbirka/sbsrv.dll/sb?DR=SB&amp;CP=1990s530" TargetMode="External"/><Relationship Id="rId20" Type="http://schemas.openxmlformats.org/officeDocument/2006/relationships/hyperlink" Target="https://esipa.cz/sbirka/sbsrv.dll/sb?DR=SB&amp;CP=1991s476" TargetMode="External"/><Relationship Id="rId21" Type="http://schemas.openxmlformats.org/officeDocument/2006/relationships/hyperlink" Target="https://esipa.cz/sbirka/sbsrv.dll/sb?DR=SB&amp;CP=2002s124" TargetMode="External"/><Relationship Id="rId22" Type="http://schemas.openxmlformats.org/officeDocument/2006/relationships/hyperlink" Target="https://esipa.cz/sbirka/sbsrv.dll/sb?DR=SB&amp;CP=2004s257" TargetMode="External"/><Relationship Id="rId23" Type="http://schemas.openxmlformats.org/officeDocument/2006/relationships/hyperlink" Target="https://esipa.cz/sbirka/sbsrv.dll/sb?DR=SB&amp;CP=2005s377" TargetMode="External"/><Relationship Id="rId24" Type="http://schemas.openxmlformats.org/officeDocument/2006/relationships/hyperlink" Target="https://esipa.cz/sbirka/sbsrv.dll/sb?DR=SB&amp;CP=1993s001" TargetMode="External"/><Relationship Id="rId25" Type="http://schemas.openxmlformats.org/officeDocument/2006/relationships/hyperlink" Target="https://esipa.cz/sbirka/sbsrv.dll/sb?DR=SB&amp;CP=1997s347" TargetMode="External"/><Relationship Id="rId26" Type="http://schemas.openxmlformats.org/officeDocument/2006/relationships/hyperlink" Target="https://esipa.cz/sbirka/sbsrv.dll/sb?DR=SB&amp;CP=2006s245" TargetMode="External"/><Relationship Id="rId27" Type="http://schemas.openxmlformats.org/officeDocument/2006/relationships/hyperlink" Target="https://esipa.cz/sbirka/sbsrv.dll/sb?DR=SB&amp;CP=2006s483" TargetMode="External"/><Relationship Id="rId28" Type="http://schemas.openxmlformats.org/officeDocument/2006/relationships/hyperlink" Target="https://esipa.cz/sbirka/sbsrv.dll/sb?DR=SB&amp;CP=1992s280" TargetMode="External"/><Relationship Id="rId29" Type="http://schemas.openxmlformats.org/officeDocument/2006/relationships/hyperlink" Target="https://esipa.cz/sbirka/sbsrv.dll/sb?DR=AZ&amp;CP=1963s099-2007s296#C01_H02_P009" TargetMode="External"/><Relationship Id="rId30" Type="http://schemas.openxmlformats.org/officeDocument/2006/relationships/hyperlink" Target="https://esipa.cz/sbirka/sbsrv.dll/sb?DR=AZ&amp;CP=1963s099-2007s296#C01_H02_P011" TargetMode="External"/><Relationship Id="rId31" Type="http://schemas.openxmlformats.org/officeDocument/2006/relationships/hyperlink" Target="https://esipa.cz/sbirka/sbsrv.dll/sb?DR=SB&amp;CP=1994s189" TargetMode="External"/><Relationship Id="rId32" Type="http://schemas.openxmlformats.org/officeDocument/2006/relationships/hyperlink" Target="https://esipa.cz/sbirka/sbsrv.dll/sb?DR=AZ&amp;CP=1963s099-2007s296#C03_H01_P092" TargetMode="External"/><Relationship Id="rId33" Type="http://schemas.openxmlformats.org/officeDocument/2006/relationships/hyperlink" Target="https://esipa.cz/sbirka/sbsrv.dll/sb?DR=AZ&amp;CP=1963s099-2007s296#C03_H02_P134" TargetMode="External"/><Relationship Id="rId34" Type="http://schemas.openxmlformats.org/officeDocument/2006/relationships/hyperlink" Target="https://esipa.cz/sbirka/sbsrv.dll/sb?DR=SB&amp;CP=2006s312" TargetMode="External"/><Relationship Id="rId35" Type="http://schemas.openxmlformats.org/officeDocument/2006/relationships/hyperlink" Target="https://esipa.cz/sbirka/sbsrv.dll/sb?DR=SB&amp;CP=2004s235" TargetMode="External"/><Relationship Id="rId36" Type="http://schemas.openxmlformats.org/officeDocument/2006/relationships/hyperlink" Target="https://esipa.cz/sbirka/sbsrv.dll/sb?DR=SB&amp;CP=2000s458" TargetMode="External"/><Relationship Id="rId37" Type="http://schemas.openxmlformats.org/officeDocument/2006/relationships/hyperlink" Target="https://esipa.cz/sbirka/sbsrv.dll/sb?DR=AZ&amp;CP=1964s040-2007s296#C02_H02_P137" TargetMode="External"/><Relationship Id="rId38" Type="http://schemas.openxmlformats.org/officeDocument/2006/relationships/hyperlink" Target="https://esipa.cz/sbirka/sbsrv.dll/sb?DR=SB&amp;CP=1992s586" TargetMode="External"/><Relationship Id="rId39" Type="http://schemas.openxmlformats.org/officeDocument/2006/relationships/hyperlink" Target="https://esipa.cz/sbirka/sbsrv.dll/sb?DR=SB&amp;CP=2007s362" TargetMode="External"/><Relationship Id="rId40" Type="http://schemas.openxmlformats.org/officeDocument/2006/relationships/hyperlink" Target="https://esipa.cz/sbirka/sbsrv.dll/sb?DR=AZ&amp;CP=1991s513-2007s296#C01_H03_P038I" TargetMode="External"/><Relationship Id="rId41" Type="http://schemas.openxmlformats.org/officeDocument/2006/relationships/hyperlink" Target="https://esipa.cz/sbirka/sbsrv.dll/sb?DR=SB&amp;CP=2008s300" TargetMode="External"/><Relationship Id="rId42" Type="http://schemas.openxmlformats.org/officeDocument/2006/relationships/hyperlink" Target="https://esipa.cz/sbirka/sbsrv.dll/sb?DR=AZ&amp;CP=1963s099-2007s296#C01_H04_P053" TargetMode="External"/><Relationship Id="rId43" Type="http://schemas.openxmlformats.org/officeDocument/2006/relationships/hyperlink" Target="https://esipa.cz/sbirka/sbsrv.dll/sb?DR=SB&amp;CP=2004s256" TargetMode="External"/><Relationship Id="rId44" Type="http://schemas.openxmlformats.org/officeDocument/2006/relationships/hyperlink" Target="https://esipa.cz/sbirka/sbsrv.dll/sb?DR=AZ&amp;CP=1963s099-2007s296#C02_H02_P076" TargetMode="External"/><Relationship Id="rId45" Type="http://schemas.openxmlformats.org/officeDocument/2006/relationships/hyperlink" Target="https://esipa.cz/sbirka/sbsrv.dll/sb?DR=AZ&amp;CP=1963s099-2007s296#C01_H04_P042" TargetMode="External"/><Relationship Id="rId46" Type="http://schemas.openxmlformats.org/officeDocument/2006/relationships/hyperlink" Target="https://esipa.cz/sbirka/sbsrv.dll/sb?DR=AZ&amp;CP=1991s513-2007s296#C02_H01_D01_P066A" TargetMode="External"/><Relationship Id="rId47" Type="http://schemas.openxmlformats.org/officeDocument/2006/relationships/hyperlink" Target="https://esipa.cz/sbirka/sbsrv.dll/sb?DR=AZ&amp;CP=1988s061-2007s296#C02_OD02_P006" TargetMode="External"/><Relationship Id="rId48" Type="http://schemas.openxmlformats.org/officeDocument/2006/relationships/hyperlink" Target="https://esipa.cz/sbirka/sbsrv.dll/sb?DR=SB&amp;CP=1988s061" TargetMode="External"/><Relationship Id="rId49" Type="http://schemas.openxmlformats.org/officeDocument/2006/relationships/hyperlink" Target="https://esipa.cz/sbirka/sbsrv.dll/sb?DR=AZ&amp;CP=1967s037-2002s432#C04_P029" TargetMode="External"/><Relationship Id="rId50" Type="http://schemas.openxmlformats.org/officeDocument/2006/relationships/hyperlink" Target="https://esipa.cz/sbirka/sbsrv.dll/sb?DR=SB&amp;CP=1967s037" TargetMode="External"/><Relationship Id="rId51" Type="http://schemas.openxmlformats.org/officeDocument/2006/relationships/hyperlink" Target="https://esipa.cz/sbirka/sbsrv.dll/sb?DR=SB&amp;CP=1993s077" TargetMode="External"/><Relationship Id="rId52" Type="http://schemas.openxmlformats.org/officeDocument/2006/relationships/hyperlink" Target="https://esipa.cz/sbirka/sbsrv.dll/sb?DR=AZ&amp;CP=1963s099-2007s296#C03_H01_P079" TargetMode="External"/><Relationship Id="rId53" Type="http://schemas.openxmlformats.org/officeDocument/2006/relationships/hyperlink" Target="https://esipa.cz/sbirka/sbsrv.dll/sb?DR=SB&amp;CP=2004s190" TargetMode="External"/><Relationship Id="rId54" Type="http://schemas.openxmlformats.org/officeDocument/2006/relationships/hyperlink" Target="https://esipa.cz/sbirka/sbsrv.dll/sb?DR=AZ&amp;CP=1963s099-2007s296#C06_H05_P321" TargetMode="External"/><Relationship Id="rId55" Type="http://schemas.openxmlformats.org/officeDocument/2006/relationships/hyperlink" Target="https://esipa.cz/sbirka/sbsrv.dll/sb?DR=AZ&amp;CP=1963s099-2007s296#C06_H05_P322" TargetMode="External"/><Relationship Id="rId56" Type="http://schemas.openxmlformats.org/officeDocument/2006/relationships/hyperlink" Target="https://esipa.cz/sbirka/sbsrv.dll/sb?DR=AZ&amp;CP=1963s099-2007s296#C06_H02_P279" TargetMode="External"/><Relationship Id="rId57" Type="http://schemas.openxmlformats.org/officeDocument/2006/relationships/hyperlink" Target="https://esipa.cz/sbirka/sbsrv.dll/sb?DR=AZ&amp;CP=1988s044-2007s296#C07_P031" TargetMode="External"/><Relationship Id="rId58" Type="http://schemas.openxmlformats.org/officeDocument/2006/relationships/hyperlink" Target="https://esipa.cz/sbirka/sbsrv.dll/sb?DR=AZ&amp;CP=1988s044-2007s296#C09_P037A" TargetMode="External"/><Relationship Id="rId59" Type="http://schemas.openxmlformats.org/officeDocument/2006/relationships/hyperlink" Target="https://esipa.cz/sbirka/sbsrv.dll/sb?DR=SB&amp;CP=1988s044" TargetMode="External"/><Relationship Id="rId60" Type="http://schemas.openxmlformats.org/officeDocument/2006/relationships/hyperlink" Target="https://esipa.cz/sbirka/sbsrv.dll/sb?DR=SB&amp;CP=2000s219" TargetMode="External"/><Relationship Id="rId61" Type="http://schemas.openxmlformats.org/officeDocument/2006/relationships/hyperlink" Target="https://esipa.cz/sbirka/sbsrv.dll/sb?DR=AZ&amp;CP=1991s513-2007s296#C01_H01_D02_P005" TargetMode="External"/><Relationship Id="rId62" Type="http://schemas.openxmlformats.org/officeDocument/2006/relationships/hyperlink" Target="https://esipa.cz/sbirka/sbsrv.dll/sb?DR=AZ&amp;CP=1987s020-2007s158#C01_P002" TargetMode="External"/><Relationship Id="rId63" Type="http://schemas.openxmlformats.org/officeDocument/2006/relationships/hyperlink" Target="https://esipa.cz/sbirka/sbsrv.dll/sb?DR=SB&amp;CP=1987s020" TargetMode="External"/><Relationship Id="rId64" Type="http://schemas.openxmlformats.org/officeDocument/2006/relationships/hyperlink" Target="https://esipa.cz/sbirka/sbsrv.dll/sb?DR=AZ&amp;CP=1991s513-2007s296#C02_H01_D01_P058" TargetMode="External"/><Relationship Id="rId65" Type="http://schemas.openxmlformats.org/officeDocument/2006/relationships/hyperlink" Target="https://esipa.cz/sbirka/sbsrv.dll/sb?DR=AZ&amp;CP=1996s085-2007s296#C02_H01_P007B" TargetMode="External"/><Relationship Id="rId66" Type="http://schemas.openxmlformats.org/officeDocument/2006/relationships/hyperlink" Target="https://esipa.cz/sbirka/sbsrv.dll/sb?DR=SB&amp;CP=1996s085" TargetMode="External"/><Relationship Id="rId67" Type="http://schemas.openxmlformats.org/officeDocument/2006/relationships/hyperlink" Target="https://esipa.cz/sbirka/sbsrv.dll/sb?DR=AZ&amp;CP=1991s455-2007s296#C01_H02_P008" TargetMode="External"/><Relationship Id="rId68" Type="http://schemas.openxmlformats.org/officeDocument/2006/relationships/hyperlink" Target="https://esipa.cz/sbirka/sbsrv.dll/sb?DR=SB&amp;CP=1991s455" TargetMode="External"/><Relationship Id="rId69" Type="http://schemas.openxmlformats.org/officeDocument/2006/relationships/hyperlink" Target="https://esipa.cz/sbirka/sbsrv.dll/sb?DR=AZ&amp;CP=1963s099-2007s296#C03_H01_P091" TargetMode="External"/><Relationship Id="rId70" Type="http://schemas.openxmlformats.org/officeDocument/2006/relationships/hyperlink" Target="https://esipa.cz/sbirka/sbsrv.dll/sb?DR=AZ&amp;CP=1963s099-2007s296#C03_H01_P093" TargetMode="External"/><Relationship Id="rId71" Type="http://schemas.openxmlformats.org/officeDocument/2006/relationships/hyperlink" Target="https://esipa.cz/sbirka/sbsrv.dll/sb?DR=SB&amp;CP=2000s118" TargetMode="External"/><Relationship Id="rId72" Type="http://schemas.openxmlformats.org/officeDocument/2006/relationships/hyperlink" Target="https://esipa.cz/sbirka/sbsrv.dll/sb?DR=SB&amp;CP=2004s436" TargetMode="External"/><Relationship Id="rId73" Type="http://schemas.openxmlformats.org/officeDocument/2006/relationships/hyperlink" Target="https://esipa.cz/sbirka/sbsrv.dll/sb?DR=SB&amp;CP=1992s589" TargetMode="External"/><Relationship Id="rId74" Type="http://schemas.openxmlformats.org/officeDocument/2006/relationships/hyperlink" Target="https://esipa.cz/sbirka/sbsrv.dll/sb?DR=AZ&amp;CP=1995s114-2006s186#C03_P008" TargetMode="External"/><Relationship Id="rId75" Type="http://schemas.openxmlformats.org/officeDocument/2006/relationships/hyperlink" Target="https://esipa.cz/sbirka/sbsrv.dll/sb?DR=SB&amp;CP=1995s114" TargetMode="External"/><Relationship Id="rId76" Type="http://schemas.openxmlformats.org/officeDocument/2006/relationships/hyperlink" Target="https://esipa.cz/sbirka/sbsrv.dll/sb?DR=AZ&amp;CP=1995s222-2006s517#P028" TargetMode="External"/><Relationship Id="rId77" Type="http://schemas.openxmlformats.org/officeDocument/2006/relationships/hyperlink" Target="https://esipa.cz/sbirka/sbsrv.dll/sb?DR=SB&amp;CP=1995s222" TargetMode="External"/><Relationship Id="rId78" Type="http://schemas.openxmlformats.org/officeDocument/2006/relationships/hyperlink" Target="https://esipa.cz/sbirka/sbsrv.dll/sb?DR=AZ&amp;CP=1994s072-2007s296#C06_P022" TargetMode="External"/><Relationship Id="rId79" Type="http://schemas.openxmlformats.org/officeDocument/2006/relationships/hyperlink" Target="https://esipa.cz/sbirka/sbsrv.dll/sb?DR=AZ&amp;CP=1994s072-2007s296#C06_P027" TargetMode="External"/><Relationship Id="rId80" Type="http://schemas.openxmlformats.org/officeDocument/2006/relationships/hyperlink" Target="https://esipa.cz/sbirka/sbsrv.dll/sb?DR=SB&amp;CP=2000s026" TargetMode="External"/><Relationship Id="rId81" Type="http://schemas.openxmlformats.org/officeDocument/2006/relationships/hyperlink" Target="https://esipa.cz/sbirka/sbsrv.dll/sb?DR=SB&amp;CP=1991s563" TargetMode="External"/><Relationship Id="rId82" Type="http://schemas.openxmlformats.org/officeDocument/2006/relationships/hyperlink" Target="https://esipa.cz/sbirka/sbsrv.dll/sb?DR=SB&amp;CP=2001s143" TargetMode="External"/><Relationship Id="rId83" Type="http://schemas.openxmlformats.org/officeDocument/2006/relationships/hyperlink" Target="https://esipa.cz/sbirka/sbsrv.dll/sb?DR=AZ&amp;CP=2002s124-2007s120#C04_P024" TargetMode="External"/><Relationship Id="rId84" Type="http://schemas.openxmlformats.org/officeDocument/2006/relationships/hyperlink" Target="https://esipa.cz/sbirka/sbsrv.dll/sb?DR=AZ&amp;CP=2002s124-2007s120#C04_P029" TargetMode="External"/><Relationship Id="rId85" Type="http://schemas.openxmlformats.org/officeDocument/2006/relationships/hyperlink" Target="https://esipa.cz/sbirka/sbsrv.dll/sb?DR=AZ&amp;CP=2004s256-2007s296#C11_P197" TargetMode="External"/><Relationship Id="rId86" Type="http://schemas.openxmlformats.org/officeDocument/2006/relationships/hyperlink" Target="https://esipa.cz/sbirka/sbsrv.dll/sb?DR=SB&amp;CP=32001L0024" TargetMode="External"/><Relationship Id="rId87" Type="http://schemas.openxmlformats.org/officeDocument/2006/relationships/hyperlink" Target="https://esipa.cz/sbirka/sbsrv.dll/sb?DR=AZ&amp;CP=1992s021-2007s296#C02_P005A" TargetMode="External"/><Relationship Id="rId88" Type="http://schemas.openxmlformats.org/officeDocument/2006/relationships/hyperlink" Target="https://esipa.cz/sbirka/sbsrv.dll/sb?DR=SB&amp;CP=1992s021" TargetMode="External"/><Relationship Id="rId89" Type="http://schemas.openxmlformats.org/officeDocument/2006/relationships/hyperlink" Target="https://esipa.cz/sbirka/sbsrv.dll/sb?DR=SB&amp;CP=32000L0012" TargetMode="External"/><Relationship Id="rId90" Type="http://schemas.openxmlformats.org/officeDocument/2006/relationships/hyperlink" Target="https://esipa.cz/sbirka/sbsrv.dll/sb?DR=SB&amp;CP=32001L0017" TargetMode="External"/><Relationship Id="rId91" Type="http://schemas.openxmlformats.org/officeDocument/2006/relationships/hyperlink" Target="https://esipa.cz/sbirka/sbsrv.dll/sb?DR=AZ&amp;CP=1999s363-2007s296#C01_H01_P005C" TargetMode="External"/><Relationship Id="rId92" Type="http://schemas.openxmlformats.org/officeDocument/2006/relationships/hyperlink" Target="https://esipa.cz/sbirka/sbsrv.dll/sb?DR=SB&amp;CP=1999s363" TargetMode="External"/><Relationship Id="rId93" Type="http://schemas.openxmlformats.org/officeDocument/2006/relationships/hyperlink" Target="https://esipa.cz/sbirka/sbsrv.dll/sb?DR=SB&amp;CP=2004s039" TargetMode="External"/><Relationship Id="rId94" Type="http://schemas.openxmlformats.org/officeDocument/2006/relationships/hyperlink" Target="https://esipa.cz/sbirka/sbsrv.dll/sb?DR=AZ&amp;CP=1999s363-2007s296#C01_H01_P005A" TargetMode="External"/><Relationship Id="rId95" Type="http://schemas.openxmlformats.org/officeDocument/2006/relationships/hyperlink" Target="https://esipa.cz/sbirka/sbsrv.dll/sb?DR=SB&amp;CP=2004s499" TargetMode="External"/><Relationship Id="rId96" Type="http://schemas.openxmlformats.org/officeDocument/2006/relationships/hyperlink" Target="https://esipa.cz/sbirka/sbsrv.dll/sb?DR=SB&amp;CP=32000R1346" TargetMode="External"/><Relationship Id="rId97" Type="http://schemas.openxmlformats.org/officeDocument/2006/relationships/header" Target="header1.xml"/><Relationship Id="rId9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260/2010 Sb. z 10. 9. 2010</dc:title>
  <dc:description>Zákon o úpadku a způsobech jeho řešení (insolvenční zákon)</dc:description>
  <dc:subject/>
  <cp:keywords/>
  <cp:category/>
  <cp:lastModifiedBy/>
  <dcterms:created xsi:type="dcterms:W3CDTF">2010-09-10T00:00:00+02:00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