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 43 občanského soudního řádu se nepoužije. Nerozhodne-li insolvenční soud ve lhůtě podle věty první,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5 a 7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 3 odst. 2 zákona o insolvenčních správcích</w:t>
      </w:r>
      <w:r>
        <w:rPr>
          <w:vertAlign w:val="superscript"/>
        </w:rPr>
        <w:t xml:space="preserve">9a</w:t>
      </w:r>
      <w:r>
        <w:rPr/>
        <w:t xml:space="preserve">) na základě rozhodnutí ministerstva podle zákona o insolvenčních správcích</w:t>
      </w:r>
      <w:r>
        <w:rPr>
          <w:vertAlign w:val="superscript"/>
        </w:rPr>
        <w:t xml:space="preserve">9a</w:t>
      </w:r>
      <w:r>
        <w:rPr/>
        <w:t xml:space="preserve">).</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w:t>
      </w:r>
    </w:p>
    <w:p>
      <w:pPr>
        <w:ind w:left="0" w:right="0"/>
      </w:pPr>
      <w:r>
        <w:rPr>
          <w:b/>
          <w:bCs/>
        </w:rPr>
        <w:t xml:space="preserve">(3)</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insolvenční správce uloží z měsíčních splátek částku odpovídající jeho odměně a náhradě hotových výdajů za dobu 6 měsíců jako zálohu na úhradu své odměny a náhrady hotových výdajů na zvláštní účet u banky nebo spořitelního a úvěrního družstva zřízený za účelem ukládání těchto záloh.</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přihlášenému věřiteli, který jmenování prozatímního věřitelského výboru navrhl,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státnímu zastupitelství, které vstoupilo do insolvenčního řízení, a věřitelskému výboru. Soudní rozhodnutí se doručuje zvlášť také osobám, o jejichž podání insolvenční soud rozhoduje, a osobám, které mají v insolvenčním řízení něco osobně vykonat. Písemnosti, o nichž tak stanoví zvláštní právní předpis</w:t>
      </w:r>
      <w:r>
        <w:rPr>
          <w:vertAlign w:val="superscript"/>
        </w:rPr>
        <w:t xml:space="preserve">16</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9"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Není-li podání učiněno na stanoveném formuláři, ve stanoveném formátu nebo stanoveným způsobem, postupuje insolvenční soud podle § 43 občanského soudního řádu, nestanoví-li tento zákon jinak.</w:t>
      </w:r>
    </w:p>
    <w:p>
      <w:pPr>
        <w:ind w:left="0" w:right="0"/>
      </w:pPr>
      <w:r>
        <w:rPr>
          <w:b/>
          <w:bCs/>
        </w:rPr>
        <w:t xml:space="preserve">(3)</w:t>
      </w:r>
      <w:r>
        <w:rPr/>
        <w:t xml:space="preserve">  Odstavce 1 a 2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0"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 a které mu doručí zvlášť; ustanovení tohoto zákona o doručení vyhláškou se nepoužije.</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ind w:left="0" w:right="0"/>
      </w:pPr>
      <w:r>
        <w:rPr>
          <w:b/>
          <w:bCs/>
        </w:rPr>
        <w:t xml:space="preserve">(3)</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1"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až 4, platí, že pohledávku vůči dlužníkovi neosvědčil, ledaže jde o případ podle § 177 odst. 5 nebo 7.</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těmto osobám, jakož i orgánu nebo osobě, která rozhodnutí nebo opatření při provádění výkonu rozhodnutí nebo exekuce přijala nebo připravovala, se rozhodnutí insolvenčního soudu podle věty druhé doručuje zvlášť.</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8"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činí lhůta k přihlášení pohledávek 30 dnů a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2"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vedle doručení vyhláškou i zvlášť a rozhodnutí ve věci samé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 pohledávky vzniklé opravou výše daně u pohledávek za dlužníkem v insolvenčním řízení podle zákona upravujícího daň z přidané hodnoty,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zvláštního zákona</w:t>
      </w:r>
      <w:r>
        <w:rPr>
          <w:vertAlign w:val="superscript"/>
        </w:rPr>
        <w:t xml:space="preserve">67</w:t>
      </w:r>
      <w:r>
        <w:rPr/>
        <w:t xml:space="preserve">), a důvod, pro který se podle zvláštního zákona</w:t>
      </w:r>
      <w:r>
        <w:rPr>
          <w:vertAlign w:val="superscript"/>
        </w:rPr>
        <w:t xml:space="preserve">67</w:t>
      </w:r>
      <w:r>
        <w:rPr/>
        <w:t xml:space="preserve">) taková osoba považuje za skutečného majitele.</w:t>
      </w:r>
    </w:p>
    <w:p>
      <w:pPr>
        <w:ind w:left="0" w:right="0"/>
      </w:pPr>
      <w:r>
        <w:rPr>
          <w:b/>
          <w:bCs/>
        </w:rPr>
        <w:t xml:space="preserve">(3)</w:t>
      </w:r>
      <w:r>
        <w:rPr/>
        <w:t xml:space="preserve">  Věřitel nemá povinnost podle odstavce  2, ač má skutečného majitele podle zvláštního zákona</w:t>
      </w:r>
      <w:r>
        <w:rPr>
          <w:vertAlign w:val="superscript"/>
        </w:rPr>
        <w:t xml:space="preserve">67</w:t>
      </w:r>
      <w:r>
        <w:rPr/>
        <w:t xml:space="preserve">), jestliže se na obchod podle zvláštního zákona</w:t>
      </w:r>
      <w:r>
        <w:rPr>
          <w:vertAlign w:val="superscript"/>
        </w:rPr>
        <w:t xml:space="preserve">67</w:t>
      </w:r>
      <w:r>
        <w:rPr/>
        <w:t xml:space="preserve">), z něhož pohledávka věřitele vznikla, uzavřený mezi povinnou osobou podle zvláštního zákona</w:t>
      </w:r>
      <w:r>
        <w:rPr>
          <w:vertAlign w:val="superscript"/>
        </w:rPr>
        <w:t xml:space="preserve">67</w:t>
      </w:r>
      <w:r>
        <w:rPr/>
        <w:t xml:space="preserve">) a věřitelem, nevztahuje povinnost provést kontrolu klienta podle zvláštního zákona</w:t>
      </w:r>
      <w:r>
        <w:rPr>
          <w:vertAlign w:val="superscript"/>
        </w:rPr>
        <w:t xml:space="preserve">67</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podle odstavce  2 osoba, která skutečného majitele podle zvláštního zákona</w:t>
      </w:r>
      <w:r>
        <w:rPr>
          <w:vertAlign w:val="superscript"/>
        </w:rPr>
        <w:t xml:space="preserve">67</w:t>
      </w:r>
      <w:r>
        <w:rPr/>
        <w:t xml:space="preserve">) nemá, doloží v příloze přihlášky pohledávky čestné prohlášení o tom, že skutečného majitele nemá.</w:t>
      </w:r>
    </w:p>
    <w:p>
      <w:pPr>
        <w:ind w:left="0" w:right="0"/>
      </w:pPr>
      <w:r>
        <w:rPr>
          <w:b/>
          <w:bCs/>
        </w:rPr>
        <w:t xml:space="preserve">(5)</w:t>
      </w:r>
      <w:r>
        <w:rPr/>
        <w:t xml:space="preserve">  Je-li věřitelem fyzická osoba, odstavce  2 a 3 se nepoužijí.</w:t>
      </w:r>
    </w:p>
    <w:p>
      <w:pPr>
        <w:ind w:left="0" w:right="0"/>
      </w:pPr>
      <w:r>
        <w:rPr>
          <w:b/>
          <w:bCs/>
        </w:rPr>
        <w:t xml:space="preserve">(6)</w:t>
      </w:r>
      <w:r>
        <w:rPr/>
        <w:t xml:space="preserve">  Dokud věřitel povinnost stanovenou v odstavcích 2 až 4 nesplní, nesmí vykonávat hlasovací práva spojená s pohledávkou.</w:t>
      </w:r>
    </w:p>
    <w:p>
      <w:pPr>
        <w:ind w:left="0" w:right="0"/>
      </w:pPr>
      <w:r>
        <w:rPr>
          <w:b/>
          <w:bCs/>
        </w:rPr>
        <w:t xml:space="preserve">(7)</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odstavců 3 a 4.</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Rozhodnutí podle odstavce  1 doručí insolvenční soud zvlášť dlužníku, insolvenčnímu správci, osobě, která návrh podala, a věřiteli, kterému byla povinnost složit jistotu podle odstavce  1 uložena.</w:t>
      </w:r>
    </w:p>
    <w:p>
      <w:pPr>
        <w:ind w:left="0" w:right="0"/>
      </w:pPr>
      <w:r>
        <w:rPr>
          <w:b/>
          <w:bCs/>
        </w:rPr>
        <w:t xml:space="preserve">(3)</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(4)</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(5)</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 139 odst. 1, pokud jde o přihlášené věřitele.</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kterým se rozhodnutí, proti němuž není odvolání přípustné, doručuje, a to zvlášť.</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Rozhodnutí podle odstavce 4, proti němuž není odvolání přípustné, se doručuje zvlášť insolvenčnímu správci, dlužníku a zajištěným věřitelům, kterých se týká.</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Rozhodnutí o návrhu insolvenčního správce na vydání výtěžku zpeněžení podle odstavce 2 se doručuje zvlášť dlužníku, insolvenčnímu správci, zajištěnému věřiteli, jemuž má být výtěžek vydán, a věřitelům, kteří proti němu podali námitky; jen tyto osoby mohou proti rozhodnutí podat odvolání.</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uplatnila v insolvenčním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w:t>
      </w:r>
    </w:p>
    <w:p>
      <w:pPr>
        <w:pStyle w:val="Heading4"/>
      </w:pPr>
      <w:r>
        <w:rPr>
          <w:b/>
          <w:bCs/>
        </w:rPr>
        <w:t xml:space="preserve">§ 299</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 předvolání k tomuto jednání insolvenční soud zvlášť doručí insolvenčnímu správci, dlužníku, věřitelům a státnímu zastupitelství,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3"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14"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15"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Pohledávky za bankami, úvěrními a spořitelními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16" w:history="1">
        <w:r>
          <w:rPr>
            <w:color w:val="darkblue"/>
            <w:u w:val="single"/>
          </w:rPr>
          <w:t xml:space="preserve">§ 41h</w:t>
        </w:r>
      </w:hyperlink>
      <w:r>
        <w:rPr/>
        <w:t xml:space="preserve"> odst. 2 zákona o bankách nebo podle </w:t>
      </w:r>
      <w:hyperlink r:id="rId17"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 která nemá dluhy z podnikání.</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darovací smlouvu nebo smlouvu o důchodu; podpisy těchto osob na smlouvách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a seznam závazků. Rozhodnutí o povolení oddlužení se doručuje dlužníku, insolvenčnímu správci a věřitelskému výboru. Odvolání proti němu není přípustné.</w:t>
      </w:r>
    </w:p>
    <w:p>
      <w:pPr>
        <w:ind w:left="0" w:right="0"/>
      </w:pPr>
      <w:r>
        <w:rPr>
          <w:b/>
          <w:bCs/>
        </w:rPr>
        <w:t xml:space="preserve">(2)</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(3)</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 Na základě výslovného prohlášení dlužníka lze k návrhu insolvenčního správce provést oddlužení plněním splátkového kalendáře se zpeněžením majetkové podstaty nebo její části.</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připojí k ní znalecký posudek, je-li v majetkové podstatě nemovitá věc; navrhuje-li insolvenční správce provést oddlužení plněním splátkového kalendáře,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pro ten účel zřízený u banky nebo spořitelního a úvěrního družstva.</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v rozhodnutí o schválení oddlužení (§ 406).</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které se zvlášť doručuje pouze osobám, které podaly námitky,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jen na žádost zajištěného věřitele, jestliže zpeněžením ostatního majetku dojde k plnému uspokojení pohledávek nezajištěných věřitelů nebo jestliže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 podstaty v době schválení oddlužení, včetně toho majetku, s nímž dlužník nemohl dosud nakládat v důsledku účinků nařízení nebo zahájení výkonu rozhodnutí nebo exekuce, má od právní moci rozhodnutí o schválení oddlužení plněním splátkového kalendáře dlužník; to neplatí, jde-li o majetek, který slouží k zajištění.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Rozhodnutí podle odstavce 3 doručuje insolvenční soud zvlášť pouze insolvenčnímu správci, dlužníku a věřitelům, o jejichž námitkách bylo rozhodováno; odvolání proti tomuto rozhodnutí není přípustné.</w:t>
      </w:r>
    </w:p>
    <w:p>
      <w:pPr>
        <w:ind w:left="0" w:right="0"/>
      </w:pPr>
      <w:r>
        <w:rPr>
          <w:b/>
          <w:bCs/>
        </w:rPr>
        <w:t xml:space="preserve">(5)</w:t>
      </w:r>
      <w:r>
        <w:rPr/>
        <w:t xml:space="preserve">  Popření pohledávky nezajištěného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insolvenčnímu správci a věřitelskému výboru přehled svých příjmů za uplynulých 6 kalendářních měsíců, neurčí-li insolvenční soud v usnesení o schválení oddlužení jinou dobu předkládání,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usnesení, jímž dlužníka osvobodí od placení pohledávek, zahrnutých do oddlužení, v rozsahu, v němž dosud nebyly uspokojeny.</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je-li hodnota plnění, které při splnění oddlužení obdrželi nezajištění věřitelé při postupu podle § 398 odst. 4, nižší než 50 %, nebo nedosahuje-li nejnižší hodnotu plnění, na které se tito věřitelé s dlužníkem dohodli, může insolvenční soud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 414 odst. 2 a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přiznání osvobození podle § 414 nebo o návrhu dlužníka na přiznání osvobození podle 415 se doručuje zvlášť dlužníku, insolvenčnímu správci a věřitelskému výboru. Proti rozhodnutí, jímž insolvenční soud takový návrh zamítl, se může odvolat pouze dlužník. Proti rozhodnutí, jímž insolvenční soud přizná dlužníku osvobození podle § 414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poskytuje služby v oblasti oddlužení bez akreditace.</w:t>
      </w:r>
    </w:p>
    <w:p>
      <w:pPr>
        <w:ind w:left="0" w:right="0"/>
      </w:pPr>
      <w:r>
        <w:rPr>
          <w:b/>
          <w:bCs/>
        </w:rPr>
        <w:t xml:space="preserve">(3)</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poskytuje jinému služby v oblasti oddlužení.</w:t>
      </w:r>
    </w:p>
    <w:p>
      <w:pPr>
        <w:ind w:left="0" w:right="0"/>
      </w:pPr>
      <w:r>
        <w:rPr>
          <w:b/>
          <w:bCs/>
        </w:rPr>
        <w:t xml:space="preserve">(2)</w:t>
      </w:r>
      <w:r>
        <w:rPr/>
        <w:t xml:space="preserve">  Za přestupek podle odstavce  1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18"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záznamu podle § 85, výzvy k podávání přihlášek pohledávek, formuláře soupisu, vyrozumění o soupisu, vyrozumění o uplatnění pohledávky za majetkovou podstatou nebo pohledávky jí postavené na roveň, formuláře seznamu přihlášených pohledávek, formuláře přihlášek pohledávek, manipulace s přihláškami pohledávek, pravidla pro jejich úschovu a nahlížení do nich, náležitosti hlasovacích lístků, náležitosti reorganizačního plánu, náležitosti zprávy o reorganizačním plánu, formuláře návrhu na povolení oddlužení, záznamu o jednání insolvenčního správce s dlužníkem v oddlužení, zprávy o přezkumu, zprávy pro oddlužení, zprávy o neplnění oddlužení, zprávy o splnění oddlužení, náležitosti formuláře popření pohledávky přihlášeným věřitelem, formuláře konečné zprávy a formuláře zprávy o plnění reorganizačního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20" w:history="1">
        <w:r>
          <w:rPr>
            <w:color w:val="darkblue"/>
            <w:u w:val="single"/>
          </w:rPr>
          <w:t xml:space="preserve">122/1993 Sb.</w:t>
        </w:r>
      </w:hyperlink>
      <w:r>
        <w:rPr/>
        <w:t xml:space="preserve">, kterým se mění a doplňuje zákon č. </w:t>
      </w:r>
      <w:hyperlink r:id="rId19"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12/1998 Sb.</w:t>
        </w:r>
      </w:hyperlink>
      <w:r>
        <w:rPr/>
        <w:t xml:space="preserve">, kterým se mění a doplňuje zákon č. </w:t>
      </w:r>
      <w:hyperlink r:id="rId19"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214/2000 Sb.</w:t>
        </w:r>
      </w:hyperlink>
      <w:r>
        <w:rPr/>
        <w:t xml:space="preserve">, kterým se mění zákon č. </w:t>
      </w:r>
      <w:hyperlink r:id="rId19"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3" w:history="1">
        <w:r>
          <w:rPr>
            <w:color w:val="darkblue"/>
            <w:u w:val="single"/>
          </w:rPr>
          <w:t xml:space="preserve">368/2000 Sb.</w:t>
        </w:r>
      </w:hyperlink>
      <w:r>
        <w:rPr/>
        <w:t xml:space="preserve">, kterým se mění zákon č. </w:t>
      </w:r>
      <w:hyperlink r:id="rId24" w:history="1">
        <w:r>
          <w:rPr>
            <w:color w:val="darkblue"/>
            <w:u w:val="single"/>
          </w:rPr>
          <w:t xml:space="preserve">530/1990 Sb.</w:t>
        </w:r>
      </w:hyperlink>
      <w:r>
        <w:rPr/>
        <w:t xml:space="preserve">, o dluhopisech, ve znění pozdějších předpisů, a zákon č. </w:t>
      </w:r>
      <w:hyperlink r:id="rId19"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5"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6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3"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6" w:history="1">
        <w:r>
          <w:rPr>
            <w:color w:val="darkblue"/>
            <w:u w:val="single"/>
          </w:rPr>
          <w:t xml:space="preserve">1/1993 Sb.</w:t>
        </w:r>
      </w:hyperlink>
      <w:r>
        <w:rPr>
          <w:sz w:val="19.200000000000003"/>
          <w:szCs w:val="19.200000000000003"/>
        </w:rPr>
        <w:t xml:space="preserve">, Ústava České republiky, ve znění ústavního zákona č. </w:t>
      </w:r>
      <w:hyperlink r:id="rId27"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8"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9"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0"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1"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2"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3"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5"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6"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7"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7"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8"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9"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0"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1" w:history="1">
        <w:r>
          <w:rPr>
            <w:color w:val="darkblue"/>
            <w:u w:val="single"/>
          </w:rPr>
          <w:t xml:space="preserve">256/2004 Sb.</w:t>
        </w:r>
      </w:hyperlink>
      <w:r>
        <w:rPr>
          <w:sz w:val="19.200000000000003"/>
          <w:szCs w:val="19.200000000000003"/>
        </w:rPr>
        <w:t xml:space="preserve">, o podnikání na kapitálovém trhu, ve znění zákona č. </w:t>
      </w:r>
      <w:hyperlink r:id="rId42" w:history="1">
        <w:r>
          <w:rPr>
            <w:color w:val="darkblue"/>
            <w:u w:val="single"/>
          </w:rPr>
          <w:t xml:space="preserve">230/2008 Sb.</w:t>
        </w:r>
      </w:hyperlink>
      <w:r>
        <w:rPr>
          <w:sz w:val="19.200000000000003"/>
          <w:szCs w:val="19.200000000000003"/>
        </w:rPr>
        <w:t xml:space="preserve"> a zákona č. </w:t>
      </w:r>
      <w:hyperlink r:id="rId43"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4"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5"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6"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7" w:history="1">
        <w:r>
          <w:rPr>
            <w:color w:val="darkblue"/>
            <w:u w:val="single"/>
          </w:rPr>
          <w:t xml:space="preserve">§ 6</w:t>
        </w:r>
      </w:hyperlink>
      <w:r>
        <w:rPr>
          <w:sz w:val="19.200000000000003"/>
          <w:szCs w:val="19.200000000000003"/>
        </w:rPr>
        <w:t xml:space="preserve"> odst. 1 zákona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9" w:history="1">
        <w:r>
          <w:rPr>
            <w:color w:val="darkblue"/>
            <w:u w:val="single"/>
          </w:rPr>
          <w:t xml:space="preserve">§ 29</w:t>
        </w:r>
      </w:hyperlink>
      <w:r>
        <w:rPr>
          <w:sz w:val="19.200000000000003"/>
          <w:szCs w:val="19.200000000000003"/>
        </w:rPr>
        <w:t xml:space="preserve"> vyhlášky č. </w:t>
      </w:r>
      <w:hyperlink r:id="rId50"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1"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2"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8"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3"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4" w:history="1">
        <w:r>
          <w:rPr>
            <w:color w:val="darkblue"/>
            <w:u w:val="single"/>
          </w:rPr>
          <w:t xml:space="preserve">§ 321</w:t>
        </w:r>
      </w:hyperlink>
      <w:r>
        <w:rPr>
          <w:sz w:val="19.200000000000003"/>
          <w:szCs w:val="19.200000000000003"/>
        </w:rPr>
        <w:t xml:space="preserve">, </w:t>
      </w:r>
      <w:hyperlink r:id="rId55"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6"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7" w:history="1">
        <w:r>
          <w:rPr>
            <w:color w:val="darkblue"/>
            <w:u w:val="single"/>
          </w:rPr>
          <w:t xml:space="preserve">§ 31</w:t>
        </w:r>
      </w:hyperlink>
      <w:r>
        <w:rPr>
          <w:sz w:val="19.200000000000003"/>
          <w:szCs w:val="19.200000000000003"/>
        </w:rPr>
        <w:t xml:space="preserve"> odst. 6 a </w:t>
      </w:r>
      <w:hyperlink r:id="rId58" w:history="1">
        <w:r>
          <w:rPr>
            <w:color w:val="darkblue"/>
            <w:u w:val="single"/>
          </w:rPr>
          <w:t xml:space="preserve">§ 37a</w:t>
        </w:r>
      </w:hyperlink>
      <w:r>
        <w:rPr>
          <w:sz w:val="19.200000000000003"/>
          <w:szCs w:val="19.200000000000003"/>
        </w:rPr>
        <w:t xml:space="preserve"> zákona č. </w:t>
      </w:r>
      <w:hyperlink r:id="rId5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0"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1"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2" w:history="1">
        <w:r>
          <w:rPr>
            <w:color w:val="darkblue"/>
            <w:u w:val="single"/>
          </w:rPr>
          <w:t xml:space="preserve">§ 2</w:t>
        </w:r>
      </w:hyperlink>
      <w:r>
        <w:rPr>
          <w:sz w:val="19.200000000000003"/>
          <w:szCs w:val="19.200000000000003"/>
        </w:rPr>
        <w:t xml:space="preserve"> zákona č. </w:t>
      </w:r>
      <w:hyperlink r:id="rId63"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4"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5" w:history="1">
        <w:r>
          <w:rPr>
            <w:color w:val="darkblue"/>
            <w:u w:val="single"/>
          </w:rPr>
          <w:t xml:space="preserve">§ 7b</w:t>
        </w:r>
      </w:hyperlink>
      <w:r>
        <w:rPr>
          <w:sz w:val="19.200000000000003"/>
          <w:szCs w:val="19.200000000000003"/>
        </w:rPr>
        <w:t xml:space="preserve"> odst. 1 písm. e) a f) zákona č. </w:t>
      </w:r>
      <w:hyperlink r:id="rId66"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7" w:history="1">
        <w:r>
          <w:rPr>
            <w:color w:val="darkblue"/>
            <w:u w:val="single"/>
          </w:rPr>
          <w:t xml:space="preserve">§ 8</w:t>
        </w:r>
      </w:hyperlink>
      <w:r>
        <w:rPr>
          <w:sz w:val="19.200000000000003"/>
          <w:szCs w:val="19.200000000000003"/>
        </w:rPr>
        <w:t xml:space="preserve"> zákona č. </w:t>
      </w:r>
      <w:hyperlink r:id="rId6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9"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0"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1"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2"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4" w:history="1">
        <w:r>
          <w:rPr>
            <w:color w:val="darkblue"/>
            <w:u w:val="single"/>
          </w:rPr>
          <w:t xml:space="preserve">§ 8</w:t>
        </w:r>
      </w:hyperlink>
      <w:r>
        <w:rPr>
          <w:sz w:val="19.200000000000003"/>
          <w:szCs w:val="19.200000000000003"/>
        </w:rPr>
        <w:t xml:space="preserve"> zákona č. </w:t>
      </w:r>
      <w:hyperlink r:id="rId75" w:history="1">
        <w:r>
          <w:rPr>
            <w:color w:val="darkblue"/>
            <w:u w:val="single"/>
          </w:rPr>
          <w:t xml:space="preserve">114/1995 Sb.</w:t>
        </w:r>
      </w:hyperlink>
      <w:r>
        <w:rPr>
          <w:sz w:val="19.200000000000003"/>
          <w:szCs w:val="19.200000000000003"/>
        </w:rPr>
        <w:t xml:space="preserve">, o vnitrozemské plavbě.</w:t>
      </w:r>
    </w:p>
    <w:p>
      <w:pPr>
        <w:ind w:left="560" w:right="0"/>
      </w:pPr>
      <w:hyperlink r:id="rId76" w:history="1">
        <w:r>
          <w:rPr>
            <w:color w:val="darkblue"/>
            <w:u w:val="single"/>
          </w:rPr>
          <w:t xml:space="preserve">§ 28</w:t>
        </w:r>
      </w:hyperlink>
      <w:r>
        <w:rPr>
          <w:sz w:val="19.200000000000003"/>
          <w:szCs w:val="19.200000000000003"/>
        </w:rPr>
        <w:t xml:space="preserve"> vyhlášky č. </w:t>
      </w:r>
      <w:hyperlink r:id="rId77"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8"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0"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1" w:history="1">
        <w:r>
          <w:rPr>
            <w:color w:val="darkblue"/>
            <w:u w:val="single"/>
          </w:rPr>
          <w:t xml:space="preserve">§ 24</w:t>
        </w:r>
      </w:hyperlink>
      <w:r>
        <w:rPr>
          <w:sz w:val="19.200000000000003"/>
          <w:szCs w:val="19.200000000000003"/>
        </w:rPr>
        <w:t xml:space="preserve"> odst. 2 písm. a) až c) zákona č. </w:t>
      </w:r>
      <w:hyperlink r:id="rId82"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3" w:history="1">
        <w:r>
          <w:rPr>
            <w:color w:val="darkblue"/>
            <w:u w:val="single"/>
          </w:rPr>
          <w:t xml:space="preserve">§ 29</w:t>
        </w:r>
      </w:hyperlink>
      <w:r>
        <w:rPr>
          <w:sz w:val="19.200000000000003"/>
          <w:szCs w:val="19.200000000000003"/>
        </w:rPr>
        <w:t xml:space="preserve"> odst. 4 písm. b) a odst. 5 zákona č. </w:t>
      </w:r>
      <w:hyperlink r:id="rId82"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1" w:history="1">
        <w:r>
          <w:rPr>
            <w:color w:val="darkblue"/>
            <w:u w:val="single"/>
          </w:rPr>
          <w:t xml:space="preserve">256/2004 Sb.</w:t>
        </w:r>
      </w:hyperlink>
      <w:r>
        <w:rPr>
          <w:sz w:val="19.200000000000003"/>
          <w:szCs w:val="19.200000000000003"/>
        </w:rPr>
        <w:t xml:space="preserve">, o podnikání na kapitálovém trhu, ve znění zákona č. </w:t>
      </w:r>
      <w:hyperlink r:id="rId84"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5"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6" w:history="1">
        <w:r>
          <w:rPr>
            <w:color w:val="darkblue"/>
            <w:u w:val="single"/>
          </w:rPr>
          <w:t xml:space="preserve">§ 5a</w:t>
        </w:r>
      </w:hyperlink>
      <w:r>
        <w:rPr>
          <w:sz w:val="19.200000000000003"/>
          <w:szCs w:val="19.200000000000003"/>
        </w:rPr>
        <w:t xml:space="preserve"> až 7a zákona č. </w:t>
      </w:r>
      <w:hyperlink r:id="rId87"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8"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89"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0" w:history="1">
        <w:r>
          <w:rPr>
            <w:color w:val="darkblue"/>
            <w:u w:val="single"/>
          </w:rPr>
          <w:t xml:space="preserve">§ 5c</w:t>
        </w:r>
      </w:hyperlink>
      <w:r>
        <w:rPr>
          <w:sz w:val="19.200000000000003"/>
          <w:szCs w:val="19.200000000000003"/>
        </w:rPr>
        <w:t xml:space="preserve"> zákona č. </w:t>
      </w:r>
      <w:hyperlink r:id="rId91"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2"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3" w:history="1">
        <w:r>
          <w:rPr>
            <w:color w:val="darkblue"/>
            <w:u w:val="single"/>
          </w:rPr>
          <w:t xml:space="preserve">§ 5a</w:t>
        </w:r>
      </w:hyperlink>
      <w:r>
        <w:rPr>
          <w:sz w:val="19.200000000000003"/>
          <w:szCs w:val="19.200000000000003"/>
        </w:rPr>
        <w:t xml:space="preserve"> odst. 1 zákona č. </w:t>
      </w:r>
      <w:hyperlink r:id="rId91" w:history="1">
        <w:r>
          <w:rPr>
            <w:color w:val="darkblue"/>
            <w:u w:val="single"/>
          </w:rPr>
          <w:t xml:space="preserve">363/1999 Sb.</w:t>
        </w:r>
      </w:hyperlink>
      <w:r>
        <w:rPr>
          <w:sz w:val="19.200000000000003"/>
          <w:szCs w:val="19.200000000000003"/>
        </w:rPr>
        <w:t xml:space="preserve">, ve znění zákona č. </w:t>
      </w:r>
      <w:hyperlink r:id="rId92"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1"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95"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32"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94"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96"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41"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97"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36"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7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98"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99"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0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01"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02"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01"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01"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03" w:history="1">
        <w:r>
          <w:rPr>
            <w:color w:val="darkblue"/>
            <w:u w:val="single"/>
          </w:rPr>
          <w:t xml:space="preserve">89/2012 Sb.</w:t>
        </w:r>
      </w:hyperlink>
      <w:r>
        <w:rPr>
          <w:sz w:val="19.200000000000003"/>
          <w:szCs w:val="19.200000000000003"/>
        </w:rPr>
        <w:t xml:space="preserve">, občanský zákoník.</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9"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9"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9"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9"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9"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9"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9"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sectPr>
      <w:headerReference w:type="default" r:id="rId104"/>
      <w:footerReference w:type="default" r:id="rId10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182/2018 Sb. z </w:t>
          </w:r>
          <w:r>
            <w:rPr>
              <w:rStyle w:val="bold"/>
            </w:rPr>
            <w:t xml:space="preserve">1. 10. 2018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07s296#C01_H04_P043" TargetMode="External"/><Relationship Id="rId9" Type="http://schemas.openxmlformats.org/officeDocument/2006/relationships/hyperlink" Target="https://esipa.cz/sbirka/sbsrv.dll/sb?DR=SB&amp;CP=2006s182" TargetMode="External"/><Relationship Id="rId10" Type="http://schemas.openxmlformats.org/officeDocument/2006/relationships/hyperlink" Target="https://esipa.cz/sbirka/sbsrv.dll/sb?DR=AZ&amp;CP=1963s099-2007s296#C04_H01_P219A" TargetMode="External"/><Relationship Id="rId11" Type="http://schemas.openxmlformats.org/officeDocument/2006/relationships/hyperlink" Target="https://esipa.cz/sbirka/sbsrv.dll/sb?DR=SB&amp;CP=2007s296" TargetMode="External"/><Relationship Id="rId12" Type="http://schemas.openxmlformats.org/officeDocument/2006/relationships/hyperlink" Target="https://esipa.cz/sbirka/sbsrv.dll/sb?DR=SB&amp;CP=2013s294" TargetMode="External"/><Relationship Id="rId13" Type="http://schemas.openxmlformats.org/officeDocument/2006/relationships/hyperlink" Target="https://esipa.cz/sbirka/sbsrv.dll/sb?DR=SB&amp;CP=2011s139" TargetMode="External"/><Relationship Id="rId14" Type="http://schemas.openxmlformats.org/officeDocument/2006/relationships/hyperlink" Target="https://esipa.cz/sbirka/sbsrv.dll/sb?CP=2008s056&amp;DR=SB#C02_H04_D001_OD001_P367%23C02_H04_D001_OD001_P367" TargetMode="External"/><Relationship Id="rId15" Type="http://schemas.openxmlformats.org/officeDocument/2006/relationships/hyperlink" Target="https://esipa.cz/sbirka/sbsrv.dll/sb?CP=2008s056&amp;DR=SB#C01_H04_D001_P097%23C01_H04_D001_P097" TargetMode="External"/><Relationship Id="rId16" Type="http://schemas.openxmlformats.org/officeDocument/2006/relationships/hyperlink" Target="https://esipa.cz/sbirka/sbsrv.dll/sb?DR=AZ&amp;CP=1992s021-2017s371#C14_P041H" TargetMode="External"/><Relationship Id="rId17" Type="http://schemas.openxmlformats.org/officeDocument/2006/relationships/hyperlink" Target="https://esipa.cz/sbirka/sbsrv.dll/sb?DR=AZ&amp;CP=2015s374-2017s183#C09_H02_P221" TargetMode="External"/><Relationship Id="rId18" Type="http://schemas.openxmlformats.org/officeDocument/2006/relationships/hyperlink" Target="https://esipa.cz/sbirka/sbsrv.dll/sb?DR=SB&amp;CP=2017s064" TargetMode="External"/><Relationship Id="rId19" Type="http://schemas.openxmlformats.org/officeDocument/2006/relationships/hyperlink" Target="https://esipa.cz/sbirka/sbsrv.dll/sb?DR=SB&amp;CP=1991s328" TargetMode="External"/><Relationship Id="rId20" Type="http://schemas.openxmlformats.org/officeDocument/2006/relationships/hyperlink" Target="https://esipa.cz/sbirka/sbsrv.dll/sb?DR=SB&amp;CP=1993s122" TargetMode="External"/><Relationship Id="rId21" Type="http://schemas.openxmlformats.org/officeDocument/2006/relationships/hyperlink" Target="https://esipa.cz/sbirka/sbsrv.dll/sb?DR=SB&amp;CP=1998s012" TargetMode="External"/><Relationship Id="rId22" Type="http://schemas.openxmlformats.org/officeDocument/2006/relationships/hyperlink" Target="https://esipa.cz/sbirka/sbsrv.dll/sb?DR=SB&amp;CP=2000s214" TargetMode="External"/><Relationship Id="rId23" Type="http://schemas.openxmlformats.org/officeDocument/2006/relationships/hyperlink" Target="https://esipa.cz/sbirka/sbsrv.dll/sb?DR=SB&amp;CP=2000s368" TargetMode="External"/><Relationship Id="rId24" Type="http://schemas.openxmlformats.org/officeDocument/2006/relationships/hyperlink" Target="https://esipa.cz/sbirka/sbsrv.dll/sb?DR=SB&amp;CP=1990s530" TargetMode="External"/><Relationship Id="rId25" Type="http://schemas.openxmlformats.org/officeDocument/2006/relationships/hyperlink" Target="https://esipa.cz/sbirka/sbsrv.dll/sb?DR=SB&amp;CP=1991s476" TargetMode="External"/><Relationship Id="rId26" Type="http://schemas.openxmlformats.org/officeDocument/2006/relationships/hyperlink" Target="https://esipa.cz/sbirka/sbsrv.dll/sb?DR=SB&amp;CP=1993s001" TargetMode="External"/><Relationship Id="rId27" Type="http://schemas.openxmlformats.org/officeDocument/2006/relationships/hyperlink" Target="https://esipa.cz/sbirka/sbsrv.dll/sb?DR=SB&amp;CP=1997s347" TargetMode="External"/><Relationship Id="rId28" Type="http://schemas.openxmlformats.org/officeDocument/2006/relationships/hyperlink" Target="https://esipa.cz/sbirka/sbsrv.dll/sb?DR=SB&amp;CP=2011s466" TargetMode="External"/><Relationship Id="rId29" Type="http://schemas.openxmlformats.org/officeDocument/2006/relationships/hyperlink" Target="https://esipa.cz/sbirka/sbsrv.dll/sb?DR=SB&amp;CP=1992s280" TargetMode="External"/><Relationship Id="rId30" Type="http://schemas.openxmlformats.org/officeDocument/2006/relationships/hyperlink" Target="https://esipa.cz/sbirka/sbsrv.dll/sb?DR=AZ&amp;CP=1963s099-2007s296#C03_H01_P092" TargetMode="External"/><Relationship Id="rId31" Type="http://schemas.openxmlformats.org/officeDocument/2006/relationships/hyperlink" Target="https://esipa.cz/sbirka/sbsrv.dll/sb?DR=AZ&amp;CP=1963s099-2007s296#C03_H02_P134" TargetMode="External"/><Relationship Id="rId32" Type="http://schemas.openxmlformats.org/officeDocument/2006/relationships/hyperlink" Target="https://esipa.cz/sbirka/sbsrv.dll/sb?DR=SB&amp;CP=2006s312" TargetMode="External"/><Relationship Id="rId33" Type="http://schemas.openxmlformats.org/officeDocument/2006/relationships/hyperlink" Target="https://esipa.cz/sbirka/sbsrv.dll/sb?DR=SB&amp;CP=2004s235" TargetMode="External"/><Relationship Id="rId34" Type="http://schemas.openxmlformats.org/officeDocument/2006/relationships/hyperlink" Target="https://esipa.cz/sbirka/sbsrv.dll/sb?DR=SB&amp;CP=2000s458" TargetMode="External"/><Relationship Id="rId35" Type="http://schemas.openxmlformats.org/officeDocument/2006/relationships/hyperlink" Target="https://esipa.cz/sbirka/sbsrv.dll/sb?DR=AZ&amp;CP=1964s040-2007s296#C02_H02_P137" TargetMode="External"/><Relationship Id="rId36" Type="http://schemas.openxmlformats.org/officeDocument/2006/relationships/hyperlink" Target="https://esipa.cz/sbirka/sbsrv.dll/sb?DR=SB&amp;CP=1992s586" TargetMode="External"/><Relationship Id="rId37" Type="http://schemas.openxmlformats.org/officeDocument/2006/relationships/hyperlink" Target="https://esipa.cz/sbirka/sbsrv.dll/sb?DR=SB&amp;CP=2007s362" TargetMode="External"/><Relationship Id="rId38" Type="http://schemas.openxmlformats.org/officeDocument/2006/relationships/hyperlink" Target="https://esipa.cz/sbirka/sbsrv.dll/sb?DR=AZ&amp;CP=1991s513-2007s296#C01_H03_P038I" TargetMode="External"/><Relationship Id="rId39" Type="http://schemas.openxmlformats.org/officeDocument/2006/relationships/hyperlink" Target="https://esipa.cz/sbirka/sbsrv.dll/sb?DR=SB&amp;CP=2008s300" TargetMode="External"/><Relationship Id="rId40" Type="http://schemas.openxmlformats.org/officeDocument/2006/relationships/hyperlink" Target="https://esipa.cz/sbirka/sbsrv.dll/sb?DR=AZ&amp;CP=1963s099-2007s296#C01_H04_P053" TargetMode="External"/><Relationship Id="rId41" Type="http://schemas.openxmlformats.org/officeDocument/2006/relationships/hyperlink" Target="https://esipa.cz/sbirka/sbsrv.dll/sb?DR=SB&amp;CP=2004s256" TargetMode="External"/><Relationship Id="rId42" Type="http://schemas.openxmlformats.org/officeDocument/2006/relationships/hyperlink" Target="https://esipa.cz/sbirka/sbsrv.dll/sb?DR=SB&amp;CP=2008s230" TargetMode="External"/><Relationship Id="rId43" Type="http://schemas.openxmlformats.org/officeDocument/2006/relationships/hyperlink" Target="https://esipa.cz/sbirka/sbsrv.dll/sb?DR=SB&amp;CP=2011s188" TargetMode="External"/><Relationship Id="rId44" Type="http://schemas.openxmlformats.org/officeDocument/2006/relationships/hyperlink" Target="https://esipa.cz/sbirka/sbsrv.dll/sb?DR=AZ&amp;CP=1963s099-2007s296#C02_H02_P076" TargetMode="External"/><Relationship Id="rId45" Type="http://schemas.openxmlformats.org/officeDocument/2006/relationships/hyperlink" Target="https://esipa.cz/sbirka/sbsrv.dll/sb?DR=AZ&amp;CP=1963s099-2007s296#C01_H04_P042" TargetMode="External"/><Relationship Id="rId46" Type="http://schemas.openxmlformats.org/officeDocument/2006/relationships/hyperlink" Target="https://esipa.cz/sbirka/sbsrv.dll/sb?DR=AZ&amp;CP=1991s513-2007s296#C02_H01_D01_P066A" TargetMode="External"/><Relationship Id="rId47" Type="http://schemas.openxmlformats.org/officeDocument/2006/relationships/hyperlink" Target="https://esipa.cz/sbirka/sbsrv.dll/sb?DR=AZ&amp;CP=1988s061-2007s296#C02_OD02_P00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AZ&amp;CP=1967s037-2002s432#C04_P029" TargetMode="External"/><Relationship Id="rId50" Type="http://schemas.openxmlformats.org/officeDocument/2006/relationships/hyperlink" Target="https://esipa.cz/sbirka/sbsrv.dll/sb?DR=SB&amp;CP=1967s037" TargetMode="External"/><Relationship Id="rId51" Type="http://schemas.openxmlformats.org/officeDocument/2006/relationships/hyperlink" Target="https://esipa.cz/sbirka/sbsrv.dll/sb?DR=SB&amp;CP=1993s077" TargetMode="External"/><Relationship Id="rId52" Type="http://schemas.openxmlformats.org/officeDocument/2006/relationships/hyperlink" Target="https://esipa.cz/sbirka/sbsrv.dll/sb?DR=AZ&amp;CP=1963s099-2007s296#C03_H01_P079" TargetMode="External"/><Relationship Id="rId53" Type="http://schemas.openxmlformats.org/officeDocument/2006/relationships/hyperlink" Target="https://esipa.cz/sbirka/sbsrv.dll/sb?DR=SB&amp;CP=2004s190" TargetMode="External"/><Relationship Id="rId54" Type="http://schemas.openxmlformats.org/officeDocument/2006/relationships/hyperlink" Target="https://esipa.cz/sbirka/sbsrv.dll/sb?DR=AZ&amp;CP=1963s099-2007s296#C06_H05_P321" TargetMode="External"/><Relationship Id="rId55" Type="http://schemas.openxmlformats.org/officeDocument/2006/relationships/hyperlink" Target="https://esipa.cz/sbirka/sbsrv.dll/sb?DR=AZ&amp;CP=1963s099-2007s296#C06_H05_P322" TargetMode="External"/><Relationship Id="rId56" Type="http://schemas.openxmlformats.org/officeDocument/2006/relationships/hyperlink" Target="https://esipa.cz/sbirka/sbsrv.dll/sb?DR=AZ&amp;CP=1963s099-2007s296#C06_H02_P279" TargetMode="External"/><Relationship Id="rId57" Type="http://schemas.openxmlformats.org/officeDocument/2006/relationships/hyperlink" Target="https://esipa.cz/sbirka/sbsrv.dll/sb?DR=AZ&amp;CP=1988s044-2007s296#C07_P031" TargetMode="External"/><Relationship Id="rId58" Type="http://schemas.openxmlformats.org/officeDocument/2006/relationships/hyperlink" Target="https://esipa.cz/sbirka/sbsrv.dll/sb?DR=AZ&amp;CP=1988s044-2007s296#C09_P037A" TargetMode="External"/><Relationship Id="rId59" Type="http://schemas.openxmlformats.org/officeDocument/2006/relationships/hyperlink" Target="https://esipa.cz/sbirka/sbsrv.dll/sb?DR=SB&amp;CP=1988s044" TargetMode="External"/><Relationship Id="rId60" Type="http://schemas.openxmlformats.org/officeDocument/2006/relationships/hyperlink" Target="https://esipa.cz/sbirka/sbsrv.dll/sb?DR=SB&amp;CP=2000s219" TargetMode="External"/><Relationship Id="rId61" Type="http://schemas.openxmlformats.org/officeDocument/2006/relationships/hyperlink" Target="https://esipa.cz/sbirka/sbsrv.dll/sb?DR=AZ&amp;CP=1991s513-2007s296#C01_H01_D02_P005" TargetMode="External"/><Relationship Id="rId62" Type="http://schemas.openxmlformats.org/officeDocument/2006/relationships/hyperlink" Target="https://esipa.cz/sbirka/sbsrv.dll/sb?DR=AZ&amp;CP=1987s020-2007s158#C01_P002" TargetMode="External"/><Relationship Id="rId63" Type="http://schemas.openxmlformats.org/officeDocument/2006/relationships/hyperlink" Target="https://esipa.cz/sbirka/sbsrv.dll/sb?DR=SB&amp;CP=1987s020" TargetMode="External"/><Relationship Id="rId64" Type="http://schemas.openxmlformats.org/officeDocument/2006/relationships/hyperlink" Target="https://esipa.cz/sbirka/sbsrv.dll/sb?DR=AZ&amp;CP=1991s513-2007s296#C02_H01_D01_P058" TargetMode="External"/><Relationship Id="rId65" Type="http://schemas.openxmlformats.org/officeDocument/2006/relationships/hyperlink" Target="https://esipa.cz/sbirka/sbsrv.dll/sb?DR=AZ&amp;CP=1996s085-2007s296#C02_H01_P007B" TargetMode="External"/><Relationship Id="rId66" Type="http://schemas.openxmlformats.org/officeDocument/2006/relationships/hyperlink" Target="https://esipa.cz/sbirka/sbsrv.dll/sb?DR=SB&amp;CP=1996s085" TargetMode="External"/><Relationship Id="rId67" Type="http://schemas.openxmlformats.org/officeDocument/2006/relationships/hyperlink" Target="https://esipa.cz/sbirka/sbsrv.dll/sb?DR=AZ&amp;CP=1991s455-2007s296#C01_H02_P008" TargetMode="External"/><Relationship Id="rId68" Type="http://schemas.openxmlformats.org/officeDocument/2006/relationships/hyperlink" Target="https://esipa.cz/sbirka/sbsrv.dll/sb?DR=SB&amp;CP=1991s455" TargetMode="External"/><Relationship Id="rId69" Type="http://schemas.openxmlformats.org/officeDocument/2006/relationships/hyperlink" Target="https://esipa.cz/sbirka/sbsrv.dll/sb?DR=AZ&amp;CP=1963s099-2007s296#C03_H01_P091" TargetMode="External"/><Relationship Id="rId70" Type="http://schemas.openxmlformats.org/officeDocument/2006/relationships/hyperlink" Target="https://esipa.cz/sbirka/sbsrv.dll/sb?DR=AZ&amp;CP=1963s099-2007s296#C03_H01_P093" TargetMode="External"/><Relationship Id="rId71" Type="http://schemas.openxmlformats.org/officeDocument/2006/relationships/hyperlink" Target="https://esipa.cz/sbirka/sbsrv.dll/sb?DR=SB&amp;CP=2000s118" TargetMode="External"/><Relationship Id="rId72" Type="http://schemas.openxmlformats.org/officeDocument/2006/relationships/hyperlink" Target="https://esipa.cz/sbirka/sbsrv.dll/sb?DR=SB&amp;CP=2004s436" TargetMode="External"/><Relationship Id="rId73" Type="http://schemas.openxmlformats.org/officeDocument/2006/relationships/hyperlink" Target="https://esipa.cz/sbirka/sbsrv.dll/sb?DR=SB&amp;CP=1992s589" TargetMode="External"/><Relationship Id="rId74" Type="http://schemas.openxmlformats.org/officeDocument/2006/relationships/hyperlink" Target="https://esipa.cz/sbirka/sbsrv.dll/sb?DR=AZ&amp;CP=1995s114-2006s186#C03_P008" TargetMode="External"/><Relationship Id="rId75" Type="http://schemas.openxmlformats.org/officeDocument/2006/relationships/hyperlink" Target="https://esipa.cz/sbirka/sbsrv.dll/sb?DR=SB&amp;CP=1995s114" TargetMode="External"/><Relationship Id="rId76" Type="http://schemas.openxmlformats.org/officeDocument/2006/relationships/hyperlink" Target="https://esipa.cz/sbirka/sbsrv.dll/sb?DR=AZ&amp;CP=1995s222-2006s517#P028" TargetMode="External"/><Relationship Id="rId77" Type="http://schemas.openxmlformats.org/officeDocument/2006/relationships/hyperlink" Target="https://esipa.cz/sbirka/sbsrv.dll/sb?DR=SB&amp;CP=1995s222" TargetMode="External"/><Relationship Id="rId78" Type="http://schemas.openxmlformats.org/officeDocument/2006/relationships/hyperlink" Target="https://esipa.cz/sbirka/sbsrv.dll/sb?DR=SB&amp;CP=2000s026" TargetMode="External"/><Relationship Id="rId79" Type="http://schemas.openxmlformats.org/officeDocument/2006/relationships/hyperlink" Target="https://esipa.cz/sbirka/sbsrv.dll/sb?DR=SB&amp;CP=1991s563" TargetMode="External"/><Relationship Id="rId80" Type="http://schemas.openxmlformats.org/officeDocument/2006/relationships/hyperlink" Target="https://esipa.cz/sbirka/sbsrv.dll/sb?DR=SB&amp;CP=2001s143" TargetMode="External"/><Relationship Id="rId81" Type="http://schemas.openxmlformats.org/officeDocument/2006/relationships/hyperlink" Target="https://esipa.cz/sbirka/sbsrv.dll/sb?DR=AZ&amp;CP=2002s124-2007s120#C04_P024" TargetMode="External"/><Relationship Id="rId82" Type="http://schemas.openxmlformats.org/officeDocument/2006/relationships/hyperlink" Target="https://esipa.cz/sbirka/sbsrv.dll/sb?DR=SB&amp;CP=2002s124" TargetMode="External"/><Relationship Id="rId83" Type="http://schemas.openxmlformats.org/officeDocument/2006/relationships/hyperlink" Target="https://esipa.cz/sbirka/sbsrv.dll/sb?DR=AZ&amp;CP=2002s124-2007s120#C04_P029" TargetMode="External"/><Relationship Id="rId84" Type="http://schemas.openxmlformats.org/officeDocument/2006/relationships/hyperlink" Target="https://esipa.cz/sbirka/sbsrv.dll/sb?DR=SB&amp;CP=2010s409" TargetMode="External"/><Relationship Id="rId85" Type="http://schemas.openxmlformats.org/officeDocument/2006/relationships/hyperlink" Target="https://esipa.cz/sbirka/sbsrv.dll/sb?DR=SB&amp;CP=32001L0024" TargetMode="External"/><Relationship Id="rId86" Type="http://schemas.openxmlformats.org/officeDocument/2006/relationships/hyperlink" Target="https://esipa.cz/sbirka/sbsrv.dll/sb?DR=AZ&amp;CP=1992s021-2007s296#C02_P005A" TargetMode="External"/><Relationship Id="rId87" Type="http://schemas.openxmlformats.org/officeDocument/2006/relationships/hyperlink" Target="https://esipa.cz/sbirka/sbsrv.dll/sb?DR=SB&amp;CP=1992s021" TargetMode="External"/><Relationship Id="rId88" Type="http://schemas.openxmlformats.org/officeDocument/2006/relationships/hyperlink" Target="https://esipa.cz/sbirka/sbsrv.dll/sb?DR=SB&amp;CP=32000L0012" TargetMode="External"/><Relationship Id="rId89" Type="http://schemas.openxmlformats.org/officeDocument/2006/relationships/hyperlink" Target="https://esipa.cz/sbirka/sbsrv.dll/sb?DR=SB&amp;CP=32001L0017" TargetMode="External"/><Relationship Id="rId90" Type="http://schemas.openxmlformats.org/officeDocument/2006/relationships/hyperlink" Target="https://esipa.cz/sbirka/sbsrv.dll/sb?DR=AZ&amp;CP=1999s363-2007s296#C01_H01_P005C" TargetMode="External"/><Relationship Id="rId91" Type="http://schemas.openxmlformats.org/officeDocument/2006/relationships/hyperlink" Target="https://esipa.cz/sbirka/sbsrv.dll/sb?DR=SB&amp;CP=1999s363" TargetMode="External"/><Relationship Id="rId92" Type="http://schemas.openxmlformats.org/officeDocument/2006/relationships/hyperlink" Target="https://esipa.cz/sbirka/sbsrv.dll/sb?DR=SB&amp;CP=2004s039" TargetMode="External"/><Relationship Id="rId93" Type="http://schemas.openxmlformats.org/officeDocument/2006/relationships/hyperlink" Target="https://esipa.cz/sbirka/sbsrv.dll/sb?DR=AZ&amp;CP=1999s363-2007s296#C01_H01_P005A" TargetMode="External"/><Relationship Id="rId94" Type="http://schemas.openxmlformats.org/officeDocument/2006/relationships/hyperlink" Target="https://esipa.cz/sbirka/sbsrv.dll/sb?DR=SB&amp;CP=2004s499" TargetMode="External"/><Relationship Id="rId95" Type="http://schemas.openxmlformats.org/officeDocument/2006/relationships/hyperlink" Target="https://esipa.cz/sbirka/sbsrv.dll/sb?DR=SB&amp;CP=32015R0848" TargetMode="External"/><Relationship Id="rId96" Type="http://schemas.openxmlformats.org/officeDocument/2006/relationships/hyperlink" Target="https://esipa.cz/sbirka/sbsrv.dll/sb?DR=SB&amp;CP=2009s190" TargetMode="External"/><Relationship Id="rId97" Type="http://schemas.openxmlformats.org/officeDocument/2006/relationships/hyperlink" Target="https://esipa.cz/sbirka/sbsrv.dll/sb?DR=SB&amp;CP=1991s582" TargetMode="External"/><Relationship Id="rId98" Type="http://schemas.openxmlformats.org/officeDocument/2006/relationships/hyperlink" Target="https://esipa.cz/sbirka/sbsrv.dll/sb?DR=SB&amp;CP=2009s093" TargetMode="External"/><Relationship Id="rId99" Type="http://schemas.openxmlformats.org/officeDocument/2006/relationships/hyperlink" Target="https://esipa.cz/sbirka/sbsrv.dll/sb?DR=SB&amp;CP=2008s253" TargetMode="External"/><Relationship Id="rId100" Type="http://schemas.openxmlformats.org/officeDocument/2006/relationships/hyperlink" Target="https://esipa.cz/sbirka/sbsrv.dll/sb?DR=SB&amp;CP=1994s269" TargetMode="External"/><Relationship Id="rId101" Type="http://schemas.openxmlformats.org/officeDocument/2006/relationships/hyperlink" Target="https://esipa.cz/sbirka/sbsrv.dll/sb?DR=SB&amp;CP=2013s304" TargetMode="External"/><Relationship Id="rId102" Type="http://schemas.openxmlformats.org/officeDocument/2006/relationships/hyperlink" Target="https://esipa.cz/sbirka/sbsrv.dll/sb?DR=SB&amp;CP=2015s087" TargetMode="External"/><Relationship Id="rId103" Type="http://schemas.openxmlformats.org/officeDocument/2006/relationships/hyperlink" Target="https://esipa.cz/sbirka/sbsrv.dll/sb?DR=SB&amp;CP=2012s089" TargetMode="External"/><Relationship Id="rId104" Type="http://schemas.openxmlformats.org/officeDocument/2006/relationships/header" Target="header1.xml"/><Relationship Id="rId10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182/2018 Sb. z 1. 10. 2018</dc:title>
  <dc:description>Zákon o úpadku a způsobech jeho řešení (insolvenční zákon)</dc:description>
  <dc:subject/>
  <cp:keywords/>
  <cp:category/>
  <cp:lastModifiedBy/>
  <dcterms:created xsi:type="dcterms:W3CDTF">2018-10-01T00:00:00+02:00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