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458</w:t>
      </w:r>
    </w:p>
    <w:p>
      <w:pPr>
        <w:jc w:val="center"/>
        <w:ind w:left="0" w:right="0"/>
        <w:spacing w:after="0"/>
      </w:pPr>
      <w:r>
        <w:rPr>
          <w:b/>
          <w:bCs/>
        </w:rPr>
        <w:t xml:space="preserve">ZÁKON</w:t>
      </w:r>
    </w:p>
    <w:p>
      <w:pPr>
        <w:jc w:val="center"/>
        <w:ind w:left="0" w:right="0"/>
        <w:spacing w:after="0"/>
      </w:pPr>
      <w:r>
        <w:rPr/>
        <w:t xml:space="preserve">ze dne 28. listopadu 2000</w:t>
      </w:r>
    </w:p>
    <w:p>
      <w:pPr>
        <w:jc w:val="center"/>
        <w:ind w:left="0" w:right="0"/>
        <w:spacing w:after="0"/>
      </w:pPr>
      <w:r>
        <w:rPr>
          <w:b/>
          <w:bCs/>
        </w:rPr>
        <w:t xml:space="preserve">o podmínkách podnikání a o výkonu státní správy v energetických odvětvích a o změně některých zákonů (energetický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Podmínky podnikání a výkon státní správy v energetických odvětvích</w:t>
      </w:r>
    </w:p>
    <w:p>
      <w:pPr>
        <w:pStyle w:val="Heading2"/>
      </w:pPr>
      <w:r>
        <w:rPr>
          <w:b/>
          <w:bCs/>
        </w:rPr>
        <w:t xml:space="preserve">Hlava I</w:t>
      </w:r>
      <w:r>
        <w:rPr>
          <w:rStyle w:val="hidden"/>
        </w:rPr>
        <w:t xml:space="preserve"> -</w:t>
      </w:r>
      <w:br/>
      <w:r>
        <w:rPr>
          <w:caps/>
        </w:rPr>
        <w:t xml:space="preserve">Obecná část</w:t>
      </w:r>
    </w:p>
    <w:p>
      <w:pPr>
        <w:pStyle w:val="Heading3"/>
      </w:pPr>
      <w:r>
        <w:rPr>
          <w:b/>
          <w:bCs/>
        </w:rPr>
        <w:t xml:space="preserve">§ 1</w:t>
      </w:r>
      <w:r>
        <w:rPr>
          <w:rStyle w:val="hidden"/>
        </w:rPr>
        <w:t xml:space="preserve"> -</w:t>
      </w:r>
      <w:br/>
      <w:r>
        <w:rPr/>
        <w:t xml:space="preserve">Předmět úpravy</w:t>
      </w:r>
    </w:p>
    <w:p>
      <w:pPr>
        <w:ind w:left="0" w:right="0"/>
      </w:pPr>
      <w:r>
        <w:rPr/>
        <w:t xml:space="preserve">Tento zákon zapracovává příslušné předpisy Evropské unie</w:t>
      </w:r>
      <w:r>
        <w:rPr>
          <w:vertAlign w:val="superscript"/>
        </w:rPr>
        <w:t xml:space="preserve">1</w:t>
      </w:r>
      <w:r>
        <w:rPr/>
        <w:t xml:space="preserve">) a upravuje v návaznosti na přímo použitelné předpisy Evropské unie</w:t>
      </w:r>
      <w:r>
        <w:rPr>
          <w:vertAlign w:val="superscript"/>
        </w:rPr>
        <w:t xml:space="preserve">1a</w:t>
      </w:r>
      <w:r>
        <w:rPr/>
        <w:t xml:space="preserve">) podmínky podnikání a výkon státní správy v energetických odvětvích, kterými jsou elektroenergetika, plynárenství a teplárenství, jakož i práva a povinnosti fyzických a právnických osob s tím spojené.</w:t>
      </w:r>
    </w:p>
    <w:p>
      <w:pPr>
        <w:pStyle w:val="Heading3"/>
      </w:pPr>
      <w:r>
        <w:rPr>
          <w:b/>
          <w:bCs/>
        </w:rPr>
        <w:t xml:space="preserve">§ 2</w:t>
      </w:r>
      <w:r>
        <w:rPr>
          <w:rStyle w:val="hidden"/>
        </w:rPr>
        <w:t xml:space="preserve"> -</w:t>
      </w:r>
      <w:br/>
      <w:r>
        <w:rPr/>
        <w:t xml:space="preserve">Vymezení pojmů</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vymezeným územím území, na němž držitel licence na distribuci elektřiny, distribuci plynu nebo rozvod tepelné energie vykonává licencovanou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kontrolou možnost vykonávat na základě právních nebo faktických skutečností rozhodující vliv na činnost jiné osoby, zejména na základě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vlastnického práva nebo práva užívání k obchodnímu závodu kontrolované osoby anebo jeho části,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práva anebo jiné právní skutečnosti, které poskytují rozhodující vliv na složení, hlasování a rozhodování orgánů kontrolované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certifikací řízení, v němž se zjišťuje, zda provozovatel přenosové soustavy, provozovatel přepravní soustavy nebo osoba, která hodlá provozovat přenosovou nebo přepravní soustavu, splňuje podmínky nezávislosti provozovatele přenosové soustavy nebo provozovatele přepravní soustavy podle tohoto zákona a zda získání nebo výkon kontroly ze strany osoby nebo osob, které mají sídlo, ústřední správu nebo hlavní místo podnikatelské činnosti ve státě, který není členským státem Evropské unie (dále jen „osoba z třetí země“), nad provozovatelem přenosové nebo přepravní soustavy neohrozí bezpečnost dodávek elektřiny nebo plynu v České republice a Evropské unii,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chráněnou informací informace v jakékoliv podobě, která má charakter obchodního tajemství nebo jiná zákonem chráněná informace nebo informace charakteru obchodního, technického nebo finančního získaná při výkonu činnosti držitele licence, která není veřejně dostupná,</w:t>
      </w:r>
    </w:p>
    <w:p>
      <w:pPr>
        <w:ind w:left="0" w:right="0"/>
      </w:pPr>
      <w:r>
        <w:rPr>
          <w:b/>
          <w:bCs/>
        </w:rPr>
        <w:t xml:space="preserve">(2)</w:t>
      </w:r>
      <w:r>
        <w:rPr/>
        <w:t xml:space="preserve"> Dále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elektroenergetice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distribuční soustavou vzájemně propojený soubor vedení a zařízení o napětí 110 kV, s výjimkou vybraných vedení a zařízení o napětí 110 kV, která jsou součástí přenosové soustavy, a vedení a zařízení o napětí 0,4/0,23 kV, 1,5 kV, 3 kV, 6 kV, 10 kV, 22 kV, 25 kV nebo 35 kV sloužící k zajištění distribuce elektřiny na vymezeném území České republiky, včetně systémů měřicí, ochranné, řídicí, zabezpečovací, informační a telekomunikační techniky včetně elektrických přípojek ve vlastnictví provozovatele distribuční soustavy;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elektrickou přípojkou zařízení, které začíná odbočením od spínacích prvků nebo přípojnic v elektrické stanici a mimo ní odbočením od vedení přenosové nebo distribuční soustavy, a je určeno k připojení odběrného elektrického zařízení,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elektrickou stanicí soubor staveb a zařízení elektrizační soustavy, který umožňuje transformaci, kompenzaci, přeměnu nebo přenos a distribuci elektřiny, včetně prostředků nezbytných pro zajištění jejich provozu,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elektrizační soustavou vzájemně propojený soubor zařízení pro výrobu, přenos, transformaci a distribuci elektřiny, včetně elektrických přípojek, přímých vedení, a systémy měřicí, ochranné, řídicí, zabezpečovací, informační a telekomunikační techniky, a to na území České republiky,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měřicím zařízením veškerá zařízení pro měření, přenos a zpracování naměřených hodnot,</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odběrným místem místo, které je připojeno k přenosové nebo k distribuční soustavě a kde je instalováno odběrné elektrické zařízení jednoho zákazníka, včetně měřicích transformátorů, do něhož se uskutečňuje dodávka elektřiny,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odchylkou součet rozdílů skutečných a sjednaných dodávek nebo odběrů elektřiny v daném časovém úseku,</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podpůrnými službami činnosti fyzických či právnických osob, jejichž zařízení jsou připojena k elektrizační soustavě, které jsou určeny k zajištění systémových služeb, a po jejichž aktivaci zpravidla dochází k dodávce regulační energie,</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přímým vedením vedení elektřiny spojující výrobnu elektřiny, která není připojena k přenosové soustavě nebo k distribuční soustavě, a místo odběru elektřiny, které není elektricky propojeno s přenosovou soustavou nebo s distribuční soustavou, nebo elektrické vedení zabezpečující přímé zásobování vlastních provozoven výrobce elektřiny, jeho ovládaných společností nebo zákazníků, a není vlastněno provozovatelem přenosové soustavy ani provozovatelem distribuční soustavy,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přenosovou soustavou vzájemně propojený soubor vedení a zařízení 400 kV, 220 kV a vybraných vedení a zařízení 110 kV, uvedených v příloze Pravidel provozování přenosové soustavy, sloužící pro zajištění přenosu elektřiny pro celé území České republiky a propojení s elektrizačními soustavami sousedních států, včetně systémů měřicí, ochranné, řídicí, zabezpečovací, informační a telekomunikační techniky; přenosová soustava je zřizována a provozována ve veřejném zájmu,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regulační energií elektřina zajišťovaná aktivací podpůrných služeb nebo na vyrovnávacím trhu s regulační energií nebo elektřina obstaraná provozovatelem přenosové soustavy v zahraničí,</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subjektem zúčtování fyzická nebo právnická osoba, pro kterou operátor trhu na základě smlouvy o zúčtování odchylek provádí vyhodnocení, zúčtování a vypořádání odchylek,</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systémovými službami činnosti provozovatele přenosové soustavy pro zajištění spolehlivého provozu elektrizační soustavy s ohledem na provoz v rámci propojených elektrizačních soustav,</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typovým diagramem diagram charakterizující roční průběh spotřeby elektřiny u zákazníka, který se používá pro vyhodnocování odchylek,</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vertikálně integrovaným podnikatelem držitel licencí nebo skupina držitelů licencí na přenos elektřiny, distribuci elektřiny, obchod s elektřinou nebo výrobu elektřiny, nad kterými je tatáž osoba oprávněna nebo jsou tytéž osoby oprávněny, a to přímo nebo nepřímo, vykonávat kontrolu, a z nichž alespoň 1 držitel licence vykonává činnost přenosu elektřiny nebo distribuce elektřiny a alespoň 1 držitel licence vykonává činnost výroby elektřiny nebo obchodu s elektřinou,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vyrovnávacím trhem s regulační energií trh s regulační energií vypořádaný a organizovaný operátorem trhu v součinnosti s provozovatelem přenosové soustavy,</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zákazníkem osoba, která nakupuje elektřinu pro své vlastní konečné užití v odběrném místě,</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výrobnou elektřiny energetické zařízení pro přeměnu různých forem energie na elektřinu, zahrnující všechna nezbytná zařízení; výrobna elektřiny o celkovém instalovaném elektrickém výkonu 100 MW a více, s možností poskytovat podpůrné služby k zajištění provozu elektrizační soustavy, je zřizována a provozována ve veřejném zájmu,</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související službou v elektroenergetice služba přenosové soustavy nebo služba distribuční soustavy,</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službou přenosové soustavy zajišťování přenosu elektřiny, systémových služeb a služeb souvisejících se zabezpečením spolehlivého a bezpečného provozu přenosové soustavy,</w:t>
      </w:r>
    </w:p>
    <w:p>
      <w:pPr>
        <w:ind w:left="900" w:right="0" w:hanging="900"/>
        <w:tabs>
          <w:tab w:val="right" w:leader="none" w:pos="840"/>
          <w:tab w:val="left" w:leader="none" w:pos="900"/>
        </w:tabs>
      </w:pPr>
      <w:r>
        <w:rPr/>
        <w:t xml:space="preserve">	</w:t>
      </w:r>
      <w:r>
        <w:rPr>
          <w:b/>
          <w:bCs/>
        </w:rPr>
        <w:t xml:space="preserve">21.</w:t>
      </w:r>
      <w:r>
        <w:rPr/>
        <w:t xml:space="preserve">	</w:t>
      </w:r>
      <w:r>
        <w:rPr/>
        <w:t xml:space="preserve">službou distribuční soustavy zajišťování distribuce elektřiny a služeb souvisejících se zabezpečením spolehlivého a bezpečného provozu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plynárenství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distribuční soustavou vzájemně propojený soubor vysokotlakých, středotlakých a nízkotlakých plynovodů, plynovodních přípojek ve vlastnictví provozovatele distribuční soustavy a souvisejících technologických objektů, včetně systému řídicí a zabezpečovací techniky a zařízení k převodu informací pro činnosti výpočetní techniky a informačních systémů, který není přímo propojen s kompresními stanicemi a na kterém zajišťuje distribuci plynu držitel licence na distribuci plynu;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hlavním uzávěrem plynu uzavírací armatura odběrného plynového zařízení, která odděluje odběrné plynové zařízení od plynovodní přípojky,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měřicím zařízením veškerá zařízení pro měření, přenos a zpracování naměřených hodnot,</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odběrným místem místo, kde je instalováno odběrné plynové zařízení jednoho zákazníka, do něhož se uskutečňuje dodávka plynu měřená měřicím zařízením,</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odběrným plynovým zařízením veškerá zařízení počínaje hlavním uzávěrem plynu včetně zařízení pro konečné využití plynu; není jím měřicí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odchylkou rozdíl skutečných a sjednaných dodávek nebo odběrů plynu za daný celý obchodní den,</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plynárenskou soustavou vzájemně propojený soubor zařízení pro výrobu, přepravu, distribuci a uskladnění plynu, včetně systému řídicí a zabezpečovací techniky a zařízení k převodu informací pro činnosti výpočetní techniky a informačních systémů, které slouží k provozování těchto zařízení,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plynárenským zařízením zařízení výrobny plynu, přepravní soustavy, distribuční soustavy, zásobníku plynu, těžebního plynovodu a přímého plynovodu,</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plynem zemní plyn, svítiplyn, koksárenský plyn čistý, degazační a generátorový plyn, bioplyn, propan, butan a jejich směsi, pokud nejsou používány pro pohon motorových vozidel,</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plynovodem zařízení k potrubní dopravě plynu přepravní nebo distribuční soustavou a přímé a těžební plynovody,</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plynovodní přípojkou zařízení začínající odbočením z plynovodu distribuční soustavy a ukončené před hlavním uzávěrem plynu; toto zařízení slouží k připojení odběrného plynového zařízení,</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plynovým zařízením plynárenská zařízení, plynovodní přípojky, které nejsou ve vlastnictví provozovatele distribuční soustavy, odběrná plynová zařízení, zásobníky zkapalněných plynů, plynojemy, plnírny, zkapalňovací a odpařovací stanice,</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zásobníkem plynu podzemní nebo nadzemní plynové zařízení, včetně souvisejících technologických objektů a systému řídicí a zabezpečovací techniky a zařízení k převodu informací pro činnosti výpočetní techniky a informačních systémů, sloužící k uskladňování zemního plynu v plynné nebo kapalné formě přímo propojené s plynárenskou soustavou České republiky nebo se zahraniční plynárenskou soustavou; zásobník plynu je zřizován a provozován ve veřejném zájmu,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přepravní soustavou vzájemně propojený soubor vysokotlakých plynovodů a kompresních stanic a souvisejících technologických objektů, včetně systému řídicí a zabezpečovací techniky a zařízení k přenosu informací pro činnosti výpočetní techniky a informačních systémů, propojený s plynárenskými soustavami v zahraničí, na kterém zajišťuje přepravu plynu držitel licence na přepravu plynu; přepravní soustava je zřizována a provozována ve veřejném zájmu,</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přímým plynovodem plynovod, který není součástí přepravní soustavy nebo distribuční soustavy a který je dodatečně zřízený pro dodávku plynu zákazníkovi, a slouží pouze pro vlastní potřebu zákazníka,</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rozhodujícím zdrojem plynu stát, na jehož území se vytěžilo více jak 50 % celkové roční spotřeby plynu v České republice,</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společným odběrným plynovým zařízením odběrné plynové zařízení v nemovitosti vlastníka, jehož prostřednictvím je plyn dodáván zákazníkům v této nemovitosti,</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subjektem zúčtování fyzická nebo právnická osoba, pro kterou operátor trhu na základě smlouvy o zúčtování odchylek provádí vyhodnocení, zúčtování a vypořádání odchylek,</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technickým pravidlem pravidlo vyjadřující stav technického poznání a techniky v odvětví plynárenství,</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těžebním plynovodem plynovod připojující výrobnu plynu k přepravní soustavě nebo distribuční soustavě nebo jinému těžebnímu plynovodu,</w:t>
      </w:r>
    </w:p>
    <w:p>
      <w:pPr>
        <w:ind w:left="900" w:right="0" w:hanging="900"/>
        <w:tabs>
          <w:tab w:val="right" w:leader="none" w:pos="840"/>
          <w:tab w:val="left" w:leader="none" w:pos="900"/>
        </w:tabs>
      </w:pPr>
      <w:r>
        <w:rPr/>
        <w:t xml:space="preserve">	</w:t>
      </w:r>
      <w:r>
        <w:rPr>
          <w:b/>
          <w:bCs/>
        </w:rPr>
        <w:t xml:space="preserve">21.</w:t>
      </w:r>
      <w:r>
        <w:rPr/>
        <w:t xml:space="preserve">	</w:t>
      </w:r>
      <w:r>
        <w:rPr/>
        <w:t xml:space="preserve">tlakovou úrovní maximální provozní tlak pro plynová zařízení uvedený v technických normách nebo technických pravidlech,</w:t>
      </w:r>
    </w:p>
    <w:p>
      <w:pPr>
        <w:ind w:left="900" w:right="0" w:hanging="900"/>
        <w:tabs>
          <w:tab w:val="right" w:leader="none" w:pos="840"/>
          <w:tab w:val="left" w:leader="none" w:pos="900"/>
        </w:tabs>
      </w:pPr>
      <w:r>
        <w:rPr/>
        <w:t xml:space="preserve">	</w:t>
      </w:r>
      <w:r>
        <w:rPr>
          <w:b/>
          <w:bCs/>
        </w:rPr>
        <w:t xml:space="preserve">22.</w:t>
      </w:r>
      <w:r>
        <w:rPr/>
        <w:t xml:space="preserve">	</w:t>
      </w:r>
      <w:r>
        <w:rPr/>
        <w:t xml:space="preserve">typovým diagramem dodávek diagram charakterizující roční průběh spotřeby plynu u zákazníků, jejichž odběrná místa nejsou vybavena průběhovým měřením, používaný pro vyhodnocování spotřeby,</w:t>
      </w:r>
    </w:p>
    <w:p>
      <w:pPr>
        <w:ind w:left="900" w:right="0" w:hanging="900"/>
        <w:tabs>
          <w:tab w:val="right" w:leader="none" w:pos="840"/>
          <w:tab w:val="left" w:leader="none" w:pos="900"/>
        </w:tabs>
      </w:pPr>
      <w:r>
        <w:rPr/>
        <w:t xml:space="preserve">	</w:t>
      </w:r>
      <w:r>
        <w:rPr>
          <w:b/>
          <w:bCs/>
        </w:rPr>
        <w:t xml:space="preserve">23.</w:t>
      </w:r>
      <w:r>
        <w:rPr/>
        <w:t xml:space="preserve">	</w:t>
      </w:r>
      <w:r>
        <w:rPr/>
        <w:t xml:space="preserve">vertikálně integrovaným plynárenským podnikatelem držitel licencí nebo skupina držitelů licencí na přepravu plynu, distribuci plynu, uskladňování plynu, obchod s plynem nebo výrobu plynu, nad kterými je tatáž osoba oprávněna nebo jsou tytéž osoby oprávněny, a to přímo nebo nepřímo, vykonávat kontrolu, a z nichž alespoň 1 držitel licence vykonává činnost přepravy plynu, distribuce plynu nebo uskladnění plynu a alespoň 1 držitel licence vykonává činnost výroby plynu nebo obchodu s plynem,</w:t>
      </w:r>
    </w:p>
    <w:p>
      <w:pPr>
        <w:ind w:left="900" w:right="0" w:hanging="900"/>
        <w:tabs>
          <w:tab w:val="right" w:leader="none" w:pos="840"/>
          <w:tab w:val="left" w:leader="none" w:pos="900"/>
        </w:tabs>
      </w:pPr>
      <w:r>
        <w:rPr/>
        <w:t xml:space="preserve">	</w:t>
      </w:r>
      <w:r>
        <w:rPr>
          <w:b/>
          <w:bCs/>
        </w:rPr>
        <w:t xml:space="preserve">24.</w:t>
      </w:r>
      <w:r>
        <w:rPr/>
        <w:t xml:space="preserve">	</w:t>
      </w:r>
      <w:r>
        <w:rPr/>
        <w:t xml:space="preserve">volnou kapacitou rozdíl mezi technickou kapacitou přepravní soustavy nebo distribuční soustavy nebo zásobníku plynu nebo těžebního plynovodu a souhrnem všech smluvně zajišťovaných kapacit v daném časovém období při dodržení smluvních tlaků a kapacit nezbytných pro příslušného držitele licence k zajištění bezpečnosti a spolehlivosti provozu příslušného plynárenského zařízení,</w:t>
      </w:r>
    </w:p>
    <w:p>
      <w:pPr>
        <w:ind w:left="900" w:right="0" w:hanging="900"/>
        <w:tabs>
          <w:tab w:val="right" w:leader="none" w:pos="840"/>
          <w:tab w:val="left" w:leader="none" w:pos="900"/>
        </w:tabs>
      </w:pPr>
      <w:r>
        <w:rPr/>
        <w:t xml:space="preserve">	</w:t>
      </w:r>
      <w:r>
        <w:rPr>
          <w:b/>
          <w:bCs/>
        </w:rPr>
        <w:t xml:space="preserve">25.</w:t>
      </w:r>
      <w:r>
        <w:rPr/>
        <w:t xml:space="preserve">	</w:t>
      </w:r>
      <w:r>
        <w:rPr/>
        <w:t xml:space="preserve">zákazníkem osoba, která nakupuje plyn pro své vlastní konečné užití v odběrném místě,</w:t>
      </w:r>
    </w:p>
    <w:p>
      <w:pPr>
        <w:ind w:left="900" w:right="0" w:hanging="900"/>
        <w:tabs>
          <w:tab w:val="right" w:leader="none" w:pos="840"/>
          <w:tab w:val="left" w:leader="none" w:pos="900"/>
        </w:tabs>
      </w:pPr>
      <w:r>
        <w:rPr/>
        <w:t xml:space="preserve">	</w:t>
      </w:r>
      <w:r>
        <w:rPr>
          <w:b/>
          <w:bCs/>
        </w:rPr>
        <w:t xml:space="preserve">26.</w:t>
      </w:r>
      <w:r>
        <w:rPr/>
        <w:t xml:space="preserve">	</w:t>
      </w:r>
      <w:r>
        <w:rPr/>
        <w:t xml:space="preserve">výrobnou plynu zařízení na výrobu nebo těžbu plynu nebo terminál zkapalněného zemního plynu včetně stavební části a nezbytných pomocných zařízení, kde uskutečňuje svoji činnost držitel licence na výrobu plynu,</w:t>
      </w:r>
    </w:p>
    <w:p>
      <w:pPr>
        <w:ind w:left="900" w:right="0" w:hanging="900"/>
        <w:tabs>
          <w:tab w:val="right" w:leader="none" w:pos="840"/>
          <w:tab w:val="left" w:leader="none" w:pos="900"/>
        </w:tabs>
      </w:pPr>
      <w:r>
        <w:rPr/>
        <w:t xml:space="preserve">	</w:t>
      </w:r>
      <w:r>
        <w:rPr>
          <w:b/>
          <w:bCs/>
        </w:rPr>
        <w:t xml:space="preserve">27.</w:t>
      </w:r>
      <w:r>
        <w:rPr/>
        <w:t xml:space="preserve">	</w:t>
      </w:r>
      <w:r>
        <w:rPr/>
        <w:t xml:space="preserve">související službou v plynárenství služba přepravy plynu nebo služba distribuční soustavy,</w:t>
      </w:r>
    </w:p>
    <w:p>
      <w:pPr>
        <w:ind w:left="900" w:right="0" w:hanging="900"/>
        <w:tabs>
          <w:tab w:val="right" w:leader="none" w:pos="840"/>
          <w:tab w:val="left" w:leader="none" w:pos="900"/>
        </w:tabs>
      </w:pPr>
      <w:r>
        <w:rPr/>
        <w:t xml:space="preserve">	</w:t>
      </w:r>
      <w:r>
        <w:rPr>
          <w:b/>
          <w:bCs/>
        </w:rPr>
        <w:t xml:space="preserve">28.</w:t>
      </w:r>
      <w:r>
        <w:rPr/>
        <w:t xml:space="preserve">	</w:t>
      </w:r>
      <w:r>
        <w:rPr/>
        <w:t xml:space="preserve">službou přepravy plynu zajišťování přepravy plynu přepravní soustavou, včetně činností souvisejících se zabezpečením spolehlivého a bezpečného provozu přepravní soustavy,</w:t>
      </w:r>
    </w:p>
    <w:p>
      <w:pPr>
        <w:ind w:left="900" w:right="0" w:hanging="900"/>
        <w:tabs>
          <w:tab w:val="right" w:leader="none" w:pos="840"/>
          <w:tab w:val="left" w:leader="none" w:pos="900"/>
        </w:tabs>
      </w:pPr>
      <w:r>
        <w:rPr/>
        <w:t xml:space="preserve">	</w:t>
      </w:r>
      <w:r>
        <w:rPr>
          <w:b/>
          <w:bCs/>
        </w:rPr>
        <w:t xml:space="preserve">29.</w:t>
      </w:r>
      <w:r>
        <w:rPr/>
        <w:t xml:space="preserve">	</w:t>
      </w:r>
      <w:r>
        <w:rPr/>
        <w:t xml:space="preserve">službou distribuční soustavy zajišťování distribuce plynu distribuční soustavou, včetně činností souvisejících se zabezpečením spolehlivého a bezpečného provozu distribuční soustavy,</w:t>
      </w:r>
    </w:p>
    <w:p>
      <w:pPr>
        <w:ind w:left="900" w:right="0" w:hanging="900"/>
        <w:tabs>
          <w:tab w:val="right" w:leader="none" w:pos="840"/>
          <w:tab w:val="left" w:leader="none" w:pos="900"/>
        </w:tabs>
      </w:pPr>
      <w:r>
        <w:rPr/>
        <w:t xml:space="preserve">	</w:t>
      </w:r>
      <w:r>
        <w:rPr>
          <w:b/>
          <w:bCs/>
        </w:rPr>
        <w:t xml:space="preserve">30.</w:t>
      </w:r>
      <w:r>
        <w:rPr/>
        <w:t xml:space="preserve">	</w:t>
      </w:r>
      <w:r>
        <w:rPr/>
        <w:t xml:space="preserve">službou uskladňování zajišťování uskladňování plynu, včetně činností souvisejících se zabezpečením spolehlivého a bezpečného provozu plynárenské soustavy provozovatelem zásobníku plynu v jím provozovaném zásobníku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teplárenství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distributorem tepelné energie osoba, která má vlastnické nebo užívací právo k rozvodnému tepelnému zařízení, kterým se tepelná energie dopravuje nebo transformuje a dodává k dalšímu využití jiné fyzické nebo právnické osobě,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dodavatelem tepelné energie výrobce nebo distributor tepelné energie, který dodává tepelnou energii jiné osobě,</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dodávkou tepelné energie dodávka energie tepla nebo chladu k dalšímu využití jinou fyzickou či právnickou osobou; dodávka energie tepla k dalšímu využití se uskutečňuje ve veřejném zájmu,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zákazníkem osoba, která nakupuje tepelnou energii pro její konečné využití a odebírá nakoupenou tepelnou energii odběrným tepelným zařízením, které je přímo připojeno k rozvodnému tepelnému zařízení nebo zdroji tepelné energie,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odběratelem tepelné energie distributor tepelné energie nebo zákazník,</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odběrem tepelné energie převzetí tepelné energie od výrobce nebo distributora tepelné energie ke konečné spotřebě nebo dalšímu využití,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odběrným místem místo plnění stanovené ve smlouvě o dodávce tepelné energie, v němž přechází tepelná energie z vlastnictví dodavatele tepelné energie do vlastnictví odběratele tepelné energie,</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odběrným tepelným zařízením zařízení připojené ke zdroji tepelné energie nebo k rozvodnému tepelnému zařízení a určené pro odběr tepelné energie a spotřebu tepelné energie v objektu nebo jeho části,</w:t>
      </w:r>
    </w:p>
    <w:p>
      <w:pPr>
        <w:ind w:left="900" w:right="0" w:hanging="900"/>
        <w:tabs>
          <w:tab w:val="right" w:leader="none" w:pos="840"/>
          <w:tab w:val="left" w:leader="none" w:pos="900"/>
        </w:tabs>
      </w:pPr>
      <w:r>
        <w:rPr/>
        <w:t xml:space="preserve">	</w:t>
      </w:r>
      <w:r>
        <w:rPr>
          <w:b/>
          <w:bCs/>
        </w:rPr>
        <w:t xml:space="preserve">9.</w:t>
      </w:r>
      <w:r>
        <w:rPr/>
        <w:t xml:space="preserve">	</w:t>
      </w:r>
      <w:r>
        <w:rPr/>
        <w:t xml:space="preserve">rozvodem tepelné energie doprava, akumulace, přeměna teplonosné látky nebo jejích parametrů a dodávka tepelné energie rozvodným tepelným zařízením,</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předávací stanicí zařízení pro přeměnu parametrů tepelné energie pro potřeby jednoho nebo více objektů; předávací stanice je samostatnou věcí a není součástí budovy, ve které je umístěna,</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rozvodným tepelným zařízením zařízení pro dopravu tepelné energie tvořené tepelnými sítěmi, předávacími stanicemi a tepelnými přípojkami; předávací stanice nebo tepelná přípojka jsou částí rozvodného tepelného zařízení v případě, že k nim má distributor tepelné energie vlastnické nebo užívací právo; částí rozvodného tepelného zařízení jsou s ním související řídicí a zabezpečovací systémy a systémy přenosu dat,</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objektem stavba nebo stavby propojené společným odběrným tepelným zařízením,</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zdrojem tepelné energie zařízení včetně nezbytných pomocných zařízení a stavebních částí, v němž se využíváním paliv nebo jiné formy energie získává tepelná energie, která se předává teplonosné látce,</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soustavou zásobování tepelnou energií soustava tvořená vzájemně propojeným zdrojem nebo zdroji tepelné energie a rozvodným tepelným zařízením sloužící pro dodávky tepelné energie pro vytápění, chlazení, ohřev teplé vody a technologické procesy, je-li provozována na základě licence na výrobu tepelné energie a licence na rozvod tepelné energie; soustava zásobování tepelnou energií je zřizována a provozována ve veřejném zájmu,</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tepelnou přípojkou část tepelné sítě, která umožňuje dodávku tepelné energie pouze pro jeden objekt.</w:t>
      </w:r>
    </w:p>
    <w:p>
      <w:pPr>
        <w:pStyle w:val="Heading3"/>
      </w:pPr>
      <w:r>
        <w:rPr>
          <w:b/>
          <w:bCs/>
        </w:rPr>
        <w:t xml:space="preserve">§ 3</w:t>
      </w:r>
      <w:r>
        <w:rPr>
          <w:rStyle w:val="hidden"/>
        </w:rPr>
        <w:t xml:space="preserve"> -</w:t>
      </w:r>
      <w:br/>
      <w:r>
        <w:rPr/>
        <w:t xml:space="preserve">Podnikání v energetických odvětvích</w:t>
      </w:r>
    </w:p>
    <w:p>
      <w:pPr>
        <w:ind w:left="0" w:right="0"/>
      </w:pPr>
      <w:r>
        <w:rPr>
          <w:b/>
          <w:bCs/>
        </w:rPr>
        <w:t xml:space="preserve">(1)</w:t>
      </w:r>
      <w:r>
        <w:rPr/>
        <w:t xml:space="preserve"> Předmětem podnikání v energetických odvětvích je výroba elektřiny, přenos elektřiny, distribuce elektřiny a obchod s elektřinou, činnosti operátora trhu, výroba plynu, přeprava plynu, distribuce plynu, uskladňování plynu a obchod s plynem a výroba tepelné energie a rozvod tepelné energie.</w:t>
      </w:r>
    </w:p>
    <w:p>
      <w:pPr>
        <w:ind w:left="0" w:right="0"/>
      </w:pPr>
      <w:r>
        <w:rPr>
          <w:b/>
          <w:bCs/>
        </w:rPr>
        <w:t xml:space="preserve">(2)</w:t>
      </w:r>
      <w:r>
        <w:rPr/>
        <w:t xml:space="preserve"> Přenos elektřiny, přeprava plynu, distribuce elektřiny a distribuce plynu, uskladňování plynu, výroba a rozvod tepelné energie se uskutečňují ve veřejném zájmu. Pro provádění stavby sloužící k vyvedení výkonu z výrobny elektřiny zřizované a provozované ve veřejném zájmu nebo stavby, která je součástí přenosové soustavy, přepravní soustavy, distribuční soustavy, zásobníku plynu, rozvodného tepelného zařízení nebo zdroje tepelné energie připojeného k rozvodnému tepelnému zařízení, lze vlastnické právo ke stavbě, pozemku a zařízení vyvlastnit podle zákona o vyvlastnění.</w:t>
      </w:r>
    </w:p>
    <w:p>
      <w:pPr>
        <w:ind w:left="0" w:right="0"/>
      </w:pPr>
      <w:r>
        <w:rPr>
          <w:b/>
          <w:bCs/>
        </w:rPr>
        <w:t xml:space="preserve">(3)</w:t>
      </w:r>
      <w:r>
        <w:rPr/>
        <w:t xml:space="preserve">  Podnikat v energetických odvětvích na území České republiky mohou za podmínek stanovených tímto zákonem osoby pouze na základě licence udělené Energetickým regulačním úřadem. Licence se dále vyžaduje na výrobu elektřiny ve výrobnách elektřiny s instalovaným výkonem nad 10  kW určené pro vlastní spotřebu zákazníka, pokud je výrobna elektřiny propojena s přenosovou soustavou nebo s distribuční soustavou, nebo na výrobu elektřiny vyrobenou ve výrobnách elektřiny s instalovaným výkonem do 10 kW včetně, určené pro vlastní spotřebu zákazníka, pokud je ve stejném odběrném místě připojena jiná výrobna elektřiny držitele licence.</w:t>
      </w:r>
    </w:p>
    <w:p>
      <w:pPr>
        <w:ind w:left="0" w:right="0"/>
      </w:pPr>
      <w:r>
        <w:rPr>
          <w:b/>
          <w:bCs/>
        </w:rPr>
        <w:t xml:space="preserve">(4)</w:t>
      </w:r>
      <w:r>
        <w:rPr/>
        <w:t xml:space="preserve">  Licence se nevyžaduje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obchod, výrobu, distribuci a uskladňování koksárenského plynu čistého, degazačního a generátorového plynu, biometanu, propanu, butanu a jejich směsí, pokud se nejedná o distribuci potrubními systémy, k nimž je připojeno více než 50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výrobu tepelné energie určené pro jeden objekt jednoho zákazníka,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využití elektřiny při provozování dobíjecí stanice podle zákona o pohonných hmotách.</w:t>
      </w:r>
    </w:p>
    <w:p>
      <w:pPr>
        <w:ind w:left="0" w:right="0"/>
      </w:pPr>
      <w:r>
        <w:rPr>
          <w:b/>
          <w:bCs/>
        </w:rPr>
        <w:t xml:space="preserve">(5)</w:t>
      </w:r>
      <w:r>
        <w:rPr/>
        <w:t xml:space="preserve">  Fyzické a právnické osoby, jejichž předmětem podnikání je plnění propanu, butanu a jejich směsí do propan-butanových lahví, jsou povinny zajistit pravidelné provádění tlakových zkoušek, kontrolu a opravy jimi vlastněných lahví. Plnit propan, butan a jejich směsi do lahví s nevyhovující periodickou zkouškou, nebo do lahví neodpovídajících technickým požadavkům na lahve určené pro plnění propanu, butanu a jejich směsí podle zvláštních předpisů</w:t>
      </w:r>
      <w:r>
        <w:rPr>
          <w:vertAlign w:val="superscript"/>
        </w:rPr>
        <w:t xml:space="preserve">25</w:t>
      </w:r>
      <w:r>
        <w:rPr/>
        <w:t xml:space="preserve">) je zakázáno. Plnění propan-butanových lahví bez souhlasu jejich vlastníka se zakazuje.</w:t>
      </w:r>
    </w:p>
    <w:p>
      <w:pPr>
        <w:ind w:left="0" w:right="0"/>
      </w:pPr>
      <w:r>
        <w:rPr>
          <w:b/>
          <w:bCs/>
        </w:rPr>
        <w:t xml:space="preserve">(6)</w:t>
      </w:r>
      <w:r>
        <w:rPr/>
        <w:t xml:space="preserve">  Fyzické a právnické osoby, jejichž předmětem podnikání je plnění propanu, butanu a jejich směsí do propan-butanových lahví, jsou povinny zajistit pravidelné provádění tlakových zkoušek, kontrolu a opravy jimi vlastněných lahví. Plnění propan-butanových lahví bez souhlasu jejich vlastníka se zakazuje.</w:t>
      </w:r>
    </w:p>
    <w:p>
      <w:pPr>
        <w:pStyle w:val="Heading3"/>
      </w:pPr>
      <w:r>
        <w:rPr>
          <w:b/>
          <w:bCs/>
        </w:rPr>
        <w:t xml:space="preserve">§ 4</w:t>
      </w:r>
      <w:r>
        <w:rPr>
          <w:rStyle w:val="hidden"/>
        </w:rPr>
        <w:t xml:space="preserve"> -</w:t>
      </w:r>
      <w:br/>
      <w:r>
        <w:rPr/>
        <w:t xml:space="preserve">Licence</w:t>
      </w:r>
    </w:p>
    <w:p>
      <w:pPr>
        <w:ind w:left="0" w:right="0"/>
      </w:pPr>
      <w:r>
        <w:rPr>
          <w:b/>
          <w:bCs/>
        </w:rPr>
        <w:t xml:space="preserve">(1)</w:t>
      </w:r>
      <w:r>
        <w:rPr/>
        <w:t xml:space="preserve"> Licence se uděluje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nejvýše na 25 let, a to 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výrobu elektřiny,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výrobu plynu,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výrobu tepelné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dobu neurčitou, a to 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přenos elektřiny,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přepravu plynu,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distribuci elektřiny,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distribuci plynu,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uskladňování plynu,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rozvod tepelné energie,</w:t>
      </w:r>
    </w:p>
    <w:p>
      <w:pPr>
        <w:ind w:left="900" w:right="0" w:hanging="900"/>
        <w:tabs>
          <w:tab w:val="right" w:leader="none" w:pos="840"/>
          <w:tab w:val="left" w:leader="none" w:pos="900"/>
        </w:tabs>
      </w:pPr>
      <w:r>
        <w:rPr/>
        <w:t xml:space="preserve">	</w:t>
      </w:r>
      <w:r>
        <w:rPr>
          <w:b/>
          <w:bCs/>
        </w:rPr>
        <w:t xml:space="preserve">7.</w:t>
      </w:r>
      <w:r>
        <w:rPr/>
        <w:t xml:space="preserve">	</w:t>
      </w:r>
      <w:r>
        <w:rPr/>
        <w:t xml:space="preserve">činnosti operátora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dobu 5 let, a to 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obchod s elektřinou,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obchod s plynem.</w:t>
      </w:r>
    </w:p>
    <w:p>
      <w:pPr>
        <w:ind w:left="0" w:right="0"/>
      </w:pPr>
      <w:r>
        <w:rPr>
          <w:b/>
          <w:bCs/>
        </w:rPr>
        <w:t xml:space="preserve">(2)</w:t>
      </w:r>
      <w:r>
        <w:rPr/>
        <w:t xml:space="preserve">  Pro celé území České republiky jsou vydávány jako výlučné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licence na přenos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licence na přepravu plynu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licence na činnosti operátora trhu.</w:t>
      </w:r>
    </w:p>
    <w:p>
      <w:pPr>
        <w:ind w:left="0" w:right="0"/>
      </w:pPr>
      <w:r>
        <w:rPr>
          <w:b/>
          <w:bCs/>
        </w:rPr>
        <w:t xml:space="preserve">(3)</w:t>
      </w:r>
      <w:r>
        <w:rPr/>
        <w:t xml:space="preserve">  V případě, že žadatel o udělení licence podle odstavce 1 doloží vlastnické nebo užívací právo k energetickému zařízení, které má sloužit k výkonu licencované činnosti na dobu kratší než je doba platnosti licence stanovená v odstavci  1, licence spojená s tímto zařízením se uděluje nejvýše na dobu trvání vlastnického nebo užívacího práva.</w:t>
      </w:r>
    </w:p>
    <w:p>
      <w:pPr>
        <w:pStyle w:val="Heading3"/>
      </w:pPr>
      <w:r>
        <w:rPr>
          <w:b/>
          <w:bCs/>
        </w:rPr>
        <w:t xml:space="preserve">§ 5</w:t>
      </w:r>
      <w:r>
        <w:rPr>
          <w:rStyle w:val="hidden"/>
        </w:rPr>
        <w:t xml:space="preserve"> -</w:t>
      </w:r>
      <w:br/>
      <w:r>
        <w:rPr/>
        <w:t xml:space="preserve">Podmínky udělení licence</w:t>
      </w:r>
    </w:p>
    <w:p>
      <w:pPr>
        <w:ind w:left="0" w:right="0"/>
      </w:pPr>
      <w:r>
        <w:rPr>
          <w:b/>
          <w:bCs/>
        </w:rPr>
        <w:t xml:space="preserve">(1)</w:t>
      </w:r>
      <w:r>
        <w:rPr/>
        <w:t xml:space="preserve"> Podmínkou pro udělení licence fyzické osobě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plná svéprávnost,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bezúhonnost,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odborná způsobilost nebo ustanovení odpovědného zástupce podle § 6.</w:t>
      </w:r>
    </w:p>
    <w:p>
      <w:pPr>
        <w:ind w:left="0" w:right="0"/>
      </w:pPr>
      <w:r>
        <w:rPr>
          <w:b/>
          <w:bCs/>
        </w:rPr>
        <w:t xml:space="preserve">(2)</w:t>
      </w:r>
      <w:r>
        <w:rPr/>
        <w:t xml:space="preserve">  Žádá-li o udělení licence právnická osoba, musí podmínky podle odstavce 1 písm.  a) a b) splňovat členové statutárního orgánu. Dále je podmínkou pro udělení licence právnické osobě ustanovení odpovědného zástupce.</w:t>
      </w:r>
    </w:p>
    <w:p>
      <w:pPr>
        <w:ind w:left="0" w:right="0"/>
      </w:pPr>
      <w:r>
        <w:rPr>
          <w:b/>
          <w:bCs/>
        </w:rPr>
        <w:t xml:space="preserve">(3)</w:t>
      </w:r>
      <w:r>
        <w:rPr/>
        <w:t xml:space="preserve">  Fyzická nebo právnická osoba, která žádá o udělení licence, musí prokázat, že má finanční a technické předpoklady k zajištění výkonu licencované činnosti. Fyzická nebo právnická osoba žádající o udělení licence je povinna doložit vlastnické nebo užívací právo k energetickému zařízení, které má sloužit k výkonu licencované činnosti. Není-li žadatel o licence vlastníkem energetického zařízení, je povinen doložit i souhlas vlastníka energetického zařízení s jeho použitím k účelům vymezeným tímto zákonem, a to nejméně po dobu, na kterou má být licence udělena. Finanční předpoklady není povinen prokazovat žadatel o licenci na výrobu elektřiny, pokud bude instalovaný elektrický výkon výrobny elektřiny nižší než 200 kW, nebo žadatel o licenci na výrobu tepelné energie, pokud bude instalovaný tepelný výkon zdroje tepelné energie nižší než 1 MW.</w:t>
      </w:r>
    </w:p>
    <w:p>
      <w:pPr>
        <w:ind w:left="0" w:right="0"/>
      </w:pPr>
      <w:r>
        <w:rPr>
          <w:b/>
          <w:bCs/>
        </w:rPr>
        <w:t xml:space="preserve">(4)</w:t>
      </w:r>
      <w:r>
        <w:rPr/>
        <w:t xml:space="preserve">  Za bezúhonnou se pro účely tohoto zákona nepovažuje osoba, která byla pravomocně odsouzena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trestný čin spáchaný úmyslně k nepodmíněnému trestu odnětí svobody v trvání alespoň 1 roku,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trestný čin spáchaný úmyslně, jehož skutková podstata souvisí s podnikáním a na který se nevztahuje písmeno 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trestný čin spáchaný z nedbalosti, jehož skutková podstata souvisí s předmětem podnikání v energetice,</w:t>
      </w:r>
    </w:p>
    <w:p>
      <w:pPr>
        <w:ind w:left="0" w:right="0"/>
      </w:pPr>
      <w:r>
        <w:rPr/>
        <w:t xml:space="preserve">pokud se na ni nehledí, jako by nebyla odsouzena.</w:t>
      </w:r>
    </w:p>
    <w:p>
      <w:pPr>
        <w:ind w:left="0" w:right="0"/>
      </w:pPr>
      <w:r>
        <w:rPr>
          <w:b/>
          <w:bCs/>
        </w:rPr>
        <w:t xml:space="preserve">(5)</w:t>
      </w:r>
      <w:r>
        <w:rPr/>
        <w:t xml:space="preserve"> Odbornou způsobilostí pro udělení licence podle § 4 odst. 1 se rozumí ukončené vysokoškolské vzdělání technického směru a 3 roky praxe v oboru nebo úplné střední odborné vzdělání technického směru s maturitou a 6 roků praxe v oboru. U výroby elektřiny nebo tepelné energie do instalovaného výkonu výrobny 1 MW včetně a samostatného distribučního zařízení elektřiny nebo rozvodného zařízení tepelné energie s instalovaným výkonem do 1 MW včetně postačuje vyučení v oboru a 3 roky praxe v oboru nebo osvědčení o rekvalifikaci k provozování malých energetických zdrojů nebo obdobné osvědčení vydané v jiném státě. U výroby elektřiny z obnovitelných zdrojů do instalovaného výkonu výrobny 20 kW není povinnost prokazovat odbornou způsobilost.</w:t>
      </w:r>
    </w:p>
    <w:p>
      <w:pPr>
        <w:ind w:left="0" w:right="0"/>
      </w:pPr>
      <w:r>
        <w:rPr>
          <w:b/>
          <w:bCs/>
        </w:rPr>
        <w:t xml:space="preserve">(6)</w:t>
      </w:r>
      <w:r>
        <w:rPr/>
        <w:t xml:space="preserve"> Finančními předpoklady se rozumí schopnost žadatele finančně zabezpečit provozování činnosti, na kterou je vyžadována licence, a schopnost zabezpečit závazky nejméně na období 5 let. Finanční předpoklady žadatel nesplňuje, pokud v průběhu uplynulých 3 let soud zrušil konkurs vedený na majetek žadatele proto, že bylo splněno rozvrhové usnesení, nebo soud zamítl insolvenční návrh proto, že majetek dlužníka nebude postačovat k úhradě nákladů insolvenčního řízení, nebo rozhodl o zrušení konkursu proto, že majetek dlužníka je zcela nepostačující. Žadatel o licenci není finančně způsobilý, jestliže má evidovány nedoplatky na daních, clech a poplatcích, pojistném na sociální zabezpečení, příspěvku na státní politiku zaměstnanosti nebo pojistném na všeobecné zdravotní pojištění a na pokutách.</w:t>
      </w:r>
    </w:p>
    <w:p>
      <w:pPr>
        <w:ind w:left="0" w:right="0"/>
      </w:pPr>
      <w:r>
        <w:rPr>
          <w:b/>
          <w:bCs/>
        </w:rPr>
        <w:t xml:space="preserve">(7)</w:t>
      </w:r>
      <w:r>
        <w:rPr/>
        <w:t xml:space="preserve">  Technické předpoklady se považují za splněné u energetického zařízení, u kterého je osvědčena jeho bezpečnost v rozsahu a za podmínek stanovených právními a ostatními předpisy k zajištění bezpečnosti a ochrany zdraví při práci a v souladu s technickou dokumentací. Pokud je energetické zařízení stavbou, musí žadatel o udělení licence rovněž prokázat, že je oprávněn stavbu užívat nebo jinak provozovat.</w:t>
      </w:r>
    </w:p>
    <w:p>
      <w:pPr>
        <w:ind w:left="0" w:right="0"/>
      </w:pPr>
      <w:r>
        <w:rPr>
          <w:b/>
          <w:bCs/>
        </w:rPr>
        <w:t xml:space="preserve">(8)</w:t>
      </w:r>
      <w:r>
        <w:rPr/>
        <w:t xml:space="preserve"> K udělení licence na výrobu elektřiny nebo tepla v jaderných zařízeních je nezbytný souhlas Státního úřadu pro jadernou bezpečnost.</w:t>
      </w:r>
    </w:p>
    <w:p>
      <w:pPr>
        <w:ind w:left="0" w:right="0"/>
      </w:pPr>
      <w:r>
        <w:rPr>
          <w:b/>
          <w:bCs/>
        </w:rPr>
        <w:t xml:space="preserve">(9)</w:t>
      </w:r>
      <w:r>
        <w:rPr/>
        <w:t xml:space="preserve">  Bez licence na výrobu elektřiny, licence na výrobu plynu nebo licence na výrobu tepelné energie může osoba provozovat výrobnu elektřiny, výrobnu plynu nebo zdroj tepelné energie v nezbytném rozsahu přiměřeném technické povaze zařízení za účelem ověření technických předpokladů podle odstavce  7 (dále jen „provoz pro ověření technologie“); podmínkou je připojení výrobny elektřiny v souladu se smlouvou o připojení a sjednání smlouvy, jejímž předmětem je dodávka elektřiny nebo plynu vyrobených v průběhu provozu pro ověření technologie jinému účastníkovi trhu s elektřinou nebo plynem, nebo dodávka tepelné energie odběrateli tepelné energie. Provoz pro ověření technologie a jeho předpokládanou délku osoba oznámí nejméně 30 dnů před zahájením nebo případným prodloužením provozu pro ověření technologie Energetickému regulačnímu úřadu. Provoz pro ověření technologie trvající déle než 1 rok je možný pouze na základě souhlasu uděleného Energetickým regulačním úřadem na žádost osoby provozující výrobnu elektřiny, výrobnu plynu nebo zdroje tepelné energie. Energetický regulační úřad souhlas udělí, pokud žadatel prokáže, že provoz pro ověření technologie delší než 1 rok je nezbytný vzhledem k povaze technologického zařízení, předpokládané složitosti nebo dosavadnímu průběhu provozu pro ověření technologie. Po dobu provozu pro ověření technologie se na osobu provozující výrobnu elektřiny, výrobnu plynu nebo zdroj tepelné energie obdobně použijí ustanovení tohoto zákona, která se vztahují na výrobce elektřiny, výrobce plynu nebo výrobce tepelné energie.</w:t>
      </w:r>
    </w:p>
    <w:p>
      <w:pPr>
        <w:pStyle w:val="Heading3"/>
      </w:pPr>
      <w:r>
        <w:rPr>
          <w:b/>
          <w:bCs/>
        </w:rPr>
        <w:t xml:space="preserve">§ 6</w:t>
      </w:r>
      <w:r>
        <w:rPr>
          <w:rStyle w:val="hidden"/>
        </w:rPr>
        <w:t xml:space="preserve"> -</w:t>
      </w:r>
      <w:br/>
      <w:r>
        <w:rPr/>
        <w:t xml:space="preserve">Odpovědný zástupce</w:t>
      </w:r>
    </w:p>
    <w:p>
      <w:pPr>
        <w:ind w:left="0" w:right="0"/>
      </w:pPr>
      <w:r>
        <w:rPr>
          <w:b/>
          <w:bCs/>
        </w:rPr>
        <w:t xml:space="preserve">(1)</w:t>
      </w:r>
      <w:r>
        <w:rPr/>
        <w:t xml:space="preserve"> Odpovědný zástupce, je-li ustanoven, odpovídá za výkon licencované činnosti podle tohoto zákona.</w:t>
      </w:r>
    </w:p>
    <w:p>
      <w:pPr>
        <w:ind w:left="0" w:right="0"/>
      </w:pPr>
      <w:r>
        <w:rPr>
          <w:b/>
          <w:bCs/>
        </w:rPr>
        <w:t xml:space="preserve">(2)</w:t>
      </w:r>
      <w:r>
        <w:rPr/>
        <w:t xml:space="preserve"> Odpovědný zástupce musí splňovat podmínky pro udělení licence podle § 5 odst. 1.</w:t>
      </w:r>
    </w:p>
    <w:p>
      <w:pPr>
        <w:ind w:left="0" w:right="0"/>
      </w:pPr>
      <w:r>
        <w:rPr>
          <w:b/>
          <w:bCs/>
        </w:rPr>
        <w:t xml:space="preserve">(3)</w:t>
      </w:r>
      <w:r>
        <w:rPr/>
        <w:t xml:space="preserve">  Je-li držitel licence právnickou osobou, je vždy povinen ustanovit odpovědného zástupce. Je-li držitel licence fyzickou osobou, je povinen ustanovit odpovědného zástupce, nesplňuje-li sám podmínku odborné způsobilosti.</w:t>
      </w:r>
    </w:p>
    <w:p>
      <w:pPr>
        <w:ind w:left="0" w:right="0"/>
      </w:pPr>
      <w:r>
        <w:rPr>
          <w:b/>
          <w:bCs/>
        </w:rPr>
        <w:t xml:space="preserve">(4)</w:t>
      </w:r>
      <w:r>
        <w:rPr/>
        <w:t xml:space="preserve">  Odpovědným zástupcem právnické osoby nesmí být člen dozorčí rady nebo jiného kontrolního orgánu této právnické osoby.</w:t>
      </w:r>
    </w:p>
    <w:p>
      <w:pPr>
        <w:ind w:left="0" w:right="0"/>
      </w:pPr>
      <w:r>
        <w:rPr>
          <w:b/>
          <w:bCs/>
        </w:rPr>
        <w:t xml:space="preserve">(5)</w:t>
      </w:r>
      <w:r>
        <w:rPr/>
        <w:t xml:space="preserve">  Ustanovení odpovědného zástupce držitele licence schvaluje Energetický regulační úřad.</w:t>
      </w:r>
    </w:p>
    <w:p>
      <w:pPr>
        <w:ind w:left="0" w:right="0"/>
      </w:pPr>
      <w:r>
        <w:rPr>
          <w:b/>
          <w:bCs/>
        </w:rPr>
        <w:t xml:space="preserve">(6)</w:t>
      </w:r>
      <w:r>
        <w:rPr/>
        <w:t xml:space="preserve">  Přestane-li v průběhu výkonu licencované činnosti odpovědný zástupce svou funkci vykonávat nebo přestane-li splňovat podmínky pro výkon funkce odpovědného zástupce, má držitel licence povinnost do 15 dnů navrhnout nového odpovědného zástupce. Do doby schválení nového odpovědného zástupce odpovídá za výkon licencované činnosti držitel licence.</w:t>
      </w:r>
    </w:p>
    <w:p>
      <w:pPr>
        <w:pStyle w:val="Heading3"/>
      </w:pPr>
      <w:r>
        <w:rPr>
          <w:b/>
          <w:bCs/>
        </w:rPr>
        <w:t xml:space="preserve">§ 7</w:t>
      </w:r>
      <w:r>
        <w:rPr>
          <w:rStyle w:val="hidden"/>
        </w:rPr>
        <w:t xml:space="preserve"> -</w:t>
      </w:r>
      <w:br/>
      <w:r>
        <w:rPr/>
        <w:t xml:space="preserve">Žádost o licenci</w:t>
      </w:r>
    </w:p>
    <w:p>
      <w:pPr>
        <w:ind w:left="0" w:right="0"/>
      </w:pPr>
      <w:r>
        <w:rPr>
          <w:b/>
          <w:bCs/>
        </w:rPr>
        <w:t xml:space="preserve">(1)</w:t>
      </w:r>
      <w:r>
        <w:rPr/>
        <w:t xml:space="preserve"> Licence se uděluje na základě písemné žádosti.</w:t>
      </w:r>
    </w:p>
    <w:p>
      <w:pPr>
        <w:ind w:left="0" w:right="0"/>
      </w:pPr>
      <w:r>
        <w:rPr>
          <w:b/>
          <w:bCs/>
        </w:rPr>
        <w:t xml:space="preserve">(2)</w:t>
      </w:r>
      <w:r>
        <w:rPr/>
        <w:t xml:space="preserve"> Žádost o udělení licence fyzické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trvalý pobyt, rodné číslo, pokud bylo přiděleno, nebo datum narození; ustanoví-li odpovědného zástupce, též tyto údaje týkající se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a rozsah podnikání, seznam provozoven, u licencí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obchodní firmu, je-li žadatel zapsán do obchodního rejstříku, a identifikační číslo osoby (dále jen „identifikační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požadovanou dobu, na kterou má být licence udělena, a navrhovaný 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zahraniční fyzické osoby bydliště mimo území České republiky, místo pobytu v České republice, pokud byl povolen, umístění organizační složky v České republice a údaje uvedené podle písmene a) týkající se vedoucího organizační složky; je-li odpovědným zástupcem nebo vedoucím organizační složky osoba s bydlištěm mimo území České republiky, místo jejího pobytu v České republice, pokud na území České republiky pobývá.</w:t>
      </w:r>
    </w:p>
    <w:p>
      <w:pPr>
        <w:ind w:left="0" w:right="0"/>
      </w:pPr>
      <w:r>
        <w:rPr>
          <w:b/>
          <w:bCs/>
        </w:rPr>
        <w:t xml:space="preserve">(3)</w:t>
      </w:r>
      <w:r>
        <w:rPr/>
        <w:t xml:space="preserve"> Žádost o udělení licence právnické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a sídlo právnické osoby, jméno a příjmení, rodné číslo a identifikační číslo, pokud byla přidělena, a bydliště osoby nebo osob, které vykonávají funkci člena statutárního orgánu, a způsob, jakým jednají jménem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a rozsah podnikání, seznam provozoven, u licence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týkající se odpovědného zástupce,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požadovanou dobu, na kterou má být licence udělena, a navrhovaný termín zahájení výkonu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zahraniční právnické osoby umístění organizační složky v České republice a údaje uvedené v písmeni a) týkající se vedoucího organizační složky; je-li odpovědným zástupcem nebo vedoucím organizační složky osoba s bydlištěm mimo území České republiky, též místo jejího pobytu v České republice, pokud na území České republiky pobývá.</w:t>
      </w:r>
    </w:p>
    <w:p>
      <w:pPr>
        <w:ind w:left="0" w:right="0"/>
      </w:pPr>
      <w:r>
        <w:rPr>
          <w:b/>
          <w:bCs/>
        </w:rPr>
        <w:t xml:space="preserve">(4)</w:t>
      </w:r>
      <w:r>
        <w:rPr/>
        <w:t xml:space="preserve"> K žádosti podle odstavců 2 a 3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kopie listiny prokazující vznik právnické osoby, není-li tato osoba zapsána ve veřejném rejstříku; zahraniční právnická osoba připojí výpis z obchodního nebo obdobného rejstříku vedeného ve státě sídla a doklad o provozování obchodního závodu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fyzické osoby, osoby, která je členem statutárního orgánu, a odpovědného zástupce, výpis z cizozemské evidence trestů nebo rovnocenný doklad vydaný orgánem státu, jehož je občanem, jakož i státu, kde se naposledy osoba v posledních 3 letech zdržovala nepřetržitě po dobu nejméně 6 měsíců; nevydává-li stát takové doklady, pak prohlášení o bezúhonnosti učiněné před příslušným orgánem takového státu; tyto doklady nebo prohlášení nesmí být starší než 6 měsíců,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doklady prokazující odbornou způsobilost fyzické osoby a odpovědného zástupce,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doklady prokazující finanční a technické předpoklady,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doklady prokazující vlastnické nebo užívací právo k energetickému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prohlášení odpovědného zástupce, že souhlasí s ustanovením do funkce,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zahraniční fyzické osoby doklady o trvalém pobytu, nejedná-li se o fyzickou osobu, která je občanem členského státu Evropské unie; zahraniční fyzická osoba, která zřizuje na území České republiky organizační složku obchodního závodu, doklad prokazující, že má obchodní závod mimo území České republiky, a doklady o jeho provozování,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o umístění provozovny nebo vymezeného území.</w:t>
      </w:r>
    </w:p>
    <w:p>
      <w:pPr>
        <w:ind w:left="0" w:right="0"/>
      </w:pPr>
      <w:r>
        <w:rPr>
          <w:b/>
          <w:bCs/>
        </w:rPr>
        <w:t xml:space="preserve">(5)</w:t>
      </w:r>
      <w:r>
        <w:rPr/>
        <w:t xml:space="preserve"> Energetický regulační úřad si za účelem prokázání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bezúhonnosti žadatele vyžádá podle zvláštního právního předpisu</w:t>
      </w:r>
      <w:r>
        <w:rPr>
          <w:vertAlign w:val="superscript"/>
        </w:rPr>
        <w:t xml:space="preserve">1d</w:t>
      </w:r>
      <w:r>
        <w:rPr/>
        <w:t xml:space="preserve">) výpis z evidence Rejstříku trestů; žádost o vydání výpisu z Rejstříku trestů a výpis z Rejstříku trestů se předává v elektronické podobě, a to prostřednictvím veřejných datových sítí,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zápisu do veřejného rejstříku žadatele vyžádá výpis z veřejného rejstříku nebo takovou skutečnost ověří v informačním systému veřejné správy, pokud žadatel tyto doklady k žádosti o udělení licence nebo žádosti o změnu rozhodnutí o udělení licence nepřipojil. Je-li k žádosti o udělení licence požadován výpis z katastru nemovitostí, Energetický regulační úřad si vyžádá výpis z katastru nemovitostí nebo takovou skutečnost ověří v informačním systému veřejné správy, pokud žadatel tyto doklady k žádosti o udělení licence nebo žádosti o změnu rozhodnutí o udělení licence nepřipojil.</w:t>
      </w:r>
    </w:p>
    <w:p>
      <w:pPr>
        <w:ind w:left="0" w:right="0"/>
      </w:pPr>
      <w:r>
        <w:rPr>
          <w:b/>
          <w:bCs/>
        </w:rPr>
        <w:t xml:space="preserve">(6)</w:t>
      </w:r>
      <w:r>
        <w:rPr/>
        <w:t xml:space="preserve"> Energetický regulační úřad si za účelem prokázání finančních předpokladů, že žadatel nemá evidovány nedoplatky na daních, poplatcích, cle nebo nedoplatky na pojistném na sociální zabezpečení a na příspěvku na státní politiku zaměstnanosti, vyžádá od finančního orgánu, orgánu správy sociálního zabezpečení a orgánu celní správy vydání dokladů nebo takovou skutečnost ověří v informačním systému veřejné správy, pokud žadatel tyto doklady k žádosti o udělení licence nebo žádosti o změnu rozhodnutí o udělení licence nepřipojil.</w:t>
      </w:r>
    </w:p>
    <w:p>
      <w:pPr>
        <w:ind w:left="0" w:right="0"/>
      </w:pPr>
      <w:r>
        <w:rPr>
          <w:b/>
          <w:bCs/>
        </w:rPr>
        <w:t xml:space="preserve">(7)</w:t>
      </w:r>
      <w:r>
        <w:rPr/>
        <w:t xml:space="preserve"> Žádost o vydání dokladů se předává v elektronické podobě a to prostřednictvím veřejných datových sítí. Finanční orgán, orgán správy sociálního zabezpečení a orgán celní správy vydají vyžádané doklady do 7 dnů ode dne doručení žádosti.</w:t>
      </w:r>
    </w:p>
    <w:p>
      <w:pPr>
        <w:ind w:left="0" w:right="0"/>
      </w:pPr>
      <w:r>
        <w:rPr>
          <w:b/>
          <w:bCs/>
        </w:rPr>
        <w:t xml:space="preserve">(8)</w:t>
      </w:r>
      <w:r>
        <w:rPr/>
        <w:t xml:space="preserve"> Byla-li licence zrušena podle § 10 odst. 2 písm. b) nebo c) tohoto zákona, lze licenci pro podnikání v témže odvětví takové osobě udělit nejdříve po uplynutí 3 let od právní moci rozhodnutí o zrušení licence.</w:t>
      </w:r>
    </w:p>
    <w:p>
      <w:pPr>
        <w:ind w:left="0" w:right="0"/>
      </w:pPr>
      <w:r>
        <w:rPr>
          <w:b/>
          <w:bCs/>
        </w:rPr>
        <w:t xml:space="preserve">(9)</w:t>
      </w:r>
      <w:r>
        <w:rPr/>
        <w:t xml:space="preserve"> Žadatel o licenci je povinen neprodleně ohlásit Energetickému regulačnímu úřadu změny údajů uvedených v žádosti o licenci a v dokladech připojených k žádosti o licenci, které nastaly po podání žádosti o licenci.</w:t>
      </w:r>
    </w:p>
    <w:p>
      <w:pPr>
        <w:pStyle w:val="Heading3"/>
      </w:pPr>
      <w:r>
        <w:rPr>
          <w:b/>
          <w:bCs/>
        </w:rPr>
        <w:t xml:space="preserve">§ 7a</w:t>
      </w:r>
      <w:r>
        <w:rPr>
          <w:rStyle w:val="hidden"/>
        </w:rPr>
        <w:t xml:space="preserve"> -</w:t>
      </w:r>
      <w:br/>
      <w:r>
        <w:rPr/>
        <w:t xml:space="preserve">Uznání oprávnění podnikat</w:t>
      </w:r>
    </w:p>
    <w:p>
      <w:pPr>
        <w:ind w:left="0" w:right="0"/>
      </w:pPr>
      <w:r>
        <w:rPr>
          <w:b/>
          <w:bCs/>
        </w:rPr>
        <w:t xml:space="preserve">(1)</w:t>
      </w:r>
      <w:r>
        <w:rPr/>
        <w:t xml:space="preserve">  Osoba, která hodlá podnikat v energetických odvětvích na území České republiky na základě oprávnění k podnikání pro obchod s elektřinou nebo pro obchod s plynem uděleného příslušným orgánem jiného členského státu Evropské unie, musí požádat Energetický regulační úřad o uznání tohoto oprávnění.</w:t>
      </w:r>
    </w:p>
    <w:p>
      <w:pPr>
        <w:ind w:left="0" w:right="0"/>
      </w:pPr>
      <w:r>
        <w:rPr>
          <w:b/>
          <w:bCs/>
        </w:rPr>
        <w:t xml:space="preserve">(2)</w:t>
      </w:r>
      <w:r>
        <w:rPr/>
        <w:t xml:space="preserve">  Energetický regulační úřad rozhodne o uznání oprávnění podle odstavce  1, jestliže na základě oprávnění vydaného jiným členským státem Evropské unie má žadatel právo vykonávat činnost obchodu s elektřinou nebo obchodu s plynem. Rozhodne-li Energetický regulační úřad o uznání oprávnění k podnikání pro obchod s elektřinou nebo pro obchod s plynem, považuje se osoba oprávněná k podnikání za držitele licence podle tohoto zákona.</w:t>
      </w:r>
    </w:p>
    <w:p>
      <w:pPr>
        <w:ind w:left="0" w:right="0"/>
      </w:pPr>
      <w:r>
        <w:rPr>
          <w:b/>
          <w:bCs/>
        </w:rPr>
        <w:t xml:space="preserve">(3)</w:t>
      </w:r>
      <w:r>
        <w:rPr/>
        <w:t xml:space="preserve">  Oprávnění podnikat v oblasti obchodu s elektřinou nebo obchodu s plynem v České republice na základě rozhodnutí o uznání oprávnění podle odstavce  2 zaniká, zanikne-li oprávnění vydané v jiném členském státě, nebo rozhodne-li Energetický regulační úřad o zrušení rozhodnutí o uznání takového oprávnění. Pro zrušení rozhodnutí o uznání oprávnění se uplatní ustanovení § 10 odst.  2 písm.  b) až d). Osoba podnikající v energetických odvětvích podle odstavce  1 je povinna Energetickému regulačnímu úřadu oznámit zánik předloženého oprávnění.</w:t>
      </w:r>
    </w:p>
    <w:p>
      <w:pPr>
        <w:pStyle w:val="Heading3"/>
      </w:pPr>
      <w:r>
        <w:rPr>
          <w:b/>
          <w:bCs/>
        </w:rPr>
        <w:t xml:space="preserve">§ 8</w:t>
      </w:r>
      <w:r>
        <w:rPr>
          <w:rStyle w:val="hidden"/>
        </w:rPr>
        <w:t xml:space="preserve"> -</w:t>
      </w:r>
      <w:br/>
      <w:r>
        <w:rPr/>
        <w:t xml:space="preserve">Udělení licence</w:t>
      </w:r>
    </w:p>
    <w:p>
      <w:pPr>
        <w:ind w:left="0" w:right="0"/>
      </w:pPr>
      <w:r>
        <w:rPr>
          <w:b/>
          <w:bCs/>
        </w:rPr>
        <w:t xml:space="preserve">(1)</w:t>
      </w:r>
      <w:r>
        <w:rPr/>
        <w:t xml:space="preserve">  Energetický regulační úřad rozhodne o udělení licence na základě splnění podmínek pro její udělení podle § 5. Licence na obchod s elektřinou a obchod s plynem vzniká též marným uplynutím lhůty a způsobem podle § 28 až 30 zákona o volném pohybu služeb.</w:t>
      </w:r>
    </w:p>
    <w:p>
      <w:pPr>
        <w:ind w:left="0" w:right="0"/>
      </w:pPr>
      <w:r>
        <w:rPr>
          <w:b/>
          <w:bCs/>
        </w:rPr>
        <w:t xml:space="preserve">(2)</w:t>
      </w:r>
      <w:r>
        <w:rPr/>
        <w:t xml:space="preserve"> Rozhodnutí o udělení licence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nebo právnické osoby, jíž se licence uděluje, zapisuje-li se do obchodního rejstříku; jinak jméno a příjmení, jde-li o fyzickou osobu, nebo název, jde-li o právnickou osobu, identifikační číslo, bylo-li přiděleno, nebo datum narození, sídlo nebo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a rozsah podnikání; u licencí na distribuci elektřiny, distribuci plynu a rozvod tepelné energie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technické podmínky, které je držitel licence při výkonu licencované činnosti povinen dodržovat,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dobu, na kterou je licence udělena, a den vzniku oprávnění k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schválení odpovědného zástupce podle § 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provozoven, pro něž se licence uděluje, nebo seznam vymezených území či specifikaci distribučních či rozvodných zařízení, pro něž se licence uděluje,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 zahraniční fyzické osoby jméno a příjmení, rodné číslo a identifikační číslo, byla-li přidělena, jinak datum narození, bydliště mimo území České republiky, místo pobytu v České republice, byl-li povolen, umístění organizační složky v České republice, byla-li zřízena, a údaje týkající se odpovědného zástupce, byl-li ustanoven; u zahraniční právnické osoby název, sídlo, identifikační číslo, bylo-li přiděleno, umístění organizační složky v České republice a údaje týkající se odpovědného zástupce.</w:t>
      </w:r>
    </w:p>
    <w:p>
      <w:pPr>
        <w:ind w:left="0" w:right="0"/>
      </w:pPr>
      <w:r>
        <w:rPr>
          <w:b/>
          <w:bCs/>
        </w:rPr>
        <w:t xml:space="preserve">(3)</w:t>
      </w:r>
      <w:r>
        <w:rPr/>
        <w:t xml:space="preserve"> Na každé výrobní, přenosové, přepravní, distribuční nebo rozvodné zařízení a na každé zařízení na uskladňování plynu lze vydat pouze jednu licenci.</w:t>
      </w:r>
    </w:p>
    <w:p>
      <w:pPr>
        <w:ind w:left="0" w:right="0"/>
      </w:pPr>
      <w:r>
        <w:rPr>
          <w:b/>
          <w:bCs/>
        </w:rPr>
        <w:t xml:space="preserve">(4)</w:t>
      </w:r>
      <w:r>
        <w:rPr/>
        <w:t xml:space="preserve"> Vyžádá-li si Energetický regulační úřad u orgánu státní správy nebo od Rejstříku trestů potvrzení nebo jiný doklad podle § 7 odst. 5, ode dne odeslání žádosti do dne doručení potvrzení nebo jiného dokladu, lhůta pro vydání rozhodnutí neběží.</w:t>
      </w:r>
    </w:p>
    <w:p>
      <w:pPr>
        <w:ind w:left="0" w:right="0"/>
      </w:pPr>
      <w:r>
        <w:rPr>
          <w:b/>
          <w:bCs/>
        </w:rPr>
        <w:t xml:space="preserve">(5)</w:t>
      </w:r>
      <w:r>
        <w:rPr/>
        <w:t xml:space="preserve"> Energetický regulační úřad rozhodne při splnění podmínek podle tohoto zákona o udělení licence zahraniční osobě i před zápisem do obchodního rejstříku.</w:t>
      </w:r>
    </w:p>
    <w:p>
      <w:pPr>
        <w:ind w:left="0" w:right="0"/>
      </w:pPr>
      <w:r>
        <w:rPr>
          <w:b/>
          <w:bCs/>
        </w:rPr>
        <w:t xml:space="preserve">(6)</w:t>
      </w:r>
      <w:r>
        <w:rPr/>
        <w:t xml:space="preserve"> Na žádost zakladatele, popřípadě orgánu nebo osoby nebo osob, oprávněných podat návrh na zápis české právnické osoby do obchodního rejstříku, rozhodne Energetický regulační úřad o udělení licence před zápisem do tohoto rejstříku, je-li prokázáno, že právnická osoba byla založena.</w:t>
      </w:r>
    </w:p>
    <w:p>
      <w:pPr>
        <w:ind w:left="0" w:right="0"/>
      </w:pPr>
      <w:r>
        <w:rPr>
          <w:b/>
          <w:bCs/>
        </w:rPr>
        <w:t xml:space="preserve">(7)</w:t>
      </w:r>
      <w:r>
        <w:rPr/>
        <w:t xml:space="preserve"> Nepodá-li osoba uvedená v odstavci 5 nebo 6 návrh na zápis do obchodního rejstříku ve lhůtě 90 dnů od doručení rozhodnutí o udělení licence nebo není-li takovému návrhu vyhověno, platnost rozhodnutí o udělení licence zaniká.</w:t>
      </w:r>
    </w:p>
    <w:p>
      <w:pPr>
        <w:ind w:left="0" w:right="0"/>
      </w:pPr>
      <w:r>
        <w:rPr>
          <w:b/>
          <w:bCs/>
        </w:rPr>
        <w:t xml:space="preserve">(8)</w:t>
      </w:r>
      <w:r>
        <w:rPr/>
        <w:t xml:space="preserve">  Seznam rozhodnutí o udělení, změně nebo zrušení licence a obsah těchto rozhodnutí s výjimkou chráněných informací uveřejňuje Energetický regulační úřad v Energetickém regulačním věstníku.</w:t>
      </w:r>
    </w:p>
    <w:p>
      <w:pPr>
        <w:pStyle w:val="Heading3"/>
      </w:pPr>
      <w:r>
        <w:rPr>
          <w:b/>
          <w:bCs/>
        </w:rPr>
        <w:t xml:space="preserve">§ 9</w:t>
      </w:r>
      <w:r>
        <w:rPr>
          <w:rStyle w:val="hidden"/>
        </w:rPr>
        <w:t xml:space="preserve"> -</w:t>
      </w:r>
      <w:br/>
      <w:r>
        <w:rPr/>
        <w:t xml:space="preserve">Změny rozhodnutí o udělení licence</w:t>
      </w:r>
    </w:p>
    <w:p>
      <w:pPr>
        <w:ind w:left="0" w:right="0"/>
      </w:pPr>
      <w:r>
        <w:rPr>
          <w:b/>
          <w:bCs/>
        </w:rPr>
        <w:t xml:space="preserve">(1)</w:t>
      </w:r>
      <w:r>
        <w:rPr/>
        <w:t xml:space="preserve">  Držitel licence je povinen neprodleně oznámit Energetickému regulačnímu úřadu změny podmínek pro udělení licence podle § 5 a všechny změny týkající se údajů a dokladů, které jsou stanoveny jako náležitosti žádosti o udělení licence podle § 7, předložit o nich doklady a požádat o změnu rozhodnutí o udělení licence. Povinnost předložit doklady a požádat o změnu podle předchozí věty se nevztahuje na změny již zapsané v základních registrech a na nová energetická zařízení provozovatele přenosové soustavy, provozovatele přepravní soustavy, provozovatele distribuční soustavy a držitele licence na rozvod tepelné energie, která byla vybudována v rámci území, na nichž je příslušný provozovatel energetického zařízení držitelem odpovídající licence. Provozovatel přenosové soustavy, provozovatel přepravní soustavy, provozovatel distribuční soustavy a držitel licence na rozvod tepelné energie oznámí nejpozději do 30. dubna v rámci regulačních výkazů Energetickému regulačnímu úřadu souhrnné změny jím provozovaných energetických zařízení za uplynulý kalendářní rok u nově vybudovaných energetických zařízení, získaných energetických zařízení nebo energetických zařízení, která přestal využívat pro svoji licencovanou činnost, a to včetně odstraněných energetických zařízení na svých vymezených územích. Energetický regulační úřad na základě změn podle předchozí věty zahájí řízení o změně licence z moci úřední.</w:t>
      </w:r>
    </w:p>
    <w:p>
      <w:pPr>
        <w:ind w:left="0" w:right="0"/>
      </w:pPr>
      <w:r>
        <w:rPr>
          <w:b/>
          <w:bCs/>
        </w:rPr>
        <w:t xml:space="preserve">(2)</w:t>
      </w:r>
      <w:r>
        <w:rPr/>
        <w:t xml:space="preserve">  Na základě žádosti podle odstavce  1 Energetický regulační úřad rozhodne o změně rozhodnutí o udělení licence.</w:t>
      </w:r>
    </w:p>
    <w:p>
      <w:pPr>
        <w:ind w:left="0" w:right="0"/>
      </w:pPr>
      <w:r>
        <w:rPr>
          <w:b/>
          <w:bCs/>
        </w:rPr>
        <w:t xml:space="preserve">(3)</w:t>
      </w:r>
      <w:r>
        <w:rPr/>
        <w:t xml:space="preserve"> O změnách rozhodnutí o udělení licence může Energetický regulační úřad rozhodnout i z vlastního podnětu v případech, kdy se dozví o skutečnostech, které tuto změnu odůvodňují.</w:t>
      </w:r>
    </w:p>
    <w:p>
      <w:pPr>
        <w:ind w:left="0" w:right="0"/>
      </w:pPr>
      <w:r>
        <w:rPr>
          <w:b/>
          <w:bCs/>
        </w:rPr>
        <w:t xml:space="preserve">(4)</w:t>
      </w:r>
      <w:r>
        <w:rPr/>
        <w:t xml:space="preserve"> Na rozhodnutí o změně rozhodnutí o udělení licence se vztahuje ustanovení § 8. V případě rozhodnutí o změně rozhodnutí o udělení licence na činnosti uvedené v § 3 odst. 2, jehož důsledkem je zmenšení vymezeného území, zúžení seznamu provozoven, pro něž byla licence udělena, nebo omezení rozsahu podnikání, se přiměřeně použijí ustanovení § 10 odst. 4 až 9.</w:t>
      </w:r>
    </w:p>
    <w:p>
      <w:pPr>
        <w:ind w:left="0" w:right="0"/>
      </w:pPr>
      <w:r>
        <w:rPr>
          <w:b/>
          <w:bCs/>
        </w:rPr>
        <w:t xml:space="preserve">(5)</w:t>
      </w:r>
      <w:r>
        <w:rPr/>
        <w:t xml:space="preserve"> V případě rozšíření počtu provozoven, změny technických parametrů stávajících provozoven nebo změny rozsahu vymezeného území je držitel licence oprávněn zahájit výkon licencované činnosti v těchto provozovnách nebo na vymezeném území dnem právní moci rozhodnutí o změně rozhodnutí o udělení licence.</w:t>
      </w:r>
    </w:p>
    <w:p>
      <w:pPr>
        <w:ind w:left="0" w:right="0"/>
      </w:pPr>
      <w:r>
        <w:rPr>
          <w:b/>
          <w:bCs/>
        </w:rPr>
        <w:t xml:space="preserve">(6)</w:t>
      </w:r>
      <w:r>
        <w:rPr/>
        <w:t xml:space="preserve"> Požádá-li držitel licence na obchod s elektřinou nebo plynem nejdříve 6 měsíců a nejpozději 90 dní před uplynutím doby, na kterou byla licence udělena, o její prodloužení, Energetický regulační úřad rozhodne o prodloužení doby, na kterou byla licence udělena, nejvýše však o dobu stanovenou podle § 4 odst. 2. Licence na obchod s elektřinou nebo na obchod s plynem nezaniká do právní moci rozhodnutí o žádosti o její prodloužení.</w:t>
      </w:r>
    </w:p>
    <w:p>
      <w:pPr>
        <w:ind w:left="0" w:right="0"/>
      </w:pPr>
      <w:r>
        <w:rPr>
          <w:b/>
          <w:bCs/>
        </w:rPr>
        <w:t xml:space="preserve">(7)</w:t>
      </w:r>
      <w:r>
        <w:rPr/>
        <w:t xml:space="preserve"> Žádost fyzické osoby o prodloužení doby, na kterou byla licence udělena, obsahuje náležitosti podle § 7 odst. 2. Žádost právnické osoby o prodloužení doby, na kterou byla licence udělena, obsahuje náležitosti podle § 7 odst. 3. Doklady podle § 7 odst. 4 se nevyžadují, ledaže si jejich doložení v případě důvodných pochybností o splnění podmínek pro udělení licence Energetický regulační úřad vyžádá. Ustanovení § 7 odst. 5 a 6 se použije obdobně.</w:t>
      </w:r>
    </w:p>
    <w:p>
      <w:pPr>
        <w:pStyle w:val="Heading3"/>
      </w:pPr>
      <w:r>
        <w:rPr>
          <w:b/>
          <w:bCs/>
        </w:rPr>
        <w:t xml:space="preserve">§ 10</w:t>
      </w:r>
      <w:r>
        <w:rPr>
          <w:rStyle w:val="hidden"/>
        </w:rPr>
        <w:t xml:space="preserve"> -</w:t>
      </w:r>
      <w:br/>
      <w:r>
        <w:rPr/>
        <w:t xml:space="preserve">Zánik licence</w:t>
      </w:r>
    </w:p>
    <w:p>
      <w:pPr>
        <w:ind w:left="0" w:right="0"/>
      </w:pPr>
      <w:r>
        <w:rPr>
          <w:b/>
          <w:bCs/>
        </w:rPr>
        <w:t xml:space="preserve">(1)</w:t>
      </w:r>
      <w:r>
        <w:rPr/>
        <w:t xml:space="preserve"> Licence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fyzických osob smrtí nebo prohlášením za mrtvého; to neplatí, pokud dědic nebo správce dědictví pokračuje ve výkonu licencované činnosti podle odstavců 8 až 10,</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nebo přeměnou právnické osoby, nejde-li o případy podle odstavce  11,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byla licence udělena,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Energetického regulačního úřadu o zrušení licence,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rozhodnutím soudu o zrušení licence.</w:t>
      </w:r>
    </w:p>
    <w:p>
      <w:pPr>
        <w:ind w:left="0" w:right="0"/>
      </w:pPr>
      <w:r>
        <w:rPr>
          <w:b/>
          <w:bCs/>
        </w:rPr>
        <w:t xml:space="preserve">(2)</w:t>
      </w:r>
      <w:r>
        <w:rPr/>
        <w:t xml:space="preserve"> Energetický regulační úřad licenci zruší, pokud její držitel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přestal splňovat podmínky pro její udělení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porušováním povinností stanovených tímto zákonem ohrožuje život, zdraví nebo majetek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výkonu licencované činnosti závažným způsobem porušuje právní předpisy s touto činností související,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požádal písemně o její zrušení.</w:t>
      </w:r>
    </w:p>
    <w:p>
      <w:pPr>
        <w:ind w:left="0" w:right="0"/>
      </w:pPr>
      <w:r>
        <w:rPr>
          <w:b/>
          <w:bCs/>
        </w:rPr>
        <w:t xml:space="preserve">(3)</w:t>
      </w:r>
      <w:r>
        <w:rPr/>
        <w:t xml:space="preserve"> Energetický regulační úřad může licenci zrušit,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její držitel nezahájil výkon licencované činnosti v termínu stanoveném v rozhodnutí o udělení licence nebo nevykonává licencovanou činnost po dobu delší než 24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majetku držitele licence bylo vydáno rozhodnutí o úpadku nebo byl insolvenční návrh zamítnut proto, že majetek držitele licence nepostačuje k úhradě nákladů insolvenčního řízení, nebo držitel licence vstoupil do likvidace,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její držitel nezaplatil příspěvek do Energetického regulačního fondu podle § 14,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držitel licence řádně neuhradil ani po upozornění regulovanou cenu služby distribuční soustavy, regulovanou cenu služby přenosové soustavy nebo regulovanou cenu služby přepravy plynu příslušnému provozovateli distribuční soustavy, provozovateli přenosové soustavy nebo provozovateli přepravní soustavy.</w:t>
      </w:r>
    </w:p>
    <w:p>
      <w:pPr>
        <w:ind w:left="0" w:right="0"/>
      </w:pPr>
      <w:r>
        <w:rPr>
          <w:b/>
          <w:bCs/>
        </w:rPr>
        <w:t xml:space="preserve">(4)</w:t>
      </w:r>
      <w:r>
        <w:rPr/>
        <w:t xml:space="preserve"> Požádá-li držitel licence na činnosti uvedené v § 3 odst. 2 o zrušení licence, je povinen pokračovat ve výkonu licencované činnosti po dobu stanovenou Energetickým regulačním úřadem, nejvýše však po dobu 12 měsíců ode dne právní moci rozhodnutí o zrušení licence. Tuto povinnost nemá, prokáže-li, že není schopen plnit své závazky vyplývající z udělené licence pro překážky, jež nastaly nezávisle na jeho vůli a které není s to vlastními silami překonat.</w:t>
      </w:r>
    </w:p>
    <w:p>
      <w:pPr>
        <w:ind w:left="0" w:right="0"/>
      </w:pPr>
      <w:r>
        <w:rPr>
          <w:b/>
          <w:bCs/>
        </w:rPr>
        <w:t xml:space="preserve">(5)</w:t>
      </w:r>
      <w:r>
        <w:rPr/>
        <w:t xml:space="preserve"> O zkrácení lhůty uvedené v odstavci 4 a o termínu zrušení licence rozhodne Energetický regulační úřad.</w:t>
      </w:r>
    </w:p>
    <w:p>
      <w:pPr>
        <w:ind w:left="0" w:right="0"/>
      </w:pPr>
      <w:r>
        <w:rPr>
          <w:b/>
          <w:bCs/>
        </w:rPr>
        <w:t xml:space="preserve">(6)</w:t>
      </w:r>
      <w:r>
        <w:rPr/>
        <w:t xml:space="preserve"> Současně s podáním žádosti o zrušení licence předloží žadatel návrh na řešení vzniklé situace a doklady o tom, že se zamýšleným ukončením své činnosti seznámil všechny dotčené účastníky trhu, se kterými má uzavřené smlouvy podle tohoto zákona.</w:t>
      </w:r>
    </w:p>
    <w:p>
      <w:pPr>
        <w:ind w:left="0" w:right="0"/>
      </w:pPr>
      <w:r>
        <w:rPr>
          <w:b/>
          <w:bCs/>
        </w:rPr>
        <w:t xml:space="preserve">(7)</w:t>
      </w:r>
      <w:r>
        <w:rPr/>
        <w:t xml:space="preserve">  Energetický regulační úřad stanoví na základě znaleckého posudku úhradu za poskytnutí energetických zařízení.</w:t>
      </w:r>
    </w:p>
    <w:p>
      <w:pPr>
        <w:ind w:left="0" w:right="0"/>
      </w:pPr>
      <w:r>
        <w:rPr>
          <w:b/>
          <w:bCs/>
        </w:rPr>
        <w:t xml:space="preserve">(8)</w:t>
      </w:r>
      <w:r>
        <w:rPr/>
        <w:t xml:space="preserve">  Zemře-li držitel licence, mohou ve výkonu licencované činnosti pokračovat až do skončení řízení o dědictví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dědicové ze zákona, pokud není dědiců ze závěti,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dědicové ze závěti a pozůstalý manžel, i když není dědicem, je-li vlastníkem nebo spoluvlastníkem energetického zařízení, které slouží k výkonu licencované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pozůstalý manžel splňující podmínku uvedenou v písmenu b), pokud ve výkonu licencované činnosti nepokračují dědicové,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správce pozůstalosti nebo vykonavatel závěti, pokud byl k výkonu licencované činnosti ustanoven orgánem projednávajícím dědictví.</w:t>
      </w:r>
    </w:p>
    <w:p>
      <w:pPr>
        <w:ind w:left="0" w:right="0"/>
      </w:pPr>
      <w:r>
        <w:rPr>
          <w:b/>
          <w:bCs/>
        </w:rPr>
        <w:t xml:space="preserve">(9)</w:t>
      </w:r>
      <w:r>
        <w:rPr/>
        <w:t xml:space="preserve">  Pokud osoba nebo osoby pokračují do skončení řízení o dědictví ve výkonu licencované činnosti, jsou povinny oznámit tuto skutečnost Energetickému regulačnímu úřadu písemně ve lhůtě  3 měsíců ode dne smrti držitele licence nebo ode dne prohlášení za mrtvého nebo zahájení řízení o prohlášení za mrtvého. Správce pozůstalosti nebo vykonavatel závěti je povinen oznámit Energetickému regulačnímu úřadu pokračování ve výkonu licencované činnosti ve lhůtě do 3 měsíců ode dne, kdy se ujme funkce.</w:t>
      </w:r>
    </w:p>
    <w:p>
      <w:pPr>
        <w:ind w:left="0" w:right="0"/>
      </w:pPr>
      <w:r>
        <w:rPr>
          <w:b/>
          <w:bCs/>
        </w:rPr>
        <w:t xml:space="preserve">(10)</w:t>
      </w:r>
      <w:r>
        <w:rPr/>
        <w:t xml:space="preserve"> Osoba uvedená v odstavci 8 písm. a) až c), která hodlá pokračovat ve výkonu licencované činnosti po skončení řízení o dědictví, oznámí tuto skutečnost Energetickému regulačnímu úřadu ve lhůtě 1 měsíce ode dne právní moci usnesení, jímž bylo řízení o dědictví skončeno, a současně předloží Energetickému regulačnímu úřadu žádost o udělení licence. Do doby vydání rozhodnutí Energetického regulačního úřadu o žádosti taková osoba pokračuje ve výkonu licencované činnosti na základě rozhodnutí o udělení licence zemřelého držitele licence. Vydáním rozhodnutí Energetického regulačního úřadu o žádosti o udělení licence zaniká licence udělená zemřelému držiteli licence; je-li rozhodnutím udělena licence pouze na některé z provozoven, vymezená území či distribuční nebo rozvodná zařízení, na která byla udělena licence zemřelému držiteli licence, zaniká licence zemřelého držitele licence pouze v tomto rozsahu.</w:t>
      </w:r>
    </w:p>
    <w:p>
      <w:pPr>
        <w:ind w:left="0" w:right="0"/>
      </w:pPr>
      <w:r>
        <w:rPr>
          <w:b/>
          <w:bCs/>
        </w:rPr>
        <w:t xml:space="preserve">(11)</w:t>
      </w:r>
      <w:r>
        <w:rPr/>
        <w:t xml:space="preserve">  Při přeměně právnické osoby může právní nástupce držitele licence nebo právnická osoba vzniklá odštěpením pokračovat v provozování licencované činnosti na základě rozhodnutí o udělení licence přeměňované právnické osoby za předpokladu, že do 1 měsíce ode dne právních účinků přeměny oznámí pokračování v licencované činnosti Energetickému regulačnímu úřadu a současně mu předloží žádost o udělení licence na činnost, kterou vykonává na základě rozhodnutí o udělení licence přeměňované právnické osoby. Do doby vydání rozhodnutí Energetického regulačního úřadu o udělení licence pro přeměněnou právnickou osobu nebo právnickou osobu vzniklou odštěpením pokračuje právní nástupce nebo právnická osoba vzniklá odštěpením ve výkonu licencované činnosti s tím, že datum prvního uvedení výrobny do provozu zůstává zachováno. Vydáním rozhodnutí Energetického regulačního úřadu o žádosti o udělení licence právnímu nástupci nebo právnické osobě vzniklé odštěpením zaniká licence přeměňované právnické osobě.</w:t>
      </w:r>
    </w:p>
    <w:p>
      <w:pPr>
        <w:pStyle w:val="Heading3"/>
      </w:pPr>
      <w:r>
        <w:rPr>
          <w:b/>
          <w:bCs/>
        </w:rPr>
        <w:t xml:space="preserve">Certifikace</w:t>
      </w:r>
    </w:p>
    <w:p>
      <w:pPr>
        <w:pStyle w:val="Heading4"/>
      </w:pPr>
      <w:r>
        <w:rPr>
          <w:b/>
          <w:bCs/>
        </w:rPr>
        <w:t xml:space="preserve">§ 10a</w:t>
      </w:r>
    </w:p>
    <w:p>
      <w:pPr>
        <w:ind w:left="0" w:right="0"/>
      </w:pPr>
      <w:r>
        <w:rPr>
          <w:b/>
          <w:bCs/>
        </w:rPr>
        <w:t xml:space="preserve">(1)</w:t>
      </w:r>
      <w:r>
        <w:rPr/>
        <w:t xml:space="preserve">  Provozovatel přenosové soustavy a provozovatel přepravní soustavy může provozovat přenosovou soustavu nebo přepravní soustavu pouze tehdy, je-li držitelem certifikátu nezávislosti vydaného Energetickým regulačním úřadem.</w:t>
      </w:r>
    </w:p>
    <w:p>
      <w:pPr>
        <w:ind w:left="0" w:right="0"/>
      </w:pPr>
      <w:r>
        <w:rPr>
          <w:b/>
          <w:bCs/>
        </w:rPr>
        <w:t xml:space="preserve">(2)</w:t>
      </w:r>
      <w:r>
        <w:rPr/>
        <w:t xml:space="preserve">  Provozovatel přenosové soustavy nebo provozovatel přepravní soustavy je povinen oznámit Energetickému regulačnímu úřadu každou změnu skutečnosti, o které se dozví a v důsledku které přestal splňovat některou z podmínek nezávislosti podle § 24a odst.  2 nebo § 58a až 58n.</w:t>
      </w:r>
    </w:p>
    <w:p>
      <w:pPr>
        <w:ind w:left="0" w:right="0"/>
      </w:pPr>
      <w:r>
        <w:rPr>
          <w:b/>
          <w:bCs/>
        </w:rPr>
        <w:t xml:space="preserve">(3)</w:t>
      </w:r>
      <w:r>
        <w:rPr/>
        <w:t xml:space="preserve">  Provozovatel přenosové soustavy nebo provozovatel přepravní soustavy je povinen oznámit Energetickému regulačnímu úřadu veškeré okolnosti, které vedou k tomu, že nad ním nabude kontrolu osoba nebo osoby z třetí země, nebo že dojde ke změně osoby nebo osob z třetí země vykonávajících kontrolu nad provozovatelem přenosové soustavy nebo přepravní soustavy, nebo změnu jiných podstatných okolností. O této skutečnosti je Energetický regulační úřad povinen informovat Evropskou Komisi (dále jen „Komise“).</w:t>
      </w:r>
    </w:p>
    <w:p>
      <w:pPr>
        <w:pStyle w:val="Heading4"/>
      </w:pPr>
      <w:r>
        <w:rPr>
          <w:b/>
          <w:bCs/>
        </w:rPr>
        <w:t xml:space="preserve">§ 10b</w:t>
      </w:r>
    </w:p>
    <w:p>
      <w:pPr>
        <w:ind w:left="0" w:right="0"/>
      </w:pPr>
      <w:r>
        <w:rPr>
          <w:b/>
          <w:bCs/>
        </w:rPr>
        <w:t xml:space="preserve">(1)</w:t>
      </w:r>
      <w:r>
        <w:rPr/>
        <w:t xml:space="preserve">  Certifikace se zahajuje na žádost provozovatele přenosové soustavy nebo provozovatele přepravní soustavy nebo osoby, která hodlá provozovat přenosovou soustavu nebo přepravní soustavu.</w:t>
      </w:r>
    </w:p>
    <w:p>
      <w:pPr>
        <w:ind w:left="0" w:right="0"/>
      </w:pPr>
      <w:r>
        <w:rPr>
          <w:b/>
          <w:bCs/>
        </w:rPr>
        <w:t xml:space="preserve">(2)</w:t>
      </w:r>
      <w:r>
        <w:rPr/>
        <w:t xml:space="preserve">  Energetický regulační úřad zahájí certifikaci z moci úřední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má-li důvodně za to, že provozovatel přenosové soustavy nebo provozovatel přepravní soustavy přestal nebo přestane splňovat některou z podmínek nezávislosti podle § 24a odst.  2 nebo § 58a až  58n,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podnětu Komise.</w:t>
      </w:r>
    </w:p>
    <w:p>
      <w:pPr>
        <w:ind w:left="0" w:right="0"/>
      </w:pPr>
      <w:r>
        <w:rPr>
          <w:b/>
          <w:bCs/>
        </w:rPr>
        <w:t xml:space="preserve">(3)</w:t>
      </w:r>
      <w:r>
        <w:rPr/>
        <w:t xml:space="preserve">  Pokud Energetický regulační úřad neshledá důvody k zahájení certifikace na základě oznámení provozovatele přenosové soustavy nebo provozovatele přepravní soustavy podle § 10a odst.  2, sdělí to do 30  dnů ode dne, kdy oznámení obdržel, Komisi a provozovateli přenosové soustavy nebo provozovateli přepravní soustavy.</w:t>
      </w:r>
    </w:p>
    <w:p>
      <w:pPr>
        <w:ind w:left="0" w:right="0"/>
      </w:pPr>
      <w:r>
        <w:rPr>
          <w:b/>
          <w:bCs/>
        </w:rPr>
        <w:t xml:space="preserve">(4)</w:t>
      </w:r>
      <w:r>
        <w:rPr/>
        <w:t xml:space="preserve">  Energetický regulační úřad vyhotoví koncept výrokové části rozhodnutí a odůvodnění a oznámí jej Komisi a účastníkovi řízení. Před oznámením konceptu výrokové části rozhodnutí a odůvodnění Komisi umožní Energetický regulační úřad účastníkovi řízení se k němu vyjádřit. Energetický regulační úřad vyhotoví koncept výrokové části rozhodnutí a odůvodnění do 4 měsíců od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 certifikace na žádost,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obdržení podnětu Komise,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obdržení oznámení provozovatele přenosové soustavy nebo provozovatele přepravní soustavy.</w:t>
      </w:r>
    </w:p>
    <w:p>
      <w:pPr>
        <w:ind w:left="0" w:right="0"/>
      </w:pPr>
      <w:r>
        <w:rPr>
          <w:b/>
          <w:bCs/>
        </w:rPr>
        <w:t xml:space="preserve">(5)</w:t>
      </w:r>
      <w:r>
        <w:rPr/>
        <w:t xml:space="preserve">  Pokud v certifikaci zahájené na žádost nevyhotoví Energetický regulační úřad koncept výrokové části rozhodnutí a odůvodnění do 4 měsíců ode dne jejího zahájení, platí, že do vydání rozhodnutí žadatel splňuje podmínku pro provozování přenosové nebo přepravní soustavy podle § 10a odst.  1. Pokud v certifikaci zahájené z moci úřední nevyhotoví Energetický regulační úřad koncept výrokové části rozhodnutí a odůvodnění do 4 měsíců od obdržení podnětu Komise nebo od oznámení provozovatele přenosové soustavy nebo provozovatele přepravní soustavy, platí, že Energetický regulační úřad neprokázal důvody pro zrušení certifikátu nezávislosti. Tuto skutečnost Energetický regulační úřad neprodleně oznámí Komisi a předá jí veškeré použité podklady. Dále se v certifikaci postupuje podle přímo použitelného předpisu Evropské unie.</w:t>
      </w:r>
    </w:p>
    <w:p>
      <w:pPr>
        <w:ind w:left="0" w:right="0"/>
      </w:pPr>
      <w:r>
        <w:rPr>
          <w:b/>
          <w:bCs/>
        </w:rPr>
        <w:t xml:space="preserve">(6)</w:t>
      </w:r>
      <w:r>
        <w:rPr/>
        <w:t xml:space="preserve">  Energetický regulační úřad udělí certifikát nezávislosti, jestliže v certifikaci zahájené na žádost žadatel prokáže, že splňuje podmínky nezávislosti podle § 24a odst.  2 nebo § 58a až 58n.</w:t>
      </w:r>
    </w:p>
    <w:p>
      <w:pPr>
        <w:ind w:left="0" w:right="0"/>
      </w:pPr>
      <w:r>
        <w:rPr>
          <w:b/>
          <w:bCs/>
        </w:rPr>
        <w:t xml:space="preserve">(7)</w:t>
      </w:r>
      <w:r>
        <w:rPr/>
        <w:t xml:space="preserve">  V certifikaci zahájené z moci úřední Energetický regulační úřad certifikát nezávislosti zruší, pokud se v certifikaci prokáže, že provozovatel přenosové soustavy nebo provozovatel přepravní soustavy opakovaně závažným způsobem porušil některou z podmínek nezávislosti podle § 24a odst.  2, § 58b až 58m nebo § 58n odst.  2 a opatření uložená Energetickým regulačním úřadem podle tohoto zákona nevedla k nápravě. V opačném případě Energetický regulační úřad certifikaci zastaví. O výsledku řízení informuje Energetický regulační úřad bezodkladně Komisi.</w:t>
      </w:r>
    </w:p>
    <w:p>
      <w:pPr>
        <w:pStyle w:val="Heading4"/>
      </w:pPr>
      <w:r>
        <w:rPr>
          <w:b/>
          <w:bCs/>
        </w:rPr>
        <w:t xml:space="preserve">§ 10c</w:t>
      </w:r>
    </w:p>
    <w:p>
      <w:pPr>
        <w:ind w:left="0" w:right="0"/>
      </w:pPr>
      <w:r>
        <w:rPr>
          <w:b/>
          <w:bCs/>
        </w:rPr>
        <w:t xml:space="preserve">(1)</w:t>
      </w:r>
      <w:r>
        <w:rPr/>
        <w:t xml:space="preserve">  Certifikace provozovatele přenosové soustavy nebo provozovatele přepravní soustavy kontrolovaného osobou nebo osobami z třetí země se zahajuje na žádost provozovatele přenosové soustavy nebo provozovatele přepravní soustavy, nad nímž vykonává kontrolu osoba nebo osoby z třetí země, nebo osoby kontrolované osobou nebo osobami z třetí země, která hodlá provozovat přenosovou soustavu nebo přepravní soustavu. Energetický regulační úřad neprodleně informuje o zahájení certifikace Komisi.</w:t>
      </w:r>
    </w:p>
    <w:p>
      <w:pPr>
        <w:ind w:left="0" w:right="0"/>
      </w:pPr>
      <w:r>
        <w:rPr>
          <w:b/>
          <w:bCs/>
        </w:rPr>
        <w:t xml:space="preserve">(2)</w:t>
      </w:r>
      <w:r>
        <w:rPr/>
        <w:t xml:space="preserve">  Energetický regulační úřad zahájí certifikaci z moci úřední, dozví-li se o skutečnostech, které vedou nebo mohou vést k tomu, že osoba nebo osoby z třetí země získají kontrolu nad provozovatelem přenosové soustavy nebo provozovatelem přepravní soustavy, a informuje o tom neprodleně Komisi. Pokud Energetický regulační úřad neshledá důvody k zahájení certifikace na základě oznámení provozovatele přenosové soustavy nebo provozovatele přepravní soustavy podle § 10a odst.  3, sdělí to do 30 dnů ode dne, kdy oznámení obdržel, Komisi a provozovateli přenosové soustavy nebo provozovateli přepravní soustavy.</w:t>
      </w:r>
    </w:p>
    <w:p>
      <w:pPr>
        <w:ind w:left="0" w:right="0"/>
      </w:pPr>
      <w:r>
        <w:rPr>
          <w:b/>
          <w:bCs/>
        </w:rPr>
        <w:t xml:space="preserve">(3)</w:t>
      </w:r>
      <w:r>
        <w:rPr/>
        <w:t xml:space="preserve">  Rozhodnutí Energetického regulačního úřadu je podmíněno závazným stanoviskem Ministerstva průmyslu a obchodu (dále jen „ministerstvo“) o tom, zda získání nebo výkon kontroly ze strany osoby nebo osob ze třetí země nad provozovatelem přenosové nebo přepravní soustavy může ohrozit bezpečnost dodávek elektřiny nebo plynu v České republice a Evropské unii. Ministerstvo vydá závazné stanovisko do 2 měsíců ode dne doručení žádosti Energetického regulačního úřadu o jeho vydání. Nevydá-li ministerstvo závazné stanovisko ve lhůtě podle věty druhé, platí, že získání nebo výkon kontroly ze strany osoby nebo osob ze třetí země nad provozovatelem přenosové nebo přepravní soustavy neohrozí bezpečnost dodávek elektřiny nebo plynu v České republice a Evropské unii. Závazné stanovisko ministerstvo vydává na základě posouzení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 a závazků Evropské unie ve vztahu k dané třetí zemi nebo zemím, které vyplývají z mezinárodního práva, včetně dohod uzavřených s jednou nebo několika třetími zeměmi, jichž je Evropská unie smluvní stranou a které upravují bezpečnost dodávek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 a závazků České republiky ve vztahu k dané třetí zemi nebo zemím, které vyplývají z dohod uzavřených s touto třetí zemí nebo zeměmi,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jiných skutečností nebo okolností hodných zvláštního zřetele.</w:t>
      </w:r>
    </w:p>
    <w:p>
      <w:pPr>
        <w:ind w:left="0" w:right="0"/>
      </w:pPr>
      <w:r>
        <w:rPr>
          <w:b/>
          <w:bCs/>
        </w:rPr>
        <w:t xml:space="preserve">(4)</w:t>
      </w:r>
      <w:r>
        <w:rPr/>
        <w:t xml:space="preserve">  Energetický regulační úřad vyhotoví koncept výrokové části rozhodnutí a odůvodnění do 4 měsíců ode dne zahájení certifikace a oznámí jej Komisi, ministerstvu a účastníkovi řízení. Před oznámením tohoto konceptu Komisi umožní Energetický regulační úřad účastníkovi řízení se k němu vyjádřit. Současně s oznámením konceptu výrokové části rozhodnutí a odůvodnění požádá Energetický regulační úřad Komisi o vydání stanoviska,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žadatel nebo provozovatel přenosové soustavy nebo provozovatel přepravní soustavy splňuje podmínky nezávislosti podle § 24a odst.  2 nebo § 58a až 58n,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udělení certifikátu nezávislosti neohrozí bezpečnost dodávek elektřiny nebo plynu do Evropské unie.</w:t>
      </w:r>
    </w:p>
    <w:p>
      <w:pPr>
        <w:ind w:left="0" w:right="0"/>
      </w:pPr>
      <w:r>
        <w:rPr>
          <w:b/>
          <w:bCs/>
        </w:rPr>
        <w:t xml:space="preserve">(5)</w:t>
      </w:r>
      <w:r>
        <w:rPr/>
        <w:t xml:space="preserve">  Nevydá-li Komise stanovisko do 2 měsíců ode dne obdržení žádosti o jeho vydání nebo do 4 měsíců v případě, že Komise požádá o vyjádření Agenturu pro spolupráci energetických regulačních orgánů (dále jen „Agentura“)</w:t>
      </w:r>
      <w:r>
        <w:rPr>
          <w:vertAlign w:val="superscript"/>
        </w:rPr>
        <w:t xml:space="preserve">20</w:t>
      </w:r>
      <w:r>
        <w:rPr/>
        <w:t xml:space="preserve">), orgány jiných členských států nebo dotčené osoby, platí, že nemá proti konceptu výrokové části rozhodnutí a odůvodnění námitky.</w:t>
      </w:r>
    </w:p>
    <w:p>
      <w:pPr>
        <w:ind w:left="0" w:right="0"/>
      </w:pPr>
      <w:r>
        <w:rPr>
          <w:b/>
          <w:bCs/>
        </w:rPr>
        <w:t xml:space="preserve">(6)</w:t>
      </w:r>
      <w:r>
        <w:rPr/>
        <w:t xml:space="preserve">  Energetický regulační úřad vydá rozhodnutí ve věci do 2 měsíců ode dne, kdy obdržel stanovisko Komise nebo kdy lhůta pro vydání stanoviska Komise uplynula. Přitom v co největší míře zohlední stanovisko Komise.</w:t>
      </w:r>
    </w:p>
    <w:p>
      <w:pPr>
        <w:ind w:left="0" w:right="0"/>
      </w:pPr>
      <w:r>
        <w:rPr>
          <w:b/>
          <w:bCs/>
        </w:rPr>
        <w:t xml:space="preserve">(7)</w:t>
      </w:r>
      <w:r>
        <w:rPr/>
        <w:t xml:space="preserve">  Energetický regulační úřad udělí certifikát nezávislosti, jestliže v certifikaci zahájené na žádost žadatel prokáže, že splňuje podmínky nezávislosti podle § 24a odst.  2, § 58b až 58m nebo § 58n odst.  2, a zároveň bylo zjištěno, že získání nebo výkon kontroly ze strany osoby nebo osob ze třetí země nad provozovatelem přenosové nebo přepravní soustavy neohrozí bezpečnost dodávek elektřiny nebo plynu v České republice a Evropské unii.</w:t>
      </w:r>
    </w:p>
    <w:p>
      <w:pPr>
        <w:ind w:left="0" w:right="0"/>
      </w:pPr>
      <w:r>
        <w:rPr>
          <w:b/>
          <w:bCs/>
        </w:rPr>
        <w:t xml:space="preserve">(8)</w:t>
      </w:r>
      <w:r>
        <w:rPr/>
        <w:t xml:space="preserve">  V certifikaci zahájené z moci úřední Energetický regulační úřad certifikát nezávislosti zruší, pokud se prokáže, že provozovatel přenosové soustavy nebo provozovatel přepravní soustavy nesplňuje některou z podmínek nezávislosti podle § 24a odst.  2, § 58b až  58m anebo § 58n odst.  2, nebo v důsledku změn osoby anebo osob z třetí země vykonávajících kontrolu nad provozovatelem přenosové soustavy anebo provozovatelem přepravní soustavy, nebo změn jiných podstatných okolností může dojít k ohrožení bezpečnosti dodávek elektřiny nebo plynu v České republice a Evropské unii, jinak Energetický regulační úřad certifikaci zastaví. Rozhodnutí Energetického regulačního úřadu je podmíněno závazným stanoviskem ministerstva; ustanovení odstavce  3 se použije přiměřeně.</w:t>
      </w:r>
    </w:p>
    <w:p>
      <w:pPr>
        <w:ind w:left="0" w:right="0"/>
      </w:pPr>
      <w:r>
        <w:rPr>
          <w:b/>
          <w:bCs/>
        </w:rPr>
        <w:t xml:space="preserve">(9)</w:t>
      </w:r>
      <w:r>
        <w:rPr/>
        <w:t xml:space="preserve">  Výrokovou část rozhodnutí Energetického regulačního úřadu a stanovisko Komise uveřejní Energetický regulační úřad způsobem umožňujícím dálkový přístup a v Energetickém regulačním věstníku. Pokud Energetický regulační úřad rozhodl odlišně od stanoviska Komise, uveřejní rovněž odůvodnění rozhodnutí.</w:t>
      </w:r>
    </w:p>
    <w:p>
      <w:pPr>
        <w:pStyle w:val="Heading4"/>
      </w:pPr>
      <w:r>
        <w:rPr>
          <w:b/>
          <w:bCs/>
        </w:rPr>
        <w:t xml:space="preserve">§ 11</w:t>
      </w:r>
      <w:r>
        <w:rPr>
          <w:rStyle w:val="hidden"/>
        </w:rPr>
        <w:t xml:space="preserve"> -</w:t>
      </w:r>
      <w:br/>
      <w:r>
        <w:rPr/>
        <w:t xml:space="preserve">Práva a povinnosti držitelů licencí</w:t>
      </w:r>
    </w:p>
    <w:p>
      <w:pPr>
        <w:ind w:left="0" w:right="0"/>
      </w:pPr>
      <w:r>
        <w:rPr>
          <w:b/>
          <w:bCs/>
        </w:rPr>
        <w:t xml:space="preserve">(1)</w:t>
      </w:r>
      <w:r>
        <w:rPr/>
        <w:t xml:space="preserve"> Držitel licence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licencovanou činnost tak, aby byla zajištěna spolehlivá a trvale bezpečná dodávka energie, pokud je mu tato povinnost uložena ve zvláštní části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předkládat Energetickému regulačnímu úřadu údaje pro rozhodnutí o cenách a údaje pro přípravu a provádění programů zvýšení energetické účinnosti a podporu a sledování energetických služeb a jiných opatření ke zvýšení energetické účinnosti,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k výkonu licencované činnosti byla používána technická zařízení, která splňují požadavky bezpečnosti a spolehlivosti stanovené právními předpisy a technickými normami, v plynárenství i technickými pravidly, která jsou registrována u Hospodářské komory České republiky,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aby práce spojené s výkonem licencované činnosti byly prováděny osobami s odbornou způsobilostí,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ministerstvu a Energetickému regulačnímu úřadu pravdivé a úplné informace a podklady nezbytné pro výkon jejich zákonem stanovených oprávnění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vyúčtovávat dodávku elektřiny, plynu, tepelné energie a související službu v elektroenergetice a související službu v plynárenství,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zachovávat mlčenlivost o skutečnostech charakteru obchodního, technického a finančního, o kterých se dozvěděl od svých zákazníků,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stanovené parametry kvality dodávek a služeb a v případě jejich nedodržení poskytovat náhradu,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vykonávat licencovanou činnost tak, aby nedošlo k ohrožení života a zdraví osob, majetku či zájmu na ochranu životního prostředí,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 výkonu licencované činnosti uvádět pravdivé a úplné informace o podmínkách dodávek energie,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zdržet se všech činností, které mohou bránit poptávce po energetických službách</w:t>
      </w:r>
      <w:r>
        <w:rPr>
          <w:vertAlign w:val="superscript"/>
        </w:rPr>
        <w:t xml:space="preserve">5a</w:t>
      </w:r>
      <w:r>
        <w:rPr/>
        <w:t xml:space="preserve">) nebo dalších opatřeních zaměřených na zvyšování energetické účinnosti a jejich poskytování nebo které by mohly brzdit rozvoj trhů těchto služeb,</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aby byly splněny povinnosti držitele licence podle tohoto zákona a jiných právních předpisů i v případech, kdy držitel licence zajišťuje výkon činnosti spojené s právy a povinnostmi držitele licence prostřednictvím třetí osoby na základě smluvních vztahů, uzavřených podle obecně závazných právních předpisů,</w:t>
      </w:r>
    </w:p>
    <w:p>
      <w:pPr>
        <w:ind w:left="560" w:right="0" w:hanging="560"/>
        <w:tabs>
          <w:tab w:val="right" w:leader="none" w:pos="500"/>
          <w:tab w:val="left" w:leader="none" w:pos="560"/>
        </w:tabs>
      </w:pPr>
      <w:r>
        <w:rPr/>
        <w:t xml:space="preserve">	</w:t>
      </w:r>
      <w:r>
        <w:rPr>
          <w:b/>
          <w:bCs/>
        </w:rPr>
        <w:t xml:space="preserve">m)</w:t>
      </w:r>
      <w:r>
        <w:rPr/>
        <w:t xml:space="preserve">	</w:t>
      </w:r>
      <w:r>
        <w:rPr/>
        <w:t xml:space="preserve">mít k plnění svých práv a povinností k dispozici potřebné lidské, technické a finanční zdroje,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předkládat Energetickému regulačnímu úřadu podklady nezbytné pro zpracování čtvrtletních a ročních zpráv o provozu soustav v energetických odvětvích,</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na žádost zákazníka v postavení spotřebitele zpřístupnit jím určenému poskytovateli energetických služeb údaje z vyúčtování dodávky energie a údaje o jeho spotřebě energie za alespoň 3 předcházející zúčtovací období,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nabízet zákazníkům možnost předávání informací o vyúčtování dodávek energie a souvisejících služeb v elektronické podobě a na požádání poskytnout jasné a srozumitelné vysvětlení způsobu, jakým bylo jejich vyúčtování vypracováno,</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předkládat operátorovi trhu podklady pro zpracování zprávy o budoucí očekávané spotřebě elektřiny a plynu a o způsobu zabezpečení rovnováhy mezi nabídkou a poptávkou elektřiny a plynu,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poskytnout údaje z evidence technické infrastruktury vedené podle stavebního zákona na žádost osobě, která prokáže právní zájem.</w:t>
      </w:r>
    </w:p>
    <w:p>
      <w:pPr>
        <w:ind w:left="0" w:right="0"/>
      </w:pPr>
      <w:r>
        <w:rPr>
          <w:b/>
          <w:bCs/>
        </w:rPr>
        <w:t xml:space="preserve">(2)</w:t>
      </w:r>
      <w:r>
        <w:rPr/>
        <w:t xml:space="preserve">  Držitel licence podle § 4 odst.  1 postupuje při výkonu licencované činnosti při řešení mimořádných situací</w:t>
      </w:r>
      <w:r>
        <w:rPr>
          <w:vertAlign w:val="superscript"/>
        </w:rPr>
        <w:t xml:space="preserve">1e</w:t>
      </w:r>
      <w:r>
        <w:rPr/>
        <w:t xml:space="preserve">) krizových situací</w:t>
      </w:r>
      <w:r>
        <w:rPr>
          <w:vertAlign w:val="superscript"/>
        </w:rPr>
        <w:t xml:space="preserve">1d</w:t>
      </w:r>
      <w:r>
        <w:rPr/>
        <w:t xml:space="preserve">) podle havarijního plánu a spolupracuje při tom se stálými orgány pro koordinaci složek integrovaného záchranného systému</w:t>
      </w:r>
      <w:r>
        <w:rPr>
          <w:vertAlign w:val="superscript"/>
        </w:rPr>
        <w:t xml:space="preserve">1e</w:t>
      </w:r>
      <w:r>
        <w:rPr/>
        <w:t xml:space="preserve">) a s orgány krizového řízení; havarijní plán je součástí plánu krizové připravenosti</w:t>
      </w:r>
      <w:r>
        <w:rPr>
          <w:vertAlign w:val="superscript"/>
        </w:rPr>
        <w:t xml:space="preserve">1d)</w:t>
      </w:r>
      <w:r>
        <w:rPr/>
        <w:t xml:space="preserve">.</w:t>
      </w:r>
    </w:p>
    <w:p>
      <w:pPr>
        <w:ind w:left="0" w:right="0"/>
      </w:pPr>
      <w:r>
        <w:rPr>
          <w:b/>
          <w:bCs/>
        </w:rPr>
        <w:t xml:space="preserve">(3)</w:t>
      </w:r>
      <w:r>
        <w:rPr/>
        <w:t xml:space="preserve"> Držitel licence na výrobu elektřiny, výrobu plynu, obchod s elektřinou nebo obchod s plynem je povinen uchovávat po dobu 5 let údaje o plnění podle smluv uzavřených s účastníky velkoobchodního trhu s elektřinou nebo plynem, s provozovatelem přenosové soustavy, provozovatelem přepravní soustavy nebo s provozovateli zásobníků plynu, jejichž předmětem je dodávka elektřiny nebo plynu nebo deriváty vztažené k elektřině nebo plynu, a na vyžádání těchto orgánů uchovávané údaje poskytovat.</w:t>
      </w:r>
    </w:p>
    <w:p>
      <w:pPr>
        <w:ind w:left="0" w:right="0"/>
      </w:pPr>
      <w:r>
        <w:rPr>
          <w:b/>
          <w:bCs/>
        </w:rPr>
        <w:t xml:space="preserve">(4)</w:t>
      </w:r>
      <w:r>
        <w:rPr/>
        <w:t xml:space="preserve"> Držitel licence na přenos elektřiny, distribuci elektřiny, přepravu plynu nebo distribuci plynu a držitel licence na činnosti operátora trhu je povinen provést úkony nezbytné k uskutečnění volby nebo změny dodavatele elektřiny nebo plynu, pokud zákazník takové právo uplatní. Uplatněním práva na změnu dodavatele elektřiny nebo plynu v rozporu se sjednanými podmínkami ukončení smlouvy se stávajícím dodavatelem elektřiny nebo plynu není dotčena odpovědnost zákazníka za způsobenou škodu.</w:t>
      </w:r>
    </w:p>
    <w:p>
      <w:pPr>
        <w:ind w:left="0" w:right="0"/>
      </w:pPr>
      <w:r>
        <w:rPr>
          <w:b/>
          <w:bCs/>
        </w:rPr>
        <w:t xml:space="preserve">(5)</w:t>
      </w:r>
      <w:r>
        <w:rPr/>
        <w:t xml:space="preserve">  zrušen zákonem č. </w:t>
      </w:r>
      <w:hyperlink r:id="rId7" w:history="1">
        <w:r>
          <w:rPr>
            <w:color w:val="darkblue"/>
            <w:u w:val="single"/>
          </w:rPr>
          <w:t xml:space="preserve">131/2015 Sb.</w:t>
        </w:r>
      </w:hyperlink>
      <w:r>
        <w:rPr/>
        <w:t xml:space="preserve"> (účinnost: 1. ledna 2016)</w:t>
      </w:r>
    </w:p>
    <w:p>
      <w:pPr>
        <w:pStyle w:val="Heading4"/>
      </w:pPr>
      <w:r>
        <w:rPr>
          <w:b/>
          <w:bCs/>
        </w:rPr>
        <w:t xml:space="preserve">§ 11a</w:t>
      </w:r>
      <w:r>
        <w:rPr>
          <w:rStyle w:val="hidden"/>
        </w:rPr>
        <w:t xml:space="preserve"> -</w:t>
      </w:r>
      <w:br/>
      <w:r>
        <w:rPr/>
        <w:t xml:space="preserve">Některá opatření na ochranu zákazníka</w:t>
      </w:r>
    </w:p>
    <w:p>
      <w:pPr>
        <w:ind w:left="0" w:right="0"/>
      </w:pPr>
      <w:r>
        <w:rPr>
          <w:b/>
          <w:bCs/>
        </w:rPr>
        <w:t xml:space="preserve">(1)</w:t>
      </w:r>
      <w:r>
        <w:rPr/>
        <w:t xml:space="preserve">  Držitel licence na výrobu elektřiny, výrobu plynu, obchod s elektřinou nebo obchod s plynem je povinen uveřejňovat způsobem umožňujícím dálkový přístup uplatňované podmínky dodávek plynu a ceny za dodávku plynu pro domácnosti a podnikající fyzické osoby s roční spotřebou plynu do 630 MWh, podmínky dodávek elektřiny a ceny za dodávku elektřiny pro domácnosti nebo podnikající fyzické osoby odebírající elektřinu z hladiny nízkého napětí. Zvýšení cen za dodávku elektřiny nebo plynu nebo změny jiných podmínek dodávek elektřiny nebo plynu je držitel licence povinen uveřejnit a oznámit svým zákazníkům způsobem sjednaným ve smlouvě nejpozději třicátý den přede dnem jejich účinnosti. Pokud není způsob oznámení ve smlouvě sjednán, držitel licence oznámí zákazníkovi zvýšení cen za dodávku elektřiny nebo plynu nebo změny jiných podmínek dodávek elektřiny nebo plynu prokazatelným způsobem.</w:t>
      </w:r>
    </w:p>
    <w:p>
      <w:pPr>
        <w:ind w:left="0" w:right="0"/>
      </w:pPr>
      <w:r>
        <w:rPr>
          <w:b/>
          <w:bCs/>
        </w:rPr>
        <w:t xml:space="preserve">(2)</w:t>
      </w:r>
      <w:r>
        <w:rPr/>
        <w:t xml:space="preserve"> V případě smlouvy o dodávce elektřiny, plynu nebo tepelné energie nebo smlouvy o sdružených službách dodávky elektřiny nebo plynu, kterou uzavřel zákazník v postavení spotřebitele s držitelem licence distančním způsobem nebo mimo obchodní prostory držitele licence, běží čtrnáctidenní lhůta pro odstoupení od smlouvy podle zvláštního zákona</w:t>
      </w:r>
      <w:r>
        <w:rPr>
          <w:vertAlign w:val="superscript"/>
        </w:rPr>
        <w:t xml:space="preserve">1</w:t>
      </w:r>
      <w:r>
        <w:rPr/>
        <w:t xml:space="preserve">) ode dne jejího uzavření.</w:t>
      </w:r>
    </w:p>
    <w:p>
      <w:pPr>
        <w:ind w:left="0" w:right="0"/>
      </w:pPr>
      <w:r>
        <w:rPr>
          <w:b/>
          <w:bCs/>
        </w:rPr>
        <w:t xml:space="preserve">(3)</w:t>
      </w:r>
      <w:r>
        <w:rPr/>
        <w:t xml:space="preserve">  V případě smlouvy o dodávce elektřiny nebo plynu nebo smlouvy o sdružených službách dodávky elektřiny nebo plynu, kterou při změně dodavatele uzavřel zákazník v postavení spotřebitele s držitelem licence distančním způsobem nebo mimo obchodní prostory držitele licence, je zákazník oprávněn bez sankce vypovědět smlouvu uzavřenou na dobu neurčitou nebo určitou, ve lhůtě do patnáctého dne po zahájení dodávky elektřiny nebo plynu. Lhůta je zachována, je-li v jejím průběhu výpověď odeslána držiteli licence. Výpovědní doba činí 15  dnů a počíná běžet prvním dnem měsíce následujícího po doručení výpovědi. Tím nejsou dotčena práva a povinnosti zákazníka a držitele licence podle tohoto zákona týkající se sjednané výpovědi smlouvy uzavřené na dobu neurčitou.</w:t>
      </w:r>
    </w:p>
    <w:p>
      <w:pPr>
        <w:ind w:left="0" w:right="0"/>
      </w:pPr>
      <w:r>
        <w:rPr>
          <w:b/>
          <w:bCs/>
        </w:rPr>
        <w:t xml:space="preserve">(4)</w:t>
      </w:r>
      <w:r>
        <w:rPr/>
        <w:t xml:space="preserve">  V případě pochybností je na držiteli licence, který smlouvu se zákazníkem uzavřel, aby prokázal, že smlouva nebyla uzavřena distančním způsobem nebo mimo obchodní prostory.</w:t>
      </w:r>
    </w:p>
    <w:p>
      <w:pPr>
        <w:ind w:left="0" w:right="0"/>
      </w:pPr>
      <w:r>
        <w:rPr>
          <w:b/>
          <w:bCs/>
        </w:rPr>
        <w:t xml:space="preserve">(5)</w:t>
      </w:r>
      <w:r>
        <w:rPr/>
        <w:t xml:space="preserve"> Zvýší-li držitel licence na obchod s elektřinou, obchod s plynem, výrobu elektřiny nebo výrobu plynu cenu za dodávku elektřiny nebo plynu nebo změní-li jiné smluvní podmínky, je zákazník oprávněn bez uvedení důvodu odstoupit od smlouvy do 3 měsíců od data zvýšení ceny nebo změny jiných smluvních podmínek. To neplatí, pokud držitel licence oznámí zákazníkovi zvýšení ceny nebo změnu jiných smluvních podmínek nejpozději třicátý den přede dnem jejich účinnosti a současně zákazníka poučí o jeho právu na odstoupení od smlouvy. V takovém případě je zákazník oprávněn bez uvedení důvodu odstoupit od smlouvy nejpozději desátý den přede dnem zvýšení ceny nebo změny jiných smluvních podmínek. Právo na odstoupení od smlouvy podle tohoto odstavce zákazníkovi nevzniká v případě zvýšení regulované složky ceny, daní a poplatků, a dále v případě změny jiných smluvních podmínek v nezbytném rozsahu z důvodu zajištění souladu s obecně závazným právním předpisem.</w:t>
      </w:r>
    </w:p>
    <w:p>
      <w:pPr>
        <w:ind w:left="0" w:right="0"/>
      </w:pPr>
      <w:r>
        <w:rPr>
          <w:b/>
          <w:bCs/>
        </w:rPr>
        <w:t xml:space="preserve">(6)</w:t>
      </w:r>
      <w:r>
        <w:rPr/>
        <w:t xml:space="preserve"> Odstoupení podle odstavce 3 je účinné k poslednímu dni kalendářního měsíce, ve kterém bylo doručeno příslušnému držiteli licence, neurčí-li zákazník pozdější den účinnosti odstoupení. Uplatnění práva na odstoupení nesmí být spojeno s žádnými finančními nároky vůči zákazníkovi. Odstoupení, které bylo uskutečněno do 3 měsíců od účinnosti zvýšení ceny nebo změny jiných smluvních podmínek a méně než 10 dnů před koncem daného měsíce, je účinné k poslednímu dni kalendářního měsíce, který následuje po měsíci, ve kterém bylo odstoupení doručeno příslušnému držiteli licence.</w:t>
      </w:r>
    </w:p>
    <w:p>
      <w:pPr>
        <w:ind w:left="0" w:right="0"/>
      </w:pPr>
      <w:r>
        <w:rPr>
          <w:b/>
          <w:bCs/>
        </w:rPr>
        <w:t xml:space="preserve">(7)</w:t>
      </w:r>
      <w:r>
        <w:rPr/>
        <w:t xml:space="preserve">  Pro sjednání zvýšení ceny elektřiny nebo plynu nebo změny jiných smluvních podmínek, ke kterému není podle smlouvy uzavřené se zákazníkem třeba výslovného projevu vůle zákazníka nebo je projev vůle zákazníka spojen s marným uplynutím lhůty, se přiměřeně použijí ustanovení odstavců 3 a 4.</w:t>
      </w:r>
    </w:p>
    <w:p>
      <w:pPr>
        <w:ind w:left="0" w:right="0"/>
      </w:pPr>
      <w:r>
        <w:rPr>
          <w:b/>
          <w:bCs/>
        </w:rPr>
        <w:t xml:space="preserve">(8)</w:t>
      </w:r>
      <w:r>
        <w:rPr/>
        <w:t xml:space="preserve">  Držitel licence na výrobu elektřiny, obchod s elektřinou, výrobu plynu nebo obchod s plynem je povinen zákazníkům umožnit neznevýhodňující výběr způsobu platby za dodanou elektřinu nebo plyn.</w:t>
      </w:r>
    </w:p>
    <w:p>
      <w:pPr>
        <w:ind w:left="0" w:right="0"/>
      </w:pPr>
      <w:r>
        <w:rPr>
          <w:b/>
          <w:bCs/>
        </w:rPr>
        <w:t xml:space="preserve">(9)</w:t>
      </w:r>
      <w:r>
        <w:rPr/>
        <w:t xml:space="preserve">  Uplatňuje-li držitel licence na obchod s elektřinou, obchod s plynem, výrobu elektřiny, výrobu plynu nebo dodavatel tepelné energie zálohové platby na dodávku elektřiny, plynu nebo tepelné energie, stanoví zálohové platby nejvýše v rozsahu důvodně předpokládané spotřeby elektřiny, plynu nebo tepelné energie v následujícím zúčtovacím období.</w:t>
      </w:r>
    </w:p>
    <w:p>
      <w:pPr>
        <w:pStyle w:val="Heading4"/>
      </w:pPr>
      <w:r>
        <w:rPr>
          <w:b/>
          <w:bCs/>
        </w:rPr>
        <w:t xml:space="preserve">§ 12</w:t>
      </w:r>
      <w:r>
        <w:rPr>
          <w:rStyle w:val="hidden"/>
        </w:rPr>
        <w:t xml:space="preserve"> -</w:t>
      </w:r>
      <w:br/>
      <w:r>
        <w:rPr/>
        <w:t xml:space="preserve">Povinnosti nad rámec licence</w:t>
      </w:r>
    </w:p>
    <w:p>
      <w:pPr>
        <w:ind w:left="0" w:right="0"/>
      </w:pPr>
      <w:r>
        <w:rPr>
          <w:b/>
          <w:bCs/>
        </w:rPr>
        <w:t xml:space="preserve">(1)</w:t>
      </w:r>
      <w:r>
        <w:rPr/>
        <w:t xml:space="preserve">  Povinností dodávek tepelné energie a povinností distribuce elektřiny a distribuce plynu nad rámec licence se rozumí převzetí povinností držitele licence, který přestal provádět výkon licencované činnosti, jiným držitelem licence. V případě, kdy držiteli licence zanikne právo užívat dotčené energetické zařízení, rozumí se povinností dodávek tepelné energie, povinností distribuce elektřiny nebo distribuce plynu nad rámec licence pokračování ve výkonu licencované činnosti tímto držitelem licence. Vlastník dotčeného energetického zařízení je v tomto případě povinen energetické zařízení poskytnout a výkon licencované činnosti umožnit.</w:t>
      </w:r>
    </w:p>
    <w:p>
      <w:pPr>
        <w:ind w:left="0" w:right="0"/>
      </w:pPr>
      <w:r>
        <w:rPr>
          <w:b/>
          <w:bCs/>
        </w:rPr>
        <w:t xml:space="preserve">(2)</w:t>
      </w:r>
      <w:r>
        <w:rPr/>
        <w:t xml:space="preserve"> V případě naléhavé potřeby a ve veřejném zájmu vzniká držiteli licence na výrobu nebo rozvod tepelné energie povinnost poskytovat dodávky nad rámec licence na základě rozhodnutí Energetického regulačního úřadu.</w:t>
      </w:r>
    </w:p>
    <w:p>
      <w:pPr>
        <w:ind w:left="0" w:right="0"/>
      </w:pPr>
      <w:r>
        <w:rPr>
          <w:b/>
          <w:bCs/>
        </w:rPr>
        <w:t xml:space="preserve">(3)</w:t>
      </w:r>
      <w:r>
        <w:rPr/>
        <w:t xml:space="preserve"> V případě naléhavé potřeby a ve veřejném zájmu vzniká držiteli licence na distribuci elektřiny nebo na distribuci plynu povinnost zajišťovat distribuci elektřiny nebo distribuci plynu nad rámec licence na základě rozhodnutí Energetického regulačního úřadu.</w:t>
      </w:r>
    </w:p>
    <w:p>
      <w:pPr>
        <w:ind w:left="0" w:right="0"/>
      </w:pPr>
      <w:r>
        <w:rPr>
          <w:b/>
          <w:bCs/>
        </w:rPr>
        <w:t xml:space="preserve">(4)</w:t>
      </w:r>
      <w:r>
        <w:rPr/>
        <w:t xml:space="preserve">  Na návrh vlastníka nebo provozovatele dotčeného energetického zařízení nebo z moci úřední vydá Energetický regulační úřad rozhodnutí podle odstavců 2 a 3 na dobu určitou, nejdéle však na 12 měsíců. Energetický regulační úřad je v případě naléhavé potřeby a ve veřejném zájmu oprávněn dobu platnosti rozhodnutí prodloužit na návrh vlastníka nebo provozovatele dotčeného energetického zařízení nebo z moci úřední. Rozklad proti těmto rozhodnutím nemá odkladný účinek.</w:t>
      </w:r>
    </w:p>
    <w:p>
      <w:pPr>
        <w:ind w:left="0" w:right="0"/>
      </w:pPr>
      <w:r>
        <w:rPr>
          <w:b/>
          <w:bCs/>
        </w:rPr>
        <w:t xml:space="preserve">(5)</w:t>
      </w:r>
      <w:r>
        <w:rPr/>
        <w:t xml:space="preserve"> Prokazatelná ztráta vzniklá držiteli licence na výrobu nebo rozvod tepelné energie převzetím povinnosti dodávek nad rámec licence se hradí z prostředků Energetického regulačního fondu (dále jen „fond“) podle § 14. Prokazatelná ztráta vzniklá držiteli licence na distribuci elektřiny nebo distribuci plynu nebo dodavateli poslední instance je důvodem pro úpravu regulovaných cen.</w:t>
      </w:r>
    </w:p>
    <w:p>
      <w:pPr>
        <w:ind w:left="0" w:right="0"/>
      </w:pPr>
      <w:r>
        <w:rPr>
          <w:b/>
          <w:bCs/>
        </w:rPr>
        <w:t xml:space="preserve">(6)</w:t>
      </w:r>
      <w:r>
        <w:rPr/>
        <w:t xml:space="preserve"> Vykonává-li držitel licence mimo plnění povinnosti nad rámec licence ještě jinou činnost, je povinen vést samostatné účty vztahující se k plnění povinnosti nad rámec licence odděleně.</w:t>
      </w:r>
    </w:p>
    <w:p>
      <w:pPr>
        <w:ind w:left="0" w:right="0"/>
      </w:pPr>
      <w:r>
        <w:rPr>
          <w:b/>
          <w:bCs/>
        </w:rPr>
        <w:t xml:space="preserve">(7)</w:t>
      </w:r>
      <w:r>
        <w:rPr/>
        <w:t xml:space="preserve">  zrušen zákonem č. </w:t>
      </w:r>
      <w:hyperlink r:id="rId7" w:history="1">
        <w:r>
          <w:rPr>
            <w:color w:val="darkblue"/>
            <w:u w:val="single"/>
          </w:rPr>
          <w:t xml:space="preserve">131/2015 Sb.</w:t>
        </w:r>
      </w:hyperlink>
      <w:r>
        <w:rPr/>
        <w:t xml:space="preserve"> (účinnost: 1. ledna 2016)</w:t>
      </w:r>
    </w:p>
    <w:p>
      <w:pPr>
        <w:pStyle w:val="Heading4"/>
      </w:pPr>
      <w:r>
        <w:rPr>
          <w:b/>
          <w:bCs/>
        </w:rPr>
        <w:t xml:space="preserve">§ 12a</w:t>
      </w:r>
      <w:r>
        <w:rPr>
          <w:rStyle w:val="hidden"/>
        </w:rPr>
        <w:t xml:space="preserve"> -</w:t>
      </w:r>
      <w:br/>
      <w:r>
        <w:rPr/>
        <w:t xml:space="preserve">Dodavatel poslední instance</w:t>
      </w:r>
    </w:p>
    <w:p>
      <w:pPr>
        <w:ind w:left="0" w:right="0"/>
      </w:pPr>
      <w:r>
        <w:rPr>
          <w:b/>
          <w:bCs/>
        </w:rPr>
        <w:t xml:space="preserve">(1)</w:t>
      </w:r>
      <w:r>
        <w:rPr/>
        <w:t xml:space="preserve"> Dodavatelem poslední instance uvnitř vymezeného území držitele licence na distribuci elektřiny nebo plynu, jehož zařízení je připojeno k přenosové nebo k přepravní soustavě, je držitel licence na obchod s elektřinou nebo na obchod s plynem, který je nebo byl součástí téhož vertikálně integrovaného podnikatele nebo vertikálně integrovaného plynárenského podnikatele, jako je držitel licence na distribuci elektřiny nebo na distribuci plynu ve vymezeném území, kde se nachází odběrné místo.</w:t>
      </w:r>
    </w:p>
    <w:p>
      <w:pPr>
        <w:ind w:left="0" w:right="0"/>
      </w:pPr>
      <w:r>
        <w:rPr>
          <w:b/>
          <w:bCs/>
        </w:rPr>
        <w:t xml:space="preserve">(2)</w:t>
      </w:r>
      <w:r>
        <w:rPr/>
        <w:t xml:space="preserve"> Dodavatel poslední instance dodává elektřinu nebo plyn zákazníkovi, jehož dodavatel elektřiny nebo plynu pozbyl oprávnění nebo jako subjekt zúčtování nesplňuje finanční podmínky zúčtování odchylek nebo v případě dodávky elektřiny na základě smlouvy o sdružených službách dodávky elektřiny nemá zajištěnu související službu v elektroenergetice nebo v případě dodávky plynu na základě smlouvy o sdružených službách dodávky plynu nemá zajištěnu související službu v plynárenství. Tato povinnost vzniká dnem, kdy operátor trhu oznámí dodavateli poslední instance registrační číslo odběrného místa dotčeného zákazníka, v němž nikdo neodpovídá za odchylku, trvá nejdéle 6 měsíců a nevztahuje se na zákazníka, jehož spotřeba plynu za posledních 12 měsíců byla vyšší než 630 MWh.</w:t>
      </w:r>
    </w:p>
    <w:p>
      <w:pPr>
        <w:ind w:left="0" w:right="0"/>
      </w:pPr>
      <w:r>
        <w:rPr>
          <w:b/>
          <w:bCs/>
        </w:rPr>
        <w:t xml:space="preserve">(3)</w:t>
      </w:r>
      <w:r>
        <w:rPr/>
        <w:t xml:space="preserve">  Dodavatel elektřiny nebo plynu, který pozbyl oprávnění nebo možnost dodávat elektřinu nebo plyn nebo nemá zajištěnu službu distribuční soustavy, informuje o této skutečnosti neprodleně operátora trhu. Provozovatel distribuční soustavy, uvnitř jehož vymezeného území se nachází odběrné místo, pro které není zajištěna služba distribuční soustavy podle odstavce  2, informuje o této skutečnosti neprodleně operátora trhu.</w:t>
      </w:r>
    </w:p>
    <w:p>
      <w:pPr>
        <w:ind w:left="0" w:right="0"/>
      </w:pPr>
      <w:r>
        <w:rPr>
          <w:b/>
          <w:bCs/>
        </w:rPr>
        <w:t xml:space="preserve">(4)</w:t>
      </w:r>
      <w:r>
        <w:rPr/>
        <w:t xml:space="preserve">  Zahájení dodávky, výši ceny a ostatní podmínky dodávky je dodavatel poslední instance povinen neprodleně oznámit dotčenému zákazníkovi a provozovateli distribuční soustavy.</w:t>
      </w:r>
    </w:p>
    <w:p>
      <w:pPr>
        <w:ind w:left="0" w:right="0"/>
      </w:pPr>
      <w:r>
        <w:rPr>
          <w:b/>
          <w:bCs/>
        </w:rPr>
        <w:t xml:space="preserve">(5)</w:t>
      </w:r>
      <w:r>
        <w:rPr/>
        <w:t xml:space="preserve">  V případech dodávky elektřiny nebo plynu dodavatelem poslední instance předá provozovatel distribuční soustavy dodavateli poslední instance identifikační údaje o dotčeném zákazníkovi.</w:t>
      </w:r>
    </w:p>
    <w:p>
      <w:pPr>
        <w:ind w:left="0" w:right="0"/>
      </w:pPr>
      <w:r>
        <w:rPr>
          <w:b/>
          <w:bCs/>
        </w:rPr>
        <w:t xml:space="preserve">(6)</w:t>
      </w:r>
      <w:r>
        <w:rPr/>
        <w:t xml:space="preserve">  Dodavatel poslední instance není povinen dodávat elektřinu nebo plyn při zjištění neoprávněného odběru v daném odběrném místě.</w:t>
      </w:r>
    </w:p>
    <w:p>
      <w:pPr>
        <w:ind w:left="0" w:right="0"/>
      </w:pPr>
      <w:r>
        <w:rPr>
          <w:b/>
          <w:bCs/>
        </w:rPr>
        <w:t xml:space="preserve">(7)</w:t>
      </w:r>
      <w:r>
        <w:rPr/>
        <w:t xml:space="preserve">  Dodavatel poslední instance dodává elektřinu nebo plyn po dobu nejdéle 6 měsíců domácnosti, která má nové odběrné místo, do něhož elektřina nebo plyn nebyly ještě dodávány, a to v případě, byl-li o dodávku touto domácností požádán.</w:t>
      </w:r>
    </w:p>
    <w:p>
      <w:pPr>
        <w:ind w:left="0" w:right="0"/>
      </w:pPr>
      <w:r>
        <w:rPr>
          <w:b/>
          <w:bCs/>
        </w:rPr>
        <w:t xml:space="preserve">(8)</w:t>
      </w:r>
      <w:r>
        <w:rPr/>
        <w:t xml:space="preserve">  Okamžikem zahájení dodávky elektřiny nebo plynu dodavatelem poslední instance jsou ukončeny dodávky elektřiny nebo plynu původním dodavatelem zákazníkovi.</w:t>
      </w:r>
    </w:p>
    <w:p>
      <w:pPr>
        <w:pStyle w:val="Heading4"/>
      </w:pPr>
      <w:r>
        <w:rPr>
          <w:b/>
          <w:bCs/>
        </w:rPr>
        <w:t xml:space="preserve">§ 13</w:t>
      </w:r>
    </w:p>
    <w:p>
      <w:pPr>
        <w:jc w:val="center"/>
        <w:ind w:left="0" w:right="0"/>
      </w:pPr>
      <w:r>
        <w:rPr/>
        <w:t xml:space="preserve">zrušen zákonem č. </w:t>
      </w:r>
      <w:hyperlink r:id="rId8" w:history="1">
        <w:r>
          <w:rPr>
            <w:color w:val="darkblue"/>
            <w:u w:val="single"/>
          </w:rPr>
          <w:t xml:space="preserve">158/2009 Sb.</w:t>
        </w:r>
      </w:hyperlink>
      <w:r>
        <w:rPr/>
        <w:t xml:space="preserve"> (účinnost: 4. července 2009)</w:t>
      </w:r>
    </w:p>
    <w:p>
      <w:pPr>
        <w:pStyle w:val="Heading4"/>
      </w:pPr>
      <w:r>
        <w:rPr>
          <w:b/>
          <w:bCs/>
        </w:rPr>
        <w:t xml:space="preserve">§ 14</w:t>
      </w:r>
      <w:r>
        <w:rPr>
          <w:rStyle w:val="hidden"/>
        </w:rPr>
        <w:t xml:space="preserve"> -</w:t>
      </w:r>
      <w:br/>
      <w:r>
        <w:rPr/>
        <w:t xml:space="preserve">Fond</w:t>
      </w:r>
    </w:p>
    <w:p>
      <w:pPr>
        <w:ind w:left="0" w:right="0"/>
      </w:pPr>
      <w:r>
        <w:rPr>
          <w:b/>
          <w:bCs/>
        </w:rPr>
        <w:t xml:space="preserve">(1)</w:t>
      </w:r>
      <w:r>
        <w:rPr/>
        <w:t xml:space="preserve">  Prostředky určené k úhradě prokazatelných ztrát držitelů licence, kteří plní povinnost dodávky tepelné energie nad rámec licence, vede Energetický regulační úřad na zvláštním běžném účtu. Příjmy účtu tvoří platby povinného subjektu, úroky a úrok z prodlení.</w:t>
      </w:r>
    </w:p>
    <w:p>
      <w:pPr>
        <w:ind w:left="0" w:right="0"/>
      </w:pPr>
      <w:r>
        <w:rPr>
          <w:b/>
          <w:bCs/>
        </w:rPr>
        <w:t xml:space="preserve">(2)</w:t>
      </w:r>
      <w:r>
        <w:rPr/>
        <w:t xml:space="preserve">  Držitelé licencí podle § 4 odst.  1 písm.  a) bodu 3 a § 4 odst.  1 písm.  b) bodu 6  jsou povinni finančně přispívat do fondu. Prostředky fondu jsou jinými peněžními prostředky státu a jsou účelově vázány k úhradě prokazatelné ztráty držitele licence plnícího povinnost dodávky tepelné energie nad rámec licence.</w:t>
      </w:r>
    </w:p>
    <w:p>
      <w:pPr>
        <w:ind w:left="0" w:right="0"/>
      </w:pPr>
      <w:r>
        <w:rPr>
          <w:b/>
          <w:bCs/>
        </w:rPr>
        <w:t xml:space="preserve">(3)</w:t>
      </w:r>
      <w:r>
        <w:rPr/>
        <w:t xml:space="preserve">  Povinnost držitelů licencí k příspěvkům do fondu vznikne, nedosahuje-li výše příspěvků na účtu ke konci zúčtovacího období výše 50 000 000 Kč. Při správě příspěvků Energetický regulační úřad postupuje podle daňového řádu. Vypořádáním přeplatků a nedoplatků, včetně dodatečně vyměřeného příspěvku není dotčena již stanovená výše příspěvků držitelů licencí. Příspěvky do fondu se vyměří za účetní období fondu, ve kterém klesne zůstatek fondu nejméně o 5 000 000 Kč. Přeplatky do výše 100 Kč Energetický regulační úřad nevrací.</w:t>
      </w:r>
    </w:p>
    <w:p>
      <w:pPr>
        <w:ind w:left="0" w:right="0"/>
      </w:pPr>
      <w:r>
        <w:rPr>
          <w:b/>
          <w:bCs/>
        </w:rPr>
        <w:t xml:space="preserve">(4)</w:t>
      </w:r>
      <w:r>
        <w:rPr/>
        <w:t xml:space="preserve"> Postup pro stanovení výše příspěvku jednotlivých držitelů licence je určen součinem jejich podílu na celkovém ročním objemu dosažených tržeb jimi provozovaných licencovaných činností za uplynulý kalendářní rok a částky vyplývající z odstavce 3 pro příslušný rok. Osvobozeni od povinnosti placení příspěvku jsou ti držitelé licencí, jejichž výše příspěvků nedosahuje 100 Kč. Celková částka, o kterou se tak snížila celková výše tržeb oznámená držiteli licencí, se rozpočítá na držitele licencí, na které se osvobození nevztahuje, a o tento podíl se zvýší vyměřovaný příspěvek, který jsou povinni přispět do fondu.</w:t>
      </w:r>
    </w:p>
    <w:p>
      <w:pPr>
        <w:ind w:left="0" w:right="0"/>
      </w:pPr>
      <w:r>
        <w:rPr>
          <w:b/>
          <w:bCs/>
        </w:rPr>
        <w:t xml:space="preserve">(5)</w:t>
      </w:r>
      <w:r>
        <w:rPr/>
        <w:t xml:space="preserve"> Podle výsledků vyměřovacích řízení stanoví Energetický regulační úřad výši příspěvku pro jednotlivé držitele licencí a vyrozumí o tom příslušného držitele licence. Držitelé licencí jsou povinni příspěvek do fondu odvést nejpozději do 31. října příslušného kalendářního roku. Zjistí-li Energetický regulační úřad po vyměření příspěvku, že takto stanovený příspěvek je nižší oproti zákonné povinnosti, dodatečně příspěvek vyměří ve výši rozdílu mezi příspěvkem původně vyměřeným a příspěvkem nově stanoveným. Dodatečně vyměřený příspěvek je splatný do 30 dnů ode dne doručení platebního výměru.</w:t>
      </w:r>
    </w:p>
    <w:p>
      <w:pPr>
        <w:ind w:left="0" w:right="0"/>
      </w:pPr>
      <w:r>
        <w:rPr>
          <w:b/>
          <w:bCs/>
        </w:rPr>
        <w:t xml:space="preserve">(6)</w:t>
      </w:r>
      <w:r>
        <w:rPr/>
        <w:t xml:space="preserve"> Držitel licence, kterému byla uložena povinnost dodávek tepelné energie nad rámec licence, je povinen předložit Energetickému regulačnímu úřadu nejpozději do 30. června kalendářního roku vyúčtování prokazatelné ztráty vzniklé plněním povinnosti nad rámec licence v uplynulém kalendářním roce. Energetický regulační úřad ověří vyúčtování prokazatelné ztráty a stanoví pro držitele licence výši úhrady této ztráty z finančních prostředků fondu.</w:t>
      </w:r>
    </w:p>
    <w:p>
      <w:pPr>
        <w:ind w:left="0" w:right="0"/>
      </w:pPr>
      <w:r>
        <w:rPr>
          <w:b/>
          <w:bCs/>
        </w:rPr>
        <w:t xml:space="preserve">(7)</w:t>
      </w:r>
      <w:r>
        <w:rPr/>
        <w:t xml:space="preserve"> Přesáhne-li prokazatelná ztráta držitelů licencí prostředky fondu, může být tento rozdíl hrazen formou návratné finanční výpomoci ze státního rozpočtu splatné nejpozději do konce následujícího kalendářního roku.</w:t>
      </w:r>
    </w:p>
    <w:p>
      <w:pPr>
        <w:ind w:left="0" w:right="0"/>
      </w:pPr>
      <w:r>
        <w:rPr>
          <w:b/>
          <w:bCs/>
        </w:rPr>
        <w:t xml:space="preserve">(8)</w:t>
      </w:r>
      <w:r>
        <w:rPr/>
        <w:t xml:space="preserve"> Nevyčerpané prostředky fondu se na konci kalendářního roku převádějí do následujícího kalendářního roku.</w:t>
      </w:r>
    </w:p>
    <w:p>
      <w:pPr>
        <w:ind w:left="0" w:right="0"/>
      </w:pPr>
      <w:r>
        <w:rPr>
          <w:b/>
          <w:bCs/>
        </w:rPr>
        <w:t xml:space="preserve">(9)</w:t>
      </w:r>
      <w:r>
        <w:rPr/>
        <w:t xml:space="preserve"> Držitel licence, kterému byla uložena povinnost dodávek tepelné energie nad rámec licence, odpovídá za použití finančních prostředků fondu na hrazení prokazatelné ztráty a za správnost vyúčtování prokazatelné ztráty za příslušný kalendářní rok.</w:t>
      </w:r>
    </w:p>
    <w:p>
      <w:pPr>
        <w:ind w:left="0" w:right="0"/>
      </w:pPr>
      <w:r>
        <w:rPr>
          <w:b/>
          <w:bCs/>
        </w:rPr>
        <w:t xml:space="preserve">(10)</w:t>
      </w:r>
      <w:r>
        <w:rPr/>
        <w:t xml:space="preserve">  Došlo-li k čerpání finančních prostředků z fondu na základě nesprávných nebo neúplných údajů držitele licence, je tento držitel licence povinen neoprávněně čerpané nebo zadržené finanční prostředky vrátit nejpozději do 15 dnů ode dne výzvy učiněné Energetickým regulačním úřadem nebo ode dne zjištění příjemcem do fondu. Zároveň je držitel licence povinen zaplatit úrok z prodlení ve výši 1 promile denně z neoprávněně čerpaných nebo zadržených prostředků, nejvýše však do výše této částky. Úrok z prodlení je příjmem fondu. Energetický regulační úřad může z důvodu zamezení tvrdosti úrok z prodlení snížit nebo prominout. Neoprávněně čerpané nebo zadržené prostředky včetně úroku z prodlení vybírá a vymáhá Energetický regulační úřad.</w:t>
      </w:r>
    </w:p>
    <w:p>
      <w:pPr>
        <w:ind w:left="0" w:right="0"/>
      </w:pPr>
      <w:r>
        <w:rPr>
          <w:b/>
          <w:bCs/>
        </w:rPr>
        <w:t xml:space="preserve">(11)</w:t>
      </w:r>
      <w:r>
        <w:rPr/>
        <w:t xml:space="preserve"> Energetický regulační úřad je povinen předložit audit fondu a zveřejnit zprávu o hospodaření s prostředky fondu za příslušný kalendářní rok v Energetickém regulačním věstníku. Zprávu o stavu fondu předloží jako přílohu zprávy ke státnímu závěrečnému účtu kapitoly Energetický regulační úřad za příslušný rok zároveň s návrhem rozpočtu fondu na další kalendářní rok.</w:t>
      </w:r>
    </w:p>
    <w:p>
      <w:pPr>
        <w:ind w:left="0" w:right="0"/>
      </w:pPr>
      <w:r>
        <w:rPr>
          <w:b/>
          <w:bCs/>
        </w:rPr>
        <w:t xml:space="preserve">(12)</w:t>
      </w:r>
      <w:r>
        <w:rPr/>
        <w:t xml:space="preserve"> zrušen zákonem č. </w:t>
      </w:r>
      <w:hyperlink r:id="rId8" w:history="1">
        <w:r>
          <w:rPr>
            <w:color w:val="darkblue"/>
            <w:u w:val="single"/>
          </w:rPr>
          <w:t xml:space="preserve">158/2009 Sb.</w:t>
        </w:r>
      </w:hyperlink>
      <w:r>
        <w:rPr/>
        <w:t xml:space="preserve"> (účinnost: 4. července 2009)</w:t>
      </w:r>
    </w:p>
    <w:p>
      <w:pPr>
        <w:pStyle w:val="Heading4"/>
      </w:pPr>
      <w:r>
        <w:rPr>
          <w:b/>
          <w:bCs/>
        </w:rPr>
        <w:t xml:space="preserve">§ 15</w:t>
      </w:r>
    </w:p>
    <w:p>
      <w:pPr>
        <w:jc w:val="center"/>
        <w:ind w:left="0" w:right="0"/>
      </w:pPr>
      <w:r>
        <w:rPr/>
        <w:t xml:space="preserve">zrušen zákonem č. </w:t>
      </w:r>
      <w:hyperlink r:id="rId7" w:history="1">
        <w:r>
          <w:rPr>
            <w:color w:val="darkblue"/>
            <w:u w:val="single"/>
          </w:rPr>
          <w:t xml:space="preserve">131/2015 Sb.</w:t>
        </w:r>
      </w:hyperlink>
      <w:r>
        <w:rPr/>
        <w:t xml:space="preserve"> (účinnost: 1. ledna 2016)</w:t>
      </w:r>
    </w:p>
    <w:p>
      <w:pPr>
        <w:pStyle w:val="Heading4"/>
      </w:pPr>
      <w:r>
        <w:rPr>
          <w:b/>
          <w:bCs/>
        </w:rPr>
        <w:t xml:space="preserve">§ 15a</w:t>
      </w:r>
      <w:r>
        <w:rPr>
          <w:rStyle w:val="hidden"/>
        </w:rPr>
        <w:t xml:space="preserve"> -</w:t>
      </w:r>
      <w:br/>
      <w:r>
        <w:rPr/>
        <w:t xml:space="preserve">Poskytování informací orgánům státní správy</w:t>
      </w:r>
    </w:p>
    <w:p>
      <w:pPr>
        <w:ind w:left="0" w:right="0"/>
      </w:pPr>
      <w:r>
        <w:rPr>
          <w:b/>
          <w:bCs/>
        </w:rPr>
        <w:t xml:space="preserve">(1)</w:t>
      </w:r>
      <w:r>
        <w:rPr/>
        <w:t xml:space="preserve">  Držitel licence nebo jiná právnická osoba nebo podnikající fyzická osoba jsou povinni poskytnout ministerstvu a Energetickému regulačnímu úřadu na písemnou žádost ve stanovené přiměřené lhůtě úplné, správné a pravdivé podklady a informace nezbytné pro výkon jejich působnosti podle tohoto zákona.</w:t>
      </w:r>
    </w:p>
    <w:p>
      <w:pPr>
        <w:ind w:left="0" w:right="0"/>
      </w:pPr>
      <w:r>
        <w:rPr>
          <w:b/>
          <w:bCs/>
        </w:rPr>
        <w:t xml:space="preserve">(2)</w:t>
      </w:r>
      <w:r>
        <w:rPr/>
        <w:t xml:space="preserve">  Účastník trhu podle přímo použitelného předpisu Evropské unie upravujícího integritu a transparentnost velkoobchodního trhu s energií (dále jen „Nařízení o velkoobchodním trhu s energií“) nebo jiná osoba v pracovněprávním, v obchodním nebo obdobném vztahu k účastníkovi trhu podle Nařízení o velkoobchodním trhu s energií jsou povinni poskytnout ministerstvu a Energetickému regulačnímu úřadu na písemnou žádost ve stanovené přiměřené lhůtě úplné, správné a pravdivé podklady a informace nezbytné pro výkon jejich působnosti podle Nařízení o velkoobchodním trhu s energií.</w:t>
      </w:r>
    </w:p>
    <w:p>
      <w:pPr>
        <w:ind w:left="0" w:right="0"/>
      </w:pPr>
      <w:r>
        <w:rPr>
          <w:b/>
          <w:bCs/>
        </w:rPr>
        <w:t xml:space="preserve">(3)</w:t>
      </w:r>
      <w:r>
        <w:rPr/>
        <w:t xml:space="preserve">  Držitel licence je dále povinen poskytnout Komisi na písemnou žádost ve lhůtě jí stanovené úplné, správné a pravdivé podklady a informace nezbytné pro výkon její působnosti v oblasti certifikace.</w:t>
      </w:r>
    </w:p>
    <w:p>
      <w:pPr>
        <w:ind w:left="0" w:right="0"/>
      </w:pPr>
      <w:r>
        <w:rPr>
          <w:b/>
          <w:bCs/>
        </w:rPr>
        <w:t xml:space="preserve">(4)</w:t>
      </w:r>
      <w:r>
        <w:rPr/>
        <w:t xml:space="preserve">  Při vyžádání podkladů a informací uvede ministerstvo nebo Energetický regulační úřad právní důvod a účel vyžádání podkladů a informací a poučí o možnosti uložení pokuty v případě jejich neposkytnutí.</w:t>
      </w:r>
    </w:p>
    <w:p>
      <w:pPr>
        <w:pStyle w:val="Heading4"/>
      </w:pPr>
      <w:r>
        <w:rPr>
          <w:b/>
          <w:bCs/>
        </w:rPr>
        <w:t xml:space="preserve">§ 15b</w:t>
      </w:r>
      <w:r>
        <w:rPr>
          <w:rStyle w:val="hidden"/>
        </w:rPr>
        <w:t xml:space="preserve"> -</w:t>
      </w:r>
      <w:br/>
      <w:r>
        <w:rPr/>
        <w:t xml:space="preserve">Povinnost uchovávání údajů  oznamovaných Agentuře</w:t>
      </w:r>
    </w:p>
    <w:p>
      <w:pPr>
        <w:ind w:left="0" w:right="0"/>
      </w:pPr>
      <w:r>
        <w:rPr/>
        <w:t xml:space="preserve">Má-li účastník trhu podle čl. 8 Nařízení o velkoobchodním trhu s energií povinnost oznamovat Agentuře transakce na velkoobchodních trzích s energií, je povinen uchovávat záznamy o transakcích oznámených podle prováděcího nařízení k čl. 8 odst.  2 a 6 Nařízení o velkoobchodním trhu s energií po dobu 3 let od uskutečnění transakce nebo od přijetí záměru transakci uskutečnit.</w:t>
      </w:r>
    </w:p>
    <w:p>
      <w:pPr>
        <w:pStyle w:val="Heading4"/>
      </w:pPr>
      <w:r>
        <w:rPr>
          <w:b/>
          <w:bCs/>
        </w:rPr>
        <w:t xml:space="preserve">§ 16</w:t>
      </w:r>
      <w:r>
        <w:rPr>
          <w:rStyle w:val="hidden"/>
        </w:rPr>
        <w:t xml:space="preserve"> -</w:t>
      </w:r>
      <w:br/>
      <w:r>
        <w:rPr/>
        <w:t xml:space="preserve">Působnost ministerstva</w:t>
      </w:r>
    </w:p>
    <w:p>
      <w:pPr>
        <w:ind w:left="0" w:right="0"/>
      </w:pPr>
      <w:r>
        <w:rPr/>
        <w:t xml:space="preserve">Ministerstvo jako ústřední orgán státní správy pro energetiku</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státní autorizace na výstavbu výroben elektřiny a na výstavbu vybraných plynových zařízení podle podmínek uvedených ve zvláštní části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státní energetickou koncepci a Národní akční plán pro energii z obnovitelných zdrojů,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zabezpečuje plnění závazků vyplývajících z mezinárodních smluv, kterými je Česká republika vázána, nebo závazků vyplývajících z členství v mezinárodních organizacích,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informuje Komisi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opatřeních přijatých ke splnění dodávky poslední instance, ochrany zákazníků a ochrany životního prostředí a o jejich vlivu na hospodářskou soutěž,</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přijatých ochranných opatřeních v případě náhlé krize na trhu s energií, v případě ohrožení bezpečnosti osob a zařízení a ohrožení celistvosti energetických soustav; informuje rovněž všechny členské státy Evropské unie,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dovozech elektrické energie z hlediska fyzikálních toků, ke kterým došlo během předchozích 3 měsíců ze třetích zemí, a to jednou za 3 měsíce,</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důvodech zamítnutí žádostí o udělení státní autorizace,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skutečnostech, týkajících se kombinované výroby elektřiny a tepla,</w:t>
      </w:r>
    </w:p>
    <w:p>
      <w:pPr>
        <w:ind w:left="900" w:right="0" w:hanging="900"/>
        <w:tabs>
          <w:tab w:val="right" w:leader="none" w:pos="840"/>
          <w:tab w:val="left" w:leader="none" w:pos="900"/>
        </w:tabs>
      </w:pPr>
      <w:r>
        <w:rPr/>
        <w:t xml:space="preserve">	</w:t>
      </w:r>
      <w:r>
        <w:rPr>
          <w:b/>
          <w:bCs/>
        </w:rPr>
        <w:t xml:space="preserve">6.</w:t>
      </w:r>
      <w:r>
        <w:rPr/>
        <w:t xml:space="preserve">	</w:t>
      </w:r>
      <w:r>
        <w:rPr/>
        <w:t xml:space="preserve">roční statistice výkonu v kombinované výrobě a k tomu užitých palivech a o primárních energetických úsporách dosažených uplatněním kombinované výroby elektřiny a tepla z vysokoúčinné kombinované výroby elektřiny a tepla a z kombinované výroby elektřiny a tepla s nízkou účinností ve vztahu k celkovým kapacitám pro výrobu tepla a elektřiny, kapacit kombinované výroby elektřiny a tepla, paliva pro kombinovanou výrobu elektřiny a tepla a výroby tepla a kapacit soustav zásobování tepelnou energií a chlazení ve vztahu k celkové výrobě a kapacitám pro teplo a elektřinu a úspor primární energie dosažených uplatňováním kombinované výroby elektřiny a tepla,</w:t>
      </w:r>
    </w:p>
    <w:p>
      <w:pPr>
        <w:ind w:left="900" w:right="0" w:hanging="900"/>
        <w:tabs>
          <w:tab w:val="right" w:leader="none" w:pos="840"/>
          <w:tab w:val="left" w:leader="none" w:pos="900"/>
        </w:tabs>
      </w:pPr>
      <w:r>
        <w:rPr/>
        <w:t xml:space="preserve">	</w:t>
      </w:r>
      <w:r>
        <w:rPr>
          <w:b/>
          <w:bCs/>
        </w:rPr>
        <w:t xml:space="preserve">7.</w:t>
      </w:r>
      <w:r>
        <w:rPr/>
        <w:t xml:space="preserve">	</w:t>
      </w:r>
      <w:r>
        <w:rPr/>
        <w:t xml:space="preserve">schopnosti elektrizační soustavy zajišťovat dodávky pokrývající současnou a předpokládanou poptávku po elektřině,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provozním zabezpečení přenosové soustavy a distribučních soustav,</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předpokládané rovnováze nabídky a poptávky během období příštích 5 let,</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vyhlídkách na zabezpečení dodávek elektřiny v období 5 až 15 let ode dne informování Komise,</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investičních záměrech provozovatele přenosové soustavy a záměrech jiných osob, které jsou mu známy a které se týkají poskytování přeshraniční propojovací kapacity během následujících 5 nebo více kalendářních let,</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investičních projektech do energetické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zajišťuje v případě potřeby nabídkové řízení na nové výrobní kapacity a nové skladovací kapacity zásobníku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má právo z důvodů zabezpečení dodávky rozhodnout, aby byla dána přednost připojení výroben elektřiny a plynu, které využívají domácí primární energetické palivové zdroje, do míry nepřesahující v kalendářním roce 15 % celkové primární energie nezbytné na výrobu elektřiny a výrobu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uplatňuje stanovisko k politice územního rozvoje a zásadám územního rozvoje,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předává zprávu o bezpečnosti dodávek plynu Komisi,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zajišťuje mimosoudní urovnávání sporů v energetických odvětvích,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zpracovává analýzy zavedení inteligentních měřicích systémů v oblasti elektroenergetiky a plynárenství,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spolupracuje s příslušnými orgány ostatních členských států za účelem zajištění podpory regionální a dvoustranné solidarity pro zajištění bezpečných a spolehlivých dodávek elektřiny a plynu, a to zejména v době stavu nouze nebo jeho předcházení,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sleduje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dodržování požadavků na bezpečnost a spolehlivost elektrizační a plynárenské soustavy a přezkoumává dosažené výsledky,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investice do nových kapacit ve vztahu k bezpečnosti dodávek elektřiny a plynu,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provádění přijatých ochranných opatření v elektroenergetice, plynárenství a teplárenství v případě předcházení stavu nouze, stavu nouze a odstraňování jeho následků, náhlé krize na trhu s energií, v případě ohrožení bezpečnosti osob a zařízení a ohrožení celistvosti energetických soustav,</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vydává závazné stanovisko k desetiletému plánu rozvoje přenosové soustavy a k desetiletému plánu rozvoje přepravní soustavy,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předává Energetickému regulačnímu úřadu a Státní energetické inspekci informace a údaje nezbytné pro výkon jejich působnosti,</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je příslušným orgánem k provádění opatření stanovených Nařízením o opatřeních na zajištění bezpečnosti dodávek zemního plynu</w:t>
      </w:r>
      <w:r>
        <w:rPr>
          <w:vertAlign w:val="superscript"/>
        </w:rPr>
        <w:t xml:space="preserve">21</w:t>
      </w:r>
      <w:r>
        <w:rPr/>
        <w:t xml:space="preserve">) a Nařízením, kterým se stanoví hlavní směry pro transevropské energetické sítě</w:t>
      </w:r>
      <w:r>
        <w:rPr>
          <w:vertAlign w:val="superscript"/>
        </w:rPr>
        <w:t xml:space="preserve">30</w:t>
      </w:r>
      <w:r>
        <w:rPr/>
        <w:t xml:space="preserve">),</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vypracovává a aktualizuje podle rozhodnutí Komise Národní akční plán České republiky pro energii z obnovitelných zdrojů včetně všech souvisejících informací a ve stanoveném termínu předkládá Komisi,</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provádí výpočet podílu energie z obnovitelných zdrojů na hrubé konečné spotřebě energie včetně vypracování všech souvisejících informací a předkládá je Komisi,</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zabezpečuje sjednávání dvoustranných a mnohostranných mezinárodních dohod o statistickém převodu energie z obnovitelných zdrojů nebo o vytvoření společného projektu zabývajícího se využitím energie z obnovitelných zdrojů k dosažení závazného cíle a stanovených cílů včetně vypracování souvisejících informací a jejich předkládání Komisi a spolupracujícímu státu,</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zveřejňuje informace týkající se jednotlivých forem podpory elektřiny z podporovaných zdrojů a podpory tepla z obnovitelných zdrojů,</w:t>
      </w:r>
    </w:p>
    <w:p>
      <w:pPr>
        <w:ind w:left="560" w:right="0" w:hanging="560"/>
        <w:tabs>
          <w:tab w:val="right" w:leader="none" w:pos="500"/>
          <w:tab w:val="left" w:leader="none" w:pos="560"/>
        </w:tabs>
      </w:pPr>
      <w:r>
        <w:rPr/>
        <w:t xml:space="preserve">	</w:t>
      </w:r>
      <w:r>
        <w:rPr>
          <w:b/>
          <w:bCs/>
        </w:rPr>
        <w:t xml:space="preserve">t)</w:t>
      </w:r>
      <w:r>
        <w:rPr/>
        <w:t xml:space="preserve">	</w:t>
      </w:r>
      <w:r>
        <w:rPr/>
        <w:t xml:space="preserve">vypracovává zprávy o pokroku při podporování a využívání energie z obnovitelných zdrojů a z kombinované výroby elektřiny a tepla a ve stanovených termínech je předkládá Komisi,</w:t>
      </w:r>
    </w:p>
    <w:p>
      <w:pPr>
        <w:ind w:left="560" w:right="0" w:hanging="560"/>
        <w:tabs>
          <w:tab w:val="right" w:leader="none" w:pos="500"/>
          <w:tab w:val="left" w:leader="none" w:pos="560"/>
        </w:tabs>
      </w:pPr>
      <w:r>
        <w:rPr/>
        <w:t xml:space="preserve">	</w:t>
      </w:r>
      <w:r>
        <w:rPr>
          <w:b/>
          <w:bCs/>
        </w:rPr>
        <w:t xml:space="preserve">u)</w:t>
      </w:r>
      <w:r>
        <w:rPr/>
        <w:t xml:space="preserve">	</w:t>
      </w:r>
      <w:r>
        <w:rPr/>
        <w:t xml:space="preserve">eviduje množství elektřiny z podporovaných zdrojů, biometanu a decentrální výroby elektřiny a množství tepla z obnovitelných zdrojů,</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zveřejňuje informace o dostupnosti všech obnovitelných zdrojů pro dopravu a jejich výhodách z hlediska ochrany životního prostředí,</w:t>
      </w:r>
    </w:p>
    <w:p>
      <w:pPr>
        <w:ind w:left="560" w:right="0" w:hanging="560"/>
        <w:tabs>
          <w:tab w:val="right" w:leader="none" w:pos="500"/>
          <w:tab w:val="left" w:leader="none" w:pos="560"/>
        </w:tabs>
      </w:pPr>
      <w:r>
        <w:rPr/>
        <w:t xml:space="preserve">	</w:t>
      </w:r>
      <w:r>
        <w:rPr>
          <w:b/>
          <w:bCs/>
        </w:rPr>
        <w:t xml:space="preserve">w)</w:t>
      </w:r>
      <w:r>
        <w:rPr/>
        <w:t xml:space="preserve">	</w:t>
      </w:r>
      <w:r>
        <w:rPr/>
        <w:t xml:space="preserve">vydává osvědčení o původu elektřiny z vysokoúčinné kombinované výroby elektřiny a tepla a elektřiny z druhotných zdrojů,</w:t>
      </w:r>
    </w:p>
    <w:p>
      <w:pPr>
        <w:ind w:left="560" w:right="0" w:hanging="560"/>
        <w:tabs>
          <w:tab w:val="right" w:leader="none" w:pos="500"/>
          <w:tab w:val="left" w:leader="none" w:pos="560"/>
        </w:tabs>
      </w:pPr>
      <w:r>
        <w:rPr/>
        <w:t xml:space="preserve">	</w:t>
      </w:r>
      <w:r>
        <w:rPr>
          <w:b/>
          <w:bCs/>
        </w:rPr>
        <w:t xml:space="preserve">x)</w:t>
      </w:r>
      <w:r>
        <w:rPr/>
        <w:t xml:space="preserve">	</w:t>
      </w:r>
      <w:r>
        <w:rPr/>
        <w:t xml:space="preserve">je v územním řízení dotčeným orgánem příslušným k vydání závazného stanoviska u staveb zařízení přenosové soustavy elektřiny, staveb zařízení přepravní soustavy plynu, staveb zařízení pro uskladňování plynu a u staveb výroben elektřiny o celkovém instalovaném elektrickém výkonu 100 MW a více,</w:t>
      </w:r>
    </w:p>
    <w:p>
      <w:pPr>
        <w:ind w:left="560" w:right="0" w:hanging="560"/>
        <w:tabs>
          <w:tab w:val="right" w:leader="none" w:pos="500"/>
          <w:tab w:val="left" w:leader="none" w:pos="560"/>
        </w:tabs>
      </w:pPr>
      <w:r>
        <w:rPr/>
        <w:t xml:space="preserve">	</w:t>
      </w:r>
      <w:r>
        <w:rPr>
          <w:b/>
          <w:bCs/>
        </w:rPr>
        <w:t xml:space="preserve">y)</w:t>
      </w:r>
      <w:r>
        <w:rPr/>
        <w:t xml:space="preserve">	</w:t>
      </w:r>
      <w:r>
        <w:rPr/>
        <w:t xml:space="preserve">vypracovává a do 30. dubna každého roku předává Komisi zprávu o pokroku při plnění vnitrostátních cílů energetické účinnosti,</w:t>
      </w:r>
    </w:p>
    <w:p>
      <w:pPr>
        <w:ind w:left="560" w:right="0" w:hanging="560"/>
        <w:tabs>
          <w:tab w:val="right" w:leader="none" w:pos="500"/>
          <w:tab w:val="left" w:leader="none" w:pos="560"/>
        </w:tabs>
      </w:pPr>
      <w:r>
        <w:rPr/>
        <w:t xml:space="preserve">	</w:t>
      </w:r>
      <w:r>
        <w:rPr>
          <w:b/>
          <w:bCs/>
        </w:rPr>
        <w:t xml:space="preserve">z)</w:t>
      </w:r>
      <w:r>
        <w:rPr/>
        <w:t xml:space="preserve">	</w:t>
      </w:r>
      <w:r>
        <w:rPr/>
        <w:t xml:space="preserve">vypracovává a každé 3 roky do 30. dubna daného roku předává Komisi vnitrostátní akční plány energetické účinnosti.</w:t>
      </w:r>
    </w:p>
    <w:p>
      <w:pPr>
        <w:pStyle w:val="Heading4"/>
      </w:pPr>
      <w:r>
        <w:rPr>
          <w:b/>
          <w:bCs/>
        </w:rPr>
        <w:t xml:space="preserve">§ 17</w:t>
      </w:r>
      <w:r>
        <w:rPr>
          <w:rStyle w:val="hidden"/>
        </w:rPr>
        <w:t xml:space="preserve"> -</w:t>
      </w:r>
      <w:br/>
      <w:r>
        <w:rPr/>
        <w:t xml:space="preserve">Energetický regulační úřad a jeho působnost</w:t>
      </w:r>
    </w:p>
    <w:p>
      <w:pPr>
        <w:ind w:left="0" w:right="0"/>
      </w:pPr>
      <w:r>
        <w:rPr>
          <w:b/>
          <w:bCs/>
        </w:rPr>
        <w:t xml:space="preserve">(1)</w:t>
      </w:r>
      <w:r>
        <w:rPr/>
        <w:t xml:space="preserve"> Zřizuje se Energetický regulační úřad jako správní úřad pro výkon regulace v energetice se samostatnou kapitolou státního rozpočtu České republiky.</w:t>
      </w:r>
    </w:p>
    <w:p>
      <w:pPr>
        <w:ind w:left="0" w:right="0"/>
      </w:pPr>
      <w:r>
        <w:rPr>
          <w:b/>
          <w:bCs/>
        </w:rPr>
        <w:t xml:space="preserve">(2)</w:t>
      </w:r>
      <w:r>
        <w:rPr/>
        <w:t xml:space="preserve"> Sídlem Energetického regulačního úřadu je Jihlava.</w:t>
      </w:r>
    </w:p>
    <w:p>
      <w:pPr>
        <w:ind w:left="0" w:right="0"/>
      </w:pPr>
      <w:r>
        <w:rPr>
          <w:b/>
          <w:bCs/>
        </w:rPr>
        <w:t xml:space="preserve">(3)</w:t>
      </w:r>
      <w:r>
        <w:rPr/>
        <w:t xml:space="preserve"> Při výkonu působnosti postupuje Energetický regulační úřad nezávisle a řídí se pouze zákony a ostatními právními předpisy. Energetický regulační úřad nesmí při výkonu své působnosti přijímat ani vyžadovat pokyny od prezidenta republiky, Parlamentu České republiky, vlády ani od jakéhokoliv jiného orgánu výkonné moci nebo fyzické nebo právnické osoby. Energetický regulační úřad postupuje tak, aby byla zajištěna transparentnost a předvídatelnost výkonu jeho pravomocí.</w:t>
      </w:r>
    </w:p>
    <w:p>
      <w:pPr>
        <w:ind w:left="0" w:right="0"/>
      </w:pPr>
      <w:r>
        <w:rPr>
          <w:b/>
          <w:bCs/>
        </w:rPr>
        <w:t xml:space="preserve">(4)</w:t>
      </w:r>
      <w:r>
        <w:rPr/>
        <w:t xml:space="preserve">  Energetický regulační úřad zejména chrání oprávněné zájmy zákazníků a spotřebitelů v energetických odvětvích. V působnosti Energetického regulačního úřadu je regulace cen, podpora hospodářské soutěže v energetických odvětvích, výkon dohledu nad trhy v energetických odvětvích, podpora využívání obnovitelných a druhotných zdrojů energie, podpora kombinované výroby elektřiny a tepla, podpora biometanu, podpora decentrální výroby elektřiny a ochrana zájmů zákazníků a spotřebitelů s cílem uspokojení všech přiměřených požadavků na dodávku energií a ochrana oprávněných zájmů držitelů licencí, jejichž činnost podléhá regulaci. Energetický regulační úřad vykonává působnost regulačního úřadu a dotčeného orgánu a je příslušným orgánem podle Nařízení o podmínkách přístupu do sítě pro přeshraniční obchod s elektřinou</w:t>
      </w:r>
      <w:r>
        <w:rPr>
          <w:vertAlign w:val="superscript"/>
        </w:rPr>
        <w:t xml:space="preserve">2a</w:t>
      </w:r>
      <w:r>
        <w:rPr/>
        <w:t xml:space="preserve">) a Nařízení o podmínkách přístupu k plynárenským přepravním soustavám</w:t>
      </w:r>
      <w:r>
        <w:rPr>
          <w:vertAlign w:val="superscript"/>
        </w:rPr>
        <w:t xml:space="preserve">2b</w:t>
      </w:r>
      <w:r>
        <w:rPr/>
        <w:t xml:space="preserve">), Nařízení o velkoobchodním trhu s energií a regulačním orgánem podle Nařízení o opatřeních na zajištění bezpečnosti dodávek zemního plynu</w:t>
      </w:r>
      <w:r>
        <w:rPr>
          <w:vertAlign w:val="superscript"/>
        </w:rPr>
        <w:t xml:space="preserve">21</w:t>
      </w:r>
      <w:r>
        <w:rPr/>
        <w:t xml:space="preserve">).</w:t>
      </w:r>
    </w:p>
    <w:p>
      <w:pPr>
        <w:ind w:left="0" w:right="0"/>
      </w:pPr>
      <w:r>
        <w:rPr>
          <w:b/>
          <w:bCs/>
        </w:rPr>
        <w:t xml:space="preserve">(5)</w:t>
      </w:r>
      <w:r>
        <w:rPr/>
        <w:t xml:space="preserve">  Energetický regulační úřad v mezích své působnosti podporuje rozvoj vnitřního trhu s elektřinou a plynem v rámci Evropské unie a rozvoj regionálních trhů s energií, ve spolupráci s regulačními orgány dalších členských států podporuje koordinované přidělování přeshraničních kapacit, koordinaci tvorby pravidel provozování přenosových soustav v elektroenergetice a přepravních soustav v plynárenství.</w:t>
      </w:r>
    </w:p>
    <w:p>
      <w:pPr>
        <w:ind w:left="0" w:right="0"/>
      </w:pPr>
      <w:r>
        <w:rPr>
          <w:b/>
          <w:bCs/>
        </w:rPr>
        <w:t xml:space="preserve">(6)</w:t>
      </w:r>
      <w:r>
        <w:rPr/>
        <w:t xml:space="preserve">  Energetický regulační úřad rozhoduje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udělení, změně, prodloužení nebo zrušení licence,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povinnosti dodávek nad rámec licence,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uložení povinnosti poskytnout v naléhavých případech energetické zařízení pro výkon povinnosti dodávek nad rámec licence,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regulaci cen podle zákona o cenách,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pozastavení povinnosti umožnit přístup třetích stran podle § 61a,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dočasném omezení povinnosti přístupu pro nové plynové zařízení a schválení pravidel pro přidělování a správu kapacity a řízení překročení kapacity nového plynového zařízení podle § 67a,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udělení nebo zrušení certifikátu nezávislosti,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uznání oprávnění k podnikání zahraniční osoby v České republice podle § 7a.</w:t>
      </w:r>
    </w:p>
    <w:p>
      <w:pPr>
        <w:ind w:left="0" w:right="0"/>
      </w:pPr>
      <w:r>
        <w:rPr>
          <w:b/>
          <w:bCs/>
        </w:rPr>
        <w:t xml:space="preserve">(7)</w:t>
      </w:r>
      <w:r>
        <w:rPr/>
        <w:t xml:space="preserve">  Energetický regulační úřad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spory o uzavření smlouvy podle tohoto zákona mezi držiteli licencí nebo mezi držitelem licence a zákazníkem a spory o omezení, přerušení nebo obnovení dodávek nebo distribuce elektřiny, plynu nebo tepelné energie z důvodu neoprávněného odběru nebo neoprávněné distribuce,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rozhoduje spory o splnění povinností ze smluv mezi držiteli licencí nebo mezi držitelem licence a zákazníkem podle tohoto zákona v případech, ve kterých by jinak byla k rozhodnutí sporu dána příslušnost soudu, pokud s pravomocí Energetického regulačního úřadu rozhodovat vzniklý spor souhlasí všichni účastníci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spory o připojení nebo přístupu k přenosové soustavě nebo distribuční soustavě, přepravní soustavě, zásobníkům plynu a těžebním plynovodům, včetně sporů o přístupu k přeshraniční kapacitě pro přenos elektřiny, přepravu plynu nebo distribuci elektřiny nebo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rozhoduje spory týkající se podpory výroby elektřiny z obnovitelných zdrojů nebo elektřiny z kombinované výroby elektřiny a tepla, elektřiny vyrobené z druhotných energetických zdrojů nebo tepla z obnovitelných zdrojů a spory o výši náhrady při dispečerském řízení výrobny elektřiny z obnovitelných zdrojů energie podle § 26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návrh zákazníka v postavení spotřebitele odebírajícího elektřinu, plyn nebo tepelnou energii pro spotřebu v domácnosti nebo zákazníka, který je fyzickou osobou podnikající, rozhoduje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spory mezi zákazníkem a držitelem licence o splnění povinností ze smluv, jejichž předmětem je dodávka nebo distribuce elektřiny, plynu nebo tepelné energie,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 určení, zda právní vztah mezi zákazníkem a držitelem licence, jehož předmětem je dodávka nebo distribuce elektřiny, plynu nebo tepelné energie, vznikl, trvá nebo zanikl, a kdy se tak stalo,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dozor v energetických odvětvích v rozsahu podle § 18 a dozor nad dodržováním povinností stanovených zákonem o ochraně spotřebitele v oblasti podnikání v energetických odvětvích,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schvaluje nebo stanovuje Pravidla provozování přenosové soustavy a Pravidla provozování distribučních soustav v elektroenergetice, obchodní podmínky operátora trhu, Řád provozovatele přepravní soustavy, Řád provozovatele zásobníku plynu a Řád provozovatele distribuční soustavy v plynárenství,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provádí šetření týkající se fungování trhů s elektřinou nebo plynem a v případě zjištění nedostatků ukládá opatření k zajištění řádného fungování těchto trhů,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schvaluje desetiletý plán rozvoje přenosové soustavy a desetiletý plán rozvoje přepravní soustavy; schválení desetiletého plánu rozvoje přenosové soustavy nebo desetiletého plánu rozvoje přepravní soustavy je podmíněno závazným stanoviskem ministerstva,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monitoruje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uplatňování omezujících nebo nepřiměřených podmínek ve smlouvách na trhu s elektřinou, plynem a v odvětví teplárenství, omezujících nebo vylučujících práva zákazníka,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technickou spolupráci mezi provozovateli přenosových nebo přepravních soustav v Evropské unii a ve vztahu k třetím zemím,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stav hospodářské soutěže na velkoobchodním a maloobchodním trhu s elektřinou a s plynem,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monitoruje a prověřuje podmínky přístupu k zásobníkům plynu a souvisejícím službám,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zveřejňuje doporučení ohledně tvorby cen elektřiny a plynu pro domácnosti,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zveřejňuje roční zprávu o výsledcích monitorovací činnosti v energetických odvětvích a roční a čtvrtletní zprávu o provozu soustav v energetických odvětvích způsobem umožňujícím dálkový přístup,</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zveřejňuje přehledy o cenách tepelné energie včetně jejich srovnání, a to v členění podle lokalit a technických parametrů výroby a rozvodu tepelné energie,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spolupracuje s regulačními orgány dalších členských států a Agenturou, konzultuje s nimi připravovaná rozhodnutí týkající se přeshraniční a regionální spolupráce a poskytuje jim informace a jinou nezbytnou součinnost pro plnění jejich úkolů,</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spolupracuje s Komisí a Agenturou, s ministerstvem a jinými správními úřady,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spolupracuje s občanskými sdruženími a jinými právnickými osobami založenými za účelem ochrany práv spotřebitelů energií,</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vyžaduje stanovisko Agentury nebo podává podnět Komisi k přezkoumání rozhodnutí jiných regulačních orgánů členských států Evropské unie, má-li za to, že rozhodnutí jiného regulačního orgánu členského státu Evropské unie není v souladu s předpisy Evropské unie</w:t>
      </w:r>
      <w:r>
        <w:rPr>
          <w:vertAlign w:val="superscript"/>
        </w:rPr>
        <w:t xml:space="preserve">22</w:t>
      </w:r>
      <w:r>
        <w:rPr/>
        <w:t xml:space="preserve">) v oblasti vnitřního trhu s elektřinou nebo s plynem,</w:t>
      </w:r>
    </w:p>
    <w:p>
      <w:pPr>
        <w:ind w:left="560" w:right="0" w:hanging="560"/>
        <w:tabs>
          <w:tab w:val="right" w:leader="none" w:pos="500"/>
          <w:tab w:val="left" w:leader="none" w:pos="560"/>
        </w:tabs>
      </w:pPr>
      <w:r>
        <w:rPr/>
        <w:t xml:space="preserve">	</w:t>
      </w:r>
      <w:r>
        <w:rPr>
          <w:b/>
          <w:bCs/>
        </w:rPr>
        <w:t xml:space="preserve">s)</w:t>
      </w:r>
      <w:r>
        <w:rPr/>
        <w:t xml:space="preserve">	</w:t>
      </w:r>
      <w:r>
        <w:rPr/>
        <w:t xml:space="preserve">monitoruje a vyhodnocuje dodržování kvality dodávek a služeb v elektroenergetice a plynárenství.</w:t>
      </w:r>
    </w:p>
    <w:p>
      <w:pPr>
        <w:ind w:left="0" w:right="0"/>
      </w:pPr>
      <w:r>
        <w:rPr>
          <w:b/>
          <w:bCs/>
        </w:rPr>
        <w:t xml:space="preserve">(8)</w:t>
      </w:r>
      <w:r>
        <w:rPr/>
        <w:t xml:space="preserve">  Je-li provozovatel přepravní soustavy součástí vertikálně integrovaného plynárenského podnikatele, Energetický regulační úřad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sleduje poskytování informací mezi provozovatelem přepravní soustavy a ostatními osobami, které jsou součástí téhož koncernu, za účelem zjištění, zda provozovatel přepravní soustavy plní povinnosti nezávislého provozovatele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sleduje smluvní vztahy mezi provozovatelem přepravní soustavy a ostatními osobami, které jsou součástí téhož koncernu, včetně průběhu jejich plnění, a vyžaduje záznamy o těchto vztazích,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spory mezi provozovatelem přepravní soustavy a ostatními osobami, které jsou součástí téhož vertikálně integrovaného plynárenského podnikatele, pokud se spor týká povinností uložených tímto zákonem,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šetření v objektech, místnostech a dopravních prostředcích, které provozovatel přepravní soustavy a ostatní osoby, které jsou součástí téhož koncernu, užívají při své podnikatelské činnosti (dále jen „obchodní prostory“),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schvaluje uzavírání smluv mezi provozovatelem přepravní soustavy a ostatními osobami, které jsou součástí téhož koncernu,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uděluje souhlas s poskytováním služeb provozovatelem přepravní soustavy jiné osobě, která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schvaluje po jednání valné hromady jmenování, volbu a odvolání člena statutárního orgánu a člena dozorčí rady nebo správní rady provozovatele přepravní soustavy a schvaluje uzavření smlouvy o výkonu funkce člena statutárního orgánu nebo člena dozorčí rady nebo správní rady a jiné smlouvy, která upravuje podmínky při výkonu funkce člena statutárního orgánu nebo člena dozorčí rady nebo správní rady, a jejich změny,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schvaluje jmenování nebo jiné ustanovení do funkce a odvolání nebo jiné předčasné ukončení výkonu funkce auditora programu rovného zacházení nezávislého provozovatele přepravní soustavy (dále jen „auditor programu“) a schvaluje uzavření, změnu nebo ukončení smlouvy, která upravuje podmínky výkonu funkce auditora programu, nebo smlouvy, kterou se zakládá pracovněprávní vztah auditora programu,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schvaluje program rovného zacházení nezávislého provozovatele přepravní soustavy,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konzultuje desetiletý plán rozvoje přepravní soustavy a posuzuje jeho soulad s uplatněnými požadavky na realizaci investic do přepravní soustavy a s plánem rozvoje soustavy pro celou Evropskou unii,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rozhoduje o nařízení změny nebo odstranění vad desetiletého plánu rozvoje přepravní soustavy a stanoví k tomu přiměřenou lhůtu,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sleduje a vyhodnocuje provádění desetiletého plánu rozvoje přepravní soustavy a rozhoduje o uložení opatření k uskutečnění investic do přepravní soustavy.</w:t>
      </w:r>
    </w:p>
    <w:p>
      <w:pPr>
        <w:ind w:left="0" w:right="0"/>
      </w:pPr>
      <w:r>
        <w:rPr>
          <w:b/>
          <w:bCs/>
        </w:rPr>
        <w:t xml:space="preserve">(9)</w:t>
      </w:r>
      <w:r>
        <w:rPr/>
        <w:t xml:space="preserve">  Energetický regulační úřad vydává Energetický regulační věstník, ve kterém uveřejňuje zejména cenová rozhodnutí. Energetický regulační úřad zabezpečuje vydání Energetického regulačního věstníku prostřednictvím portálu veřejné správy. Dnem zveřejnění v Energetickém regulačním věstníku je den vydání příslušné částky Energetického regulačního věstníku uvedený v jejím záhlaví prostřednictvím portálu veřejné správy.</w:t>
      </w:r>
    </w:p>
    <w:p>
      <w:pPr>
        <w:ind w:left="0" w:right="0"/>
      </w:pPr>
      <w:r>
        <w:rPr>
          <w:b/>
          <w:bCs/>
        </w:rPr>
        <w:t xml:space="preserve">(10)</w:t>
      </w:r>
      <w:r>
        <w:rPr/>
        <w:t xml:space="preserve">  Energetický regulační úřad předkládá jednou ročně Parlamentu České republiky, vládě, Komisi a Agentuře zprávu o své činnosti a hospodaření. Ve zprávě o činnosti a hospodaření Energetický regulační úřad uvede rovněž opatření přijatá při výkonu činností Energetického regulačního úřadu a dosažené výsledky, výsledky posouzení souladu plánů rozvoje přenosové soustavy a plánů rozvoje přepravní soustavy s plány rozvoje soustavy pro celou Evropskou unii podle Nařízení o podmínkách přístupu do sítě pro přeshraniční obchod s elektřinou a Nařízení o podmínkách přístupu k plynárenským přepravním soustavám a výsledky provedených šetření týkajících se fungování trhů s elektřinou a s plynem. Zprávu o své činnosti Energetický regulační úřad zveřejní. Energetický regulační úřad předává jednou ročně Komisi národní zprávu o stavu elektroenergetiky a plynárenství, kterou současně zveřejní způsobem umožňujícím dálkový přístup.</w:t>
      </w:r>
    </w:p>
    <w:p>
      <w:pPr>
        <w:ind w:left="0" w:right="0"/>
      </w:pPr>
      <w:r>
        <w:rPr>
          <w:b/>
          <w:bCs/>
        </w:rPr>
        <w:t xml:space="preserve">(11)</w:t>
      </w:r>
      <w:r>
        <w:rPr/>
        <w:t xml:space="preserve">  Energetický regulační úřad reguluje ceny za související službu v elektroenergetice, související službu v plynárenství a ceny elektřiny a plynu dodavatele poslední instance. Energetický regulační úřad je oprávněn na návrh provozovatele přepravní soustavy rozhodnout o odlišném postupu tvorby ceny za mezinárodní přepravu plynu, založeném na tržním způsobu. Energetický regulační úřad dále věcně usměrňuje ceny tepelné energie.</w:t>
      </w:r>
    </w:p>
    <w:p>
      <w:pPr>
        <w:ind w:left="0" w:right="0"/>
      </w:pPr>
      <w:r>
        <w:rPr>
          <w:b/>
          <w:bCs/>
        </w:rPr>
        <w:t xml:space="preserve">(12)</w:t>
      </w:r>
      <w:r>
        <w:rPr/>
        <w:t xml:space="preserve">  Energetický regulační úřad může kromě činností uvedených v odstavci  11 rozhodnout o regulaci cen dalších činností vykonávaných provozovatelem přenosové soustavy, provozovatelem přepravní soustavy, provozovatelem distribuční soustavy nebo činností operátora trhu, souvisejících s přenosem elektřiny, přepravou plynu, distribucí elektřiny nebo plynu nebo činnostmi operátora trhu, jestliže je to nezbytné k zajištění spolehlivého a bezpečného provozu elektrizační či plynárenské soustavy, zajištění nediskriminačního přístupu účastníků trhu do elektrizační či plynárenské soustavy nebo je-li trh ohrožen účinky omezení hospodářské soutěže nebo vyžaduje-li to mimořádná tržní situace.</w:t>
      </w:r>
    </w:p>
    <w:p>
      <w:pPr>
        <w:ind w:left="0" w:right="0"/>
      </w:pPr>
      <w:r>
        <w:rPr>
          <w:b/>
          <w:bCs/>
        </w:rPr>
        <w:t xml:space="preserve">(13)</w:t>
      </w:r>
      <w:r>
        <w:rPr/>
        <w:t xml:space="preserve">  Zaměstnanec zařazený do Energetického regulačního úřadu nebo osoba v jiném právním vztahu k Energetickému regulačnímu úřadu (dále jen „zaměstnanec Energetického regulačního úřadu“), na jehož základě vykonává pro Energetický regulační úřad činnost, při níž se dozví chráněnou informaci, je povinna o nich zachovat mlčenlivost. Tato povinnost trvá i po skončení pracovněprávního nebo jiného vztahu k Energetickému regulačnímu úřadu. Povinnost mlčenlivosti neplatí, jestliže tyto osoby podávají o takových skutečnostech a údajích svědectví orgánům činným v trestním řízení nebo v řízení před soudem, popřípadě jestliže na výzvu těchto orgánů nebo soudu podávají písemné vyjádření. Porušením povinnosti zachovávat mlčenlivost není poskytnutí chráněných informací Komisi, Agentuře, regulačním orgánům členských států, ministerstvu, jiným správním orgánům a operátorovi trhu pro účely výkonu jejich působnosti nebo povinností a pro plnění úkolů Energetického regulačního úřadu. V takovém případě je příjemce povinen zajistit stejnou úroveň ochrany chráněných informací jako předávající.</w:t>
      </w:r>
    </w:p>
    <w:p>
      <w:pPr>
        <w:ind w:left="0" w:right="0"/>
      </w:pPr>
      <w:r>
        <w:rPr>
          <w:b/>
          <w:bCs/>
        </w:rPr>
        <w:t xml:space="preserve">(14)</w:t>
      </w:r>
      <w:r>
        <w:rPr/>
        <w:t xml:space="preserve">  Energetický regulační úřad předává ministerstvu a Státní energetické inspekci informace a údaje nezbytné pro výkon jejich působnosti.</w:t>
      </w:r>
    </w:p>
    <w:p>
      <w:pPr>
        <w:pStyle w:val="Heading4"/>
      </w:pPr>
      <w:r>
        <w:rPr>
          <w:b/>
          <w:bCs/>
        </w:rPr>
        <w:t xml:space="preserve">§ 17a</w:t>
      </w:r>
    </w:p>
    <w:p>
      <w:pPr>
        <w:jc w:val="center"/>
        <w:ind w:left="0" w:right="0"/>
      </w:pPr>
      <w:r>
        <w:rPr>
          <w:b/>
          <w:bCs/>
        </w:rPr>
        <w:t xml:space="preserve">(1)</w:t>
      </w:r>
      <w:r>
        <w:rPr/>
        <w:t xml:space="preserve"> Ministerstvo vnitra nebo Policie České republiky poskytuje ministerstvu a Energetickému regulačnímu úřadu pro výkon jeho působnosti a pro výkon působnosti Energetického regulačního úřadu podle tohoto zákona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referenční údaje ze základního registru obyvatel,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z agendového informačního systému evidence obyvatel,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z agendového informačního systému cizinců.</w:t>
      </w:r>
    </w:p>
    <w:p>
      <w:pPr>
        <w:ind w:left="0" w:right="0"/>
      </w:pPr>
      <w:r>
        <w:rPr>
          <w:b/>
          <w:bCs/>
        </w:rPr>
        <w:t xml:space="preserve">(2)</w:t>
      </w:r>
      <w:r>
        <w:rPr/>
        <w:t xml:space="preserve"> Poskytovanými údaji podle odstavce 1 písm. 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úmrtí; je-li vydáno rozhodnutí soudu o prohlášení za mrtvého, den, který je v rozhodnutí uveden jako den smrti nebo den, který subjekt údajů prohlášený za mrtvého nepřežil, a datum nabytí právní moci tohoto rozhodnutí.</w:t>
      </w:r>
    </w:p>
    <w:p>
      <w:pPr>
        <w:ind w:left="0" w:right="0"/>
      </w:pPr>
      <w:r>
        <w:rPr>
          <w:b/>
          <w:bCs/>
        </w:rPr>
        <w:t xml:space="preserve">(3)</w:t>
      </w:r>
      <w:r>
        <w:rPr/>
        <w:t xml:space="preserve">  Poskytovanými údaji podle odstavce 1 písm. b)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adresa místa trvalého pobytu, včetně předchozích adres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omezení svéprávnosti,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úmrtí,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den, který byl v rozhodnutí soudu o prohlášení za mrtvého uveden jako den smrti nebo den, který subjekt údajů prohlášený za mrtvého nepřežil.</w:t>
      </w:r>
    </w:p>
    <w:p>
      <w:pPr>
        <w:ind w:left="0" w:right="0"/>
      </w:pPr>
      <w:r>
        <w:rPr>
          <w:b/>
          <w:bCs/>
        </w:rPr>
        <w:t xml:space="preserve">(4)</w:t>
      </w:r>
      <w:r>
        <w:rPr/>
        <w:t xml:space="preserve">  Poskytovanými údaji podle odstavce   1 písm.   c)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a adresa místa pobytu, včetně předchozích adres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omezení svéprávnosti,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úmrtí,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den, který byl v rozhodnutí soudu o prohlášení za mrtvého uveden jako den smrti nebo den, který subjekt údajů prohlášený za mrtvého nepřežil.</w:t>
      </w:r>
    </w:p>
    <w:p>
      <w:pPr>
        <w:ind w:left="0" w:right="0"/>
      </w:pPr>
      <w:r>
        <w:rPr>
          <w:b/>
          <w:bCs/>
        </w:rPr>
        <w:t xml:space="preserve">(5)</w:t>
      </w:r>
      <w:r>
        <w:rPr/>
        <w:t xml:space="preserve">  Údaje, které jsou vedeny jako referenční údaje v základním registru obyvatel, se využijí z agendového informačního systému evidence obyvatel nebo agendového informačního systému cizinců, pouze pokud jsou ve tvaru předcházejícím současný stav.</w:t>
      </w:r>
    </w:p>
    <w:p>
      <w:pPr>
        <w:ind w:left="0" w:right="0"/>
      </w:pPr>
      <w:r>
        <w:rPr>
          <w:b/>
          <w:bCs/>
        </w:rPr>
        <w:t xml:space="preserve">(6)</w:t>
      </w:r>
      <w:r>
        <w:rPr/>
        <w:t xml:space="preserve">  Ministerstvo a Energetický regulační úřad mohou pro účely ověření poskytnutých údajů a pro plnění úkolů státní správy podle tohoto zákona poskytnuté údaje dále předávat, třídit nebo kombinovat, popřípadě je blokovat, zjistí-li, že poskytnuté údaje nejsou přesné; o zjištění nepřesného údaje Ministerstvo vnitra nebo Policii České republiky neprodleně informují.</w:t>
      </w:r>
    </w:p>
    <w:p>
      <w:pPr>
        <w:ind w:left="0" w:right="0"/>
      </w:pPr>
      <w:r>
        <w:rPr>
          <w:b/>
          <w:bCs/>
        </w:rPr>
        <w:t xml:space="preserve">(7)</w:t>
      </w:r>
      <w:r>
        <w:rPr/>
        <w:t xml:space="preserve">  Z poskytovaných údajů lze v konkrétním případě použít vždy jen takové údaje, které jsou nezbytné ke splnění daného úkolu.</w:t>
      </w:r>
    </w:p>
    <w:p>
      <w:pPr>
        <w:pStyle w:val="Heading4"/>
      </w:pPr>
      <w:r>
        <w:rPr>
          <w:b/>
          <w:bCs/>
        </w:rPr>
        <w:t xml:space="preserve">§ 17b</w:t>
      </w:r>
      <w:r>
        <w:rPr>
          <w:rStyle w:val="hidden"/>
        </w:rPr>
        <w:t xml:space="preserve"> -</w:t>
      </w:r>
      <w:br/>
      <w:r>
        <w:rPr/>
        <w:t xml:space="preserve">Předseda Energetického regulačního úřadu</w:t>
      </w:r>
    </w:p>
    <w:p>
      <w:pPr>
        <w:ind w:left="0" w:right="0"/>
      </w:pPr>
      <w:r>
        <w:rPr>
          <w:b/>
          <w:bCs/>
        </w:rPr>
        <w:t xml:space="preserve">(1)</w:t>
      </w:r>
      <w:r>
        <w:rPr/>
        <w:t xml:space="preserve">  V čele Energetického regulačního úřadu je předseda,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řídí Energetický regulační úřad,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jedná jménem Energetického regulačního úřadu navenek,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o opravných prostředcích proti rozhodnutím Energetického regulačního úřadu v prvním stupni.</w:t>
      </w:r>
    </w:p>
    <w:p>
      <w:pPr>
        <w:ind w:left="0" w:right="0"/>
      </w:pPr>
      <w:r>
        <w:rPr>
          <w:b/>
          <w:bCs/>
        </w:rPr>
        <w:t xml:space="preserve">(2)</w:t>
      </w:r>
      <w:r>
        <w:rPr/>
        <w:t xml:space="preserve">  Předsedu jmenuje prezident republiky na návrh vlády na funkční období 6 let. Nikdo nemůže být jmenován více než dvakrát za sebou. Předseda se považuje za služební orgán podle zákona o státní službě.</w:t>
      </w:r>
    </w:p>
    <w:p>
      <w:pPr>
        <w:ind w:left="0" w:right="0"/>
      </w:pPr>
      <w:r>
        <w:rPr>
          <w:b/>
          <w:bCs/>
        </w:rPr>
        <w:t xml:space="preserve">(3)</w:t>
      </w:r>
      <w:r>
        <w:rPr/>
        <w:t xml:space="preserve">  Předseda Energetického regulačního úřadu jmenuje a odvolává místopředsedu Energetického regulačního úřadu. Jmenuje-li předseda více místopředsedů, určí pořadí jejich zastupování. Místopředseda zastupuje předsedu v plném rozsahu v době jeho nepřítomnosti nebo v době, kdy není funkce předsedy obsazena, a plní další úkoly podle rozhodnutí předsedy. Místopředsedou může být jmenován pouze ten, kdo splňuje předpoklady pro jmenování předsedou Energetického regulačního úřadu podle odstavce  4.</w:t>
      </w:r>
    </w:p>
    <w:p>
      <w:pPr>
        <w:ind w:left="0" w:right="0"/>
      </w:pPr>
      <w:r>
        <w:rPr>
          <w:b/>
          <w:bCs/>
        </w:rPr>
        <w:t xml:space="preserve">(4)</w:t>
      </w:r>
      <w:r>
        <w:rPr/>
        <w:t xml:space="preserve"> Předsedou může být jmenován jen občan České republiky,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plně způsobilý k právním úkonům,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ukončené vysokoškolské vzdělání technického, ekonomického nebo právnického směru,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má nejméně 7 let praxe v oboru energetiky, z toho alespoň 3 roky v řídicí nebo vedoucí funkci,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bezúhonný; za bezúhonného se pro účely tohoto zákona nepovažuje ten, kdo byl pravomocně odsouzen pro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úmyslný trestný čin,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nedbalostní trestný čin, jestliže jeho skutková podstata souvisí s výkonem veřejné funkce,</w:t>
      </w:r>
    </w:p>
    <w:p>
      <w:pPr>
        <w:ind w:left="560" w:right="0"/>
      </w:pPr>
      <w:r>
        <w:rPr/>
        <w:t xml:space="preserve">pokud jeho odsouzení pro trestný čin nebylo zahlazeno anebo se na něj z jiného důvodu hledí, jako by nebyl odsouzen,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nevykonává funkci nebo činnost neslučitelnou s výkonem funkce předsedy.</w:t>
      </w:r>
    </w:p>
    <w:p>
      <w:pPr>
        <w:ind w:left="0" w:right="0"/>
      </w:pPr>
      <w:r>
        <w:rPr>
          <w:b/>
          <w:bCs/>
        </w:rPr>
        <w:t xml:space="preserve">(5)</w:t>
      </w:r>
      <w:r>
        <w:rPr/>
        <w:t xml:space="preserve"> Funkce předsedy je neslučitelná s funkcí poslance, senátora, soudce, státního zástupce, člena vlády nebo jinou funkcí ve veřejné správě nebo s členstvím v politické straně nebo politickém hnutí. Předseda dále nesmí být držitelem licence nebo vykonávat jinou podnikatelskou činnost v energetice, nesmí se podílet na podnikání držitele licence nebo jiné osoby působící v oblasti energetiky, být členem jakýchkoli orgánů takové osoby ani poskytovat přímo či zprostředkovaně poradenskou nebo obdobnou činnost držiteli licence nebo jiné osobě působící v oblasti energetiky. Předseda nesmí zastávat jinou placenou funkci, být v pracovním poměru nebo jiném pracovněprávním vztahu ani vykonávat jinou výdělečnou činnost s výjimkou správy vlastního majetku a činnosti vědecké, pedagogické, literární, publicistické a umělecké, pokud tato činnost nenarušuje důstojnost nebo neohrožuje důvěru v nezávislost a nestrannost Energetického regulačního úřadu.</w:t>
      </w:r>
    </w:p>
    <w:p>
      <w:pPr>
        <w:ind w:left="0" w:right="0"/>
      </w:pPr>
      <w:r>
        <w:rPr>
          <w:b/>
          <w:bCs/>
        </w:rPr>
        <w:t xml:space="preserve">(6)</w:t>
      </w:r>
      <w:r>
        <w:rPr/>
        <w:t xml:space="preserve"> Funkce předsedy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funkčního období,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vzdáním se funkce,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úmrtím nebo prohlášením za mrtvého,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kdy se předseda ujal funkce nebo zahájil výkon činnosti, která je podle odstavce 5 neslučitelná s funkcí předsedy,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dnem nabytí právní moci rozsudku soudu o omezení způsobilosti k právním úkonům nebo rozsudku soudu, kterým byl odsouzen pro některý z trestných činů uvedených v odstavci 4 písm. d),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odvoláním z funkce.</w:t>
      </w:r>
    </w:p>
    <w:p>
      <w:pPr>
        <w:ind w:left="0" w:right="0"/>
      </w:pPr>
      <w:r>
        <w:rPr>
          <w:b/>
          <w:bCs/>
        </w:rPr>
        <w:t xml:space="preserve">(7)</w:t>
      </w:r>
      <w:r>
        <w:rPr/>
        <w:t xml:space="preserve">  Prezident republiky předsedu odvolá pouze v případě, nevykonává-li funkci po dobu delší než 6 měsíců nebo narušil-li závažným způsobem nezávislost nebo nestrannost Energetického regulačního úřadu.</w:t>
      </w:r>
    </w:p>
    <w:p>
      <w:pPr>
        <w:ind w:left="0" w:right="0"/>
      </w:pPr>
      <w:r>
        <w:rPr>
          <w:b/>
          <w:bCs/>
        </w:rPr>
        <w:t xml:space="preserve">(8)</w:t>
      </w:r>
      <w:r>
        <w:rPr/>
        <w:t xml:space="preserve">  Předseda po dobu 1 roku od zániku funkce nesmí být držitelem licence nebo vykonávat jinou podnikatelskou činnost v energetice, nesmí se podílet na podnikání držitele licence nebo jiné osoby působící v oblasti energetiky, být členem jakýchkoli orgánů takové osoby, poskytovat přímo či zprostředkovaně poradenskou nebo obdobnou činnost držiteli licence nebo jiné osobě působící v oblasti energetiky ani být v pracovním poměru nebo jiném pracovním vztahu k držiteli licence nebo jiné osobě působící v oblasti energetiky. V případě porušení zákazu podle předchozí věty je ten, kdo zákaz porušil, povinen uhradit Energetickému regulačnímu úřadu dvojnásobek poskytnutého odchodného nebo pokud mu odchodné nebylo poskytnuto, pak šestinásobek měsíčního platu, který mu náležel v době zániku funkce.</w:t>
      </w:r>
    </w:p>
    <w:p>
      <w:pPr>
        <w:ind w:left="0" w:right="0"/>
      </w:pPr>
      <w:r>
        <w:rPr>
          <w:b/>
          <w:bCs/>
        </w:rPr>
        <w:t xml:space="preserve">(9)</w:t>
      </w:r>
      <w:r>
        <w:rPr/>
        <w:t xml:space="preserve"> Předseda má nárok na plat, náhradu výdajů a naturální plnění jako prezident Nejvyššího kontrolního úřadu. Předseda má po zániku funkce nárok na odchodné ve výši šestinásobku měsíčního platu, který mu náležel v době zániku funkce. Odchodné je splatné ke dni zániku funkce. Nárok na odchodné nevzniká, pokud byl předseda odvolán z důvodu závažného narušení nestrannosti nebo nezávislosti Energetického regulačního úřadu nebo pokud byl po uplynutí funkčního období znovu jmenován předsedou.</w:t>
      </w:r>
    </w:p>
    <w:p>
      <w:pPr>
        <w:ind w:left="0" w:right="0"/>
      </w:pPr>
      <w:r>
        <w:rPr>
          <w:b/>
          <w:bCs/>
        </w:rPr>
        <w:t xml:space="preserve">(10)</w:t>
      </w:r>
      <w:r>
        <w:rPr/>
        <w:t xml:space="preserve">  Předseda a místopředseda jsou oprávněni dávat státnímu zaměstnanci příkazy k výkonu státní služby podle zákona o státní službě.</w:t>
      </w:r>
    </w:p>
    <w:p>
      <w:pPr>
        <w:pStyle w:val="Heading4"/>
      </w:pPr>
      <w:r>
        <w:rPr>
          <w:b/>
          <w:bCs/>
        </w:rPr>
        <w:t xml:space="preserve">§ 17c</w:t>
      </w:r>
      <w:r>
        <w:rPr>
          <w:rStyle w:val="hidden"/>
        </w:rPr>
        <w:t xml:space="preserve"> -</w:t>
      </w:r>
      <w:br/>
      <w:r>
        <w:rPr/>
        <w:t xml:space="preserve">Spolupráce s Úřadem pro ochranu hospodářské soutěže a Českou národní bankou</w:t>
      </w:r>
    </w:p>
    <w:p>
      <w:pPr>
        <w:ind w:left="0" w:right="0"/>
      </w:pPr>
      <w:r>
        <w:rPr>
          <w:b/>
          <w:bCs/>
        </w:rPr>
        <w:t xml:space="preserve">(1)</w:t>
      </w:r>
      <w:r>
        <w:rPr/>
        <w:t xml:space="preserve">  Energetický regulační úřad, Úřad pro ochranu hospodářské soutěže a Česká národní banka si vzájemně poskytují podněty, informace a jiné formy součinnosti potřebné k plnění svých úkolů. Při předávání informací je příjemce povinen zajistit stejnou úroveň důvěrnosti jako předávající.</w:t>
      </w:r>
    </w:p>
    <w:p>
      <w:pPr>
        <w:ind w:left="0" w:right="0"/>
      </w:pPr>
      <w:r>
        <w:rPr>
          <w:b/>
          <w:bCs/>
        </w:rPr>
        <w:t xml:space="preserve">(2)</w:t>
      </w:r>
      <w:r>
        <w:rPr/>
        <w:t xml:space="preserve">  Energetický regulační úřad informuje Úřad pro ochranu hospodářské soutěže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jednáních účastníků trhu, o nichž lze mít důvodně za to, že narušují nebo omezují hospodářskou soutěž nebo k takovému omezení nebo narušení vedou,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uplatňování omezujících nebo nepřiměřených podmínek ve smlouvách na trhu s elektřinou, plynem nebo v odvětví teplárenství,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způsobech tvorby cen elektřiny, plynu a tepelné energie pro domácnosti.</w:t>
      </w:r>
    </w:p>
    <w:p>
      <w:pPr>
        <w:pStyle w:val="Heading4"/>
      </w:pPr>
      <w:r>
        <w:rPr>
          <w:b/>
          <w:bCs/>
        </w:rPr>
        <w:t xml:space="preserve">§ 17d</w:t>
      </w:r>
      <w:r>
        <w:rPr>
          <w:rStyle w:val="hidden"/>
        </w:rPr>
        <w:t xml:space="preserve"> -</w:t>
      </w:r>
      <w:br/>
      <w:r>
        <w:rPr/>
        <w:t xml:space="preserve">Poplatek na činnost Energetického  regulačního úřadu</w:t>
      </w:r>
    </w:p>
    <w:p>
      <w:pPr>
        <w:ind w:left="0" w:right="0"/>
      </w:pPr>
      <w:r>
        <w:rPr>
          <w:b/>
          <w:bCs/>
        </w:rPr>
        <w:t xml:space="preserve">(1)</w:t>
      </w:r>
      <w:r>
        <w:rPr/>
        <w:t xml:space="preserve">  Účastníci trhu s elektřinou a účastníci trhu s plynem, kteří v souladu s cenovými předpisy hradí cenu za činnosti operátora trhu, jsou povinni v této ceně hradit zvláštní poplatek. Tento poplatek je příjmem státního rozpočtu, kapitoly Energetický regulační úřad.</w:t>
      </w:r>
    </w:p>
    <w:p>
      <w:pPr>
        <w:ind w:left="0" w:right="0"/>
      </w:pPr>
      <w:r>
        <w:rPr>
          <w:b/>
          <w:bCs/>
        </w:rPr>
        <w:t xml:space="preserve">(2)</w:t>
      </w:r>
      <w:r>
        <w:rPr/>
        <w:t xml:space="preserve">  Sazbu poplatku v odvětví elektroenergetiky stanoví vláda svým nařízením tak, aby pokrýval náklady na činnosti Energetického regulačního úřadu a činil nejméně 1,70 Kč za měsíc a nejvýše však 2,50 Kč za měsíc na každé odběrné místo zákazníka odebírajícího elektřinu.</w:t>
      </w:r>
    </w:p>
    <w:p>
      <w:pPr>
        <w:ind w:left="0" w:right="0"/>
      </w:pPr>
      <w:r>
        <w:rPr>
          <w:b/>
          <w:bCs/>
        </w:rPr>
        <w:t xml:space="preserve">(3)</w:t>
      </w:r>
      <w:r>
        <w:rPr/>
        <w:t xml:space="preserve">  Sazbu poplatku v odvětví plynárenství stanoví vláda svým nařízením tak, aby pokrýval náklady na činnosti Energetického regulačního úřadu a činil nejméně 1 Kč/MWh a nejvýše však 1,40 Kč/MWh za množství spotřebovaného plynu.</w:t>
      </w:r>
    </w:p>
    <w:p>
      <w:pPr>
        <w:ind w:left="0" w:right="0"/>
      </w:pPr>
      <w:r>
        <w:rPr>
          <w:b/>
          <w:bCs/>
        </w:rPr>
        <w:t xml:space="preserve">(4)</w:t>
      </w:r>
      <w:r>
        <w:rPr/>
        <w:t xml:space="preserve">  Roční výše poplatku se stanoví jako násobek sazby podle odstavce  2 a celkového počtu odběrných míst zákazníků odebírajících elektřinu pro odvětví elektroenergetiky a jako násobek sazby podle odstavce  3 a celkové spotřeby plynu pro odvětví plynárenství, a to podle údajů k 31. 12. předaných provozovateli soustav operátorovi trhu v České republice za kalendářní rok, který předchází kalendářnímu roku, ve kterém se sestavuje návrh rozpočtové kapitoly Energetický regulační úřad pro následující rozpočtový rok, za kterou účastníci trhu s elektřinou a účastníci trhu s plynem hradí v souladu s cenovými předpisy cenu za zúčtování operátora trhu.</w:t>
      </w:r>
    </w:p>
    <w:p>
      <w:pPr>
        <w:ind w:left="0" w:right="0"/>
      </w:pPr>
      <w:r>
        <w:rPr>
          <w:b/>
          <w:bCs/>
        </w:rPr>
        <w:t xml:space="preserve">(5)</w:t>
      </w:r>
      <w:r>
        <w:rPr/>
        <w:t xml:space="preserve">  Celkové počty odběrných míst zákazníků odebírajících elektřinu a celkové množství spotřebovaného plynu v České republice podle odstavce  4 uveřejní Energetický regulační úřad do 30. června kalendářního roku formou sdělení ve Sbírce zákonů.</w:t>
      </w:r>
    </w:p>
    <w:p>
      <w:pPr>
        <w:ind w:left="0" w:right="0"/>
      </w:pPr>
      <w:r>
        <w:rPr>
          <w:b/>
          <w:bCs/>
        </w:rPr>
        <w:t xml:space="preserve">(6)</w:t>
      </w:r>
      <w:r>
        <w:rPr/>
        <w:t xml:space="preserve">  Operátor trhu je v průběhu roku povinen odvádět poplatek na příjmový účet státního rozpočtu do desátého dne kalendářního měsíce ve výši jedné dvanáctiny ročního poplatku stanoveného podle odstavce  3. Rozdíl mezi příjmy a výdaji z poplatku v daném roce se operátorovi trhu zohlední při tvorbě ceny za činnosti operátora trhu.</w:t>
      </w:r>
    </w:p>
    <w:p>
      <w:pPr>
        <w:ind w:left="0" w:right="0"/>
      </w:pPr>
      <w:r>
        <w:rPr>
          <w:b/>
          <w:bCs/>
        </w:rPr>
        <w:t xml:space="preserve">(7)</w:t>
      </w:r>
      <w:r>
        <w:rPr/>
        <w:t xml:space="preserve">  Správu poplatku vykonává Energetický regulační úřad.</w:t>
      </w:r>
    </w:p>
    <w:p>
      <w:pPr>
        <w:pStyle w:val="Heading4"/>
      </w:pPr>
      <w:r>
        <w:rPr>
          <w:b/>
          <w:bCs/>
        </w:rPr>
        <w:t xml:space="preserve">§ 17e</w:t>
      </w:r>
      <w:r>
        <w:rPr>
          <w:rStyle w:val="hidden"/>
        </w:rPr>
        <w:t xml:space="preserve"> -</w:t>
      </w:r>
      <w:br/>
      <w:r>
        <w:rPr/>
        <w:t xml:space="preserve">Zveřejňování a konzultace</w:t>
      </w:r>
    </w:p>
    <w:p>
      <w:pPr>
        <w:ind w:left="0" w:right="0"/>
      </w:pPr>
      <w:r>
        <w:rPr>
          <w:b/>
          <w:bCs/>
        </w:rPr>
        <w:t xml:space="preserve">(1)</w:t>
      </w:r>
      <w:r>
        <w:rPr/>
        <w:t xml:space="preserve">  Energetický regulační úřad zveřejňuje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strukturu Energetického regulačního úřadu včetně působnosti jednotlivých útvarů,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pravomocná rozhodnutí Energetického regulačního úřadu vydaná při výkonu dozoru v energetických odvětvích a dozoru v oblasti ochrany spotřebitele na úseku podnikání v elektroenergetice a plynárenství,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pravomocná rozhodnutí Energetického regulačního úřadu, pokud mají po právní stránce zásadní význam,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výkladová stanoviska Energetického regulačního úřadu k ustanovením právních předpisů v oblasti jeho působnosti, která zohledňuje ve své rozhodovací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výsledky monitorovací činnosti v energetických odvětvích,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etický kodex zaměstnanců zařazených do Energetického regulačního úřadu.</w:t>
      </w:r>
    </w:p>
    <w:p>
      <w:pPr>
        <w:ind w:left="0" w:right="0"/>
      </w:pPr>
      <w:r>
        <w:rPr>
          <w:b/>
          <w:bCs/>
        </w:rPr>
        <w:t xml:space="preserve">(2)</w:t>
      </w:r>
      <w:r>
        <w:rPr/>
        <w:t xml:space="preserve">  Energetický regulační úřad je při výkonu své působnosti povinen konzultovat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zásad cenové regulace a návrhy cenových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návrhy prováděcích právních předpisů v oblasti jeho působnosti,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Pravidel provozování přenosové soustavy, Pravidel provozování distribuční soustavy, Řádu provozovatele přepravní soustavy, Řádu provozovatele distribuční soustavy, Řádu provozovatele zásobníku plynu a obchodních podmínek operátora trhu nebo návrhy jejich změn,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desetiletý plán rozvoje přepravní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návrhy opatření nebo postupů Energetického regulačního úřadu, pokud povinnost konzultace stanoví tento zákon, jiný právní předpis nebo přímo použitelný předpis Evropské unie nebo pokud tak Energetický regulační úřad rozhodne.</w:t>
      </w:r>
    </w:p>
    <w:p>
      <w:pPr>
        <w:ind w:left="0" w:right="0"/>
      </w:pPr>
      <w:r>
        <w:rPr>
          <w:b/>
          <w:bCs/>
        </w:rPr>
        <w:t xml:space="preserve">(3)</w:t>
      </w:r>
      <w:r>
        <w:rPr/>
        <w:t xml:space="preserve">  Pro účely konzultací podle odstavce  2 Energetický regulační úřad zřídí a spravuje diskusní místo, kde způsobem umožňujícím dálkový přístup zveřejňuje návrhy opatření, umožňuje předkládání připomínek a uveřejňuje výsledky konzultace. Energetický regulační úřad stanoví pravidla pro vedení konzultací na diskusním místě, pokud nejsou stanovena tímto zákonem, jiným právním předpisem nebo přímo použitelným předpisem Evropské unie.</w:t>
      </w:r>
    </w:p>
    <w:p>
      <w:pPr>
        <w:ind w:left="0" w:right="0"/>
      </w:pPr>
      <w:r>
        <w:rPr>
          <w:b/>
          <w:bCs/>
        </w:rPr>
        <w:t xml:space="preserve">(4)</w:t>
      </w:r>
      <w:r>
        <w:rPr/>
        <w:t xml:space="preserve">  Každý, jehož oprávněné zájmy mohou být návrhem podle odstavce  2 písm.  a), b) nebo e) nebo plánem podle odstavce  2 písm.  d) přímo dotčeny, může u Energetického regulačního úřadu uplatnit připomínky s jejich odůvodněním. Připomínkami, které se návrhu nebo plánu netýkají, připomínkami, které uplatní osoba, jejíž oprávněné zájmy nemohou být návrhem nebo plánem přímo dotčeny, nebo připomínkami bez odůvodnění nebo uplatněnými po lhůtě se Energetický regulační úřad není povinen zabývat.</w:t>
      </w:r>
    </w:p>
    <w:p>
      <w:pPr>
        <w:ind w:left="0" w:right="0"/>
      </w:pPr>
      <w:r>
        <w:rPr>
          <w:b/>
          <w:bCs/>
        </w:rPr>
        <w:t xml:space="preserve">(5)</w:t>
      </w:r>
      <w:r>
        <w:rPr/>
        <w:t xml:space="preserve">  Připomínky lze uplatnit ve lhůtě 15 dnů ode dne uveřejnění návrhu podle odstavce  2 písm.  a), b) nebo e) nebo plánu podle odstavce  2 písm.  d). Hrozí-li nebezpečí z prodlení, je Energetický regulační úřad oprávněn tuto dobu přiměřeně zkrátit. Lhůta k uplatnění připomínek však nesmí být kratší než 5 pracovních dnů.</w:t>
      </w:r>
    </w:p>
    <w:p>
      <w:pPr>
        <w:ind w:left="0" w:right="0"/>
      </w:pPr>
      <w:r>
        <w:rPr>
          <w:b/>
          <w:bCs/>
        </w:rPr>
        <w:t xml:space="preserve">(6)</w:t>
      </w:r>
      <w:r>
        <w:rPr/>
        <w:t xml:space="preserve">  Výsledky vypořádání připomínek zveřejní Energetický regulační úřad způsobem umožňujícím dálkový přístup do 30 dnů po uplynutí lhůty podle odstavce  5. Energetický regulační úřad může návrh podle odstavce  2 písm.  a), b) nebo e) nebo plán podle odstavce  2 písm.  d) upravit s přihlédnutím k vyhodnocení připomínek. Pokud by takovou úpravou došlo k podstatné změně návrhu nebo plánu, může Energetický regulační úřad rozhodnout o opakované konzultaci návrhu nebo plánu.</w:t>
      </w:r>
    </w:p>
    <w:p>
      <w:pPr>
        <w:ind w:left="0" w:right="0"/>
      </w:pPr>
      <w:r>
        <w:rPr>
          <w:b/>
          <w:bCs/>
        </w:rPr>
        <w:t xml:space="preserve">(7)</w:t>
      </w:r>
      <w:r>
        <w:rPr/>
        <w:t xml:space="preserve">  Při konzultaci návrhu zásad cenové regulace se postupuje podle odstavců 8 až 11.</w:t>
      </w:r>
    </w:p>
    <w:p>
      <w:pPr>
        <w:ind w:left="0" w:right="0"/>
      </w:pPr>
      <w:r>
        <w:rPr>
          <w:b/>
          <w:bCs/>
        </w:rPr>
        <w:t xml:space="preserve">(8)</w:t>
      </w:r>
      <w:r>
        <w:rPr/>
        <w:t xml:space="preserve">  Energetický regulační úřad zveřejní nejpozději 16 měsíců před začátkem regulačního období způsobem umožňujícím dálkový přístup návrh zásad cenové regulace a stanoví lhůtu pro podání připomínek veřejnosti, která nesmí být kratší než 60 dnů. Energetický regulační úřad umožní podávání připomínek prostřednictvím diskusního místa podle odstavce  3. K připomínkám podaným po této lhůtě se nepřihlíží.</w:t>
      </w:r>
    </w:p>
    <w:p>
      <w:pPr>
        <w:ind w:left="0" w:right="0"/>
      </w:pPr>
      <w:r>
        <w:rPr>
          <w:b/>
          <w:bCs/>
        </w:rPr>
        <w:t xml:space="preserve">(9)</w:t>
      </w:r>
      <w:r>
        <w:rPr/>
        <w:t xml:space="preserve">  Zveřejnění návrhu zásad cenové regulace Energetický regulační úřad oznámí provozovateli přenosové soustavy, provozovateli přepravní soustavy, provozovatelům distribučních soustav a operátorovi trhu, vyzve je k uplatnění připomínek a stanoví lhůtu pro jejich podání, která nesmí být kratší než 60 dnů. K připomínkám podaným po této lhůtě se nepřihlíží.</w:t>
      </w:r>
    </w:p>
    <w:p>
      <w:pPr>
        <w:ind w:left="0" w:right="0"/>
      </w:pPr>
      <w:r>
        <w:rPr>
          <w:b/>
          <w:bCs/>
        </w:rPr>
        <w:t xml:space="preserve">(10)</w:t>
      </w:r>
      <w:r>
        <w:rPr/>
        <w:t xml:space="preserve">  K projednání připomínek veřejnosti a subjektů podle odstavce  9 uspořádá Energetický regulační úřad do 30 dnů po uplynutí lhůt pro podání připomínek veřejné projednání. Informaci o místu a čase konání veřejného projednání Energetický regulační úřad zveřejní způsobem umožňujícím dálkový přístup nejméně 14 dnů před jeho konáním. Veřejného projednání se mohou účastnit subjekty uvedené v odstavci  9 a ten, kdo ve stanovené lhůtě podal k návrhu zásad cenové regulace připomínky. O průběhu veřejného projednání vede Energetický regulační úřad písemný záznam.</w:t>
      </w:r>
    </w:p>
    <w:p>
      <w:pPr>
        <w:ind w:left="0" w:right="0"/>
      </w:pPr>
      <w:r>
        <w:rPr>
          <w:b/>
          <w:bCs/>
        </w:rPr>
        <w:t xml:space="preserve">(11)</w:t>
      </w:r>
      <w:r>
        <w:rPr/>
        <w:t xml:space="preserve">  Po veřejném projednání připomínek provede Energetický regulační úřad písemné vypořádání připomínek podaných k návrhu zásad cenové regulace a zveřejní jej včetně jeho odůvodnění způsobem umožňujícím dálkový přístup do 30 dnů od uskutečnění veřejného projednání. Součástí písemného vypořádání připomínek je písemný záznam o průběhu veřejného projednání.</w:t>
      </w:r>
    </w:p>
    <w:p>
      <w:pPr>
        <w:ind w:left="0" w:right="0"/>
      </w:pPr>
      <w:r>
        <w:rPr>
          <w:b/>
          <w:bCs/>
        </w:rPr>
        <w:t xml:space="preserve">(12)</w:t>
      </w:r>
      <w:r>
        <w:rPr/>
        <w:t xml:space="preserve">  Energetický regulační úřad je povinen cenová rozhodnutí vydávaná podle tohoto zákona, s výjimkou věcně usměrňovaných cen tepelné energie, vydat nejpozději do 30. listopadu roku předcházejícího roku, pro který v cenovém rozhodnutí Energetický regulační úřad regulované ceny stanoví. Cenová rozhodnutí týkající se věcně usměrňovaných cen tepelné energie a regulovaných cen podle zákona č. </w:t>
      </w:r>
      <w:hyperlink r:id="rId9" w:history="1">
        <w:r>
          <w:rPr>
            <w:color w:val="darkblue"/>
            <w:u w:val="single"/>
          </w:rPr>
          <w:t xml:space="preserve">165/2012 Sb.</w:t>
        </w:r>
      </w:hyperlink>
      <w:r>
        <w:rPr/>
        <w:t xml:space="preserve">, o podporovaných zdrojích energie a o změně některých zákonů, je Energetický regulační úřad povinen vydat nejpozději do 30. září roku předcházejícího roku, pro který v cenovém rozhodnutí Energetický regulační úřad regulované ceny stanoví.</w:t>
      </w:r>
    </w:p>
    <w:p>
      <w:pPr>
        <w:pStyle w:val="Heading4"/>
      </w:pPr>
      <w:r>
        <w:rPr>
          <w:b/>
          <w:bCs/>
        </w:rPr>
        <w:t xml:space="preserve">§ 17f</w:t>
      </w:r>
      <w:r>
        <w:rPr>
          <w:rStyle w:val="hidden"/>
        </w:rPr>
        <w:t xml:space="preserve"> -</w:t>
      </w:r>
      <w:br/>
      <w:r>
        <w:rPr/>
        <w:t xml:space="preserve">Vztah k Poslanecké sněmovně Parlamentu  České republiky</w:t>
      </w:r>
    </w:p>
    <w:p>
      <w:pPr>
        <w:ind w:left="0" w:right="0"/>
      </w:pPr>
      <w:r>
        <w:rPr>
          <w:b/>
          <w:bCs/>
        </w:rPr>
        <w:t xml:space="preserve">(1)</w:t>
      </w:r>
      <w:r>
        <w:rPr/>
        <w:t xml:space="preserve">  Energetický regulační úřad předkládá Poslanecké sněmovně Parlamentu České republiky (dále jen „Poslanecká sněmovna“) po projednání ve vládě zprávu o činnosti (§ 17 odst.  10). Na vyžádání je Energetický regulační úřad povinen poskytnout Poslanecké sněmovně vysvětlení a dodatečné informace k obsahu zprávy o činnosti. Projednávání zprávy o činnosti v Poslanecké sněmovně nebo určených orgánech je povinen zúčastnit se předseda Energetického regulačního úřadu.</w:t>
      </w:r>
    </w:p>
    <w:p>
      <w:pPr>
        <w:ind w:left="0" w:right="0"/>
      </w:pPr>
      <w:r>
        <w:rPr>
          <w:b/>
          <w:bCs/>
        </w:rPr>
        <w:t xml:space="preserve">(2)</w:t>
      </w:r>
      <w:r>
        <w:rPr/>
        <w:t xml:space="preserve">  Projednává-li Poslanecká sněmovna nebo její orgán věc spadající do oblasti působnosti Energetického regulačního úřadu, je oprávněna vyžádat si na jednání účast předsedy Energetického regulačního úřadu. Energetický regulační úřad je povinen poskytnout Poslanecké sněmovně nebo jejímu orgánu k projednávané věci stanovisko a nezbytné informace nebo vysvětlení.</w:t>
      </w:r>
    </w:p>
    <w:p>
      <w:pPr>
        <w:ind w:left="0" w:right="0"/>
      </w:pPr>
      <w:r>
        <w:rPr>
          <w:b/>
          <w:bCs/>
        </w:rPr>
        <w:t xml:space="preserve">(3)</w:t>
      </w:r>
      <w:r>
        <w:rPr/>
        <w:t xml:space="preserve">  Na vyžádání Poslanecké sněmovny nebo určeného orgánu je Energetický regulační úřad povinen do 30 dnů od vyžádání informovat o připravovaných opatřeních v oblasti regulace a poskytnout k nim nezbytné informace a vysvětlení.</w:t>
      </w:r>
    </w:p>
    <w:p>
      <w:pPr>
        <w:ind w:left="0" w:right="0"/>
      </w:pPr>
      <w:r>
        <w:rPr>
          <w:b/>
          <w:bCs/>
        </w:rPr>
        <w:t xml:space="preserve">(4)</w:t>
      </w:r>
      <w:r>
        <w:rPr/>
        <w:t xml:space="preserve">  Ustanovením odstavců  2 a 3 není dotčena povinnost mlčenlivosti podle § 17 odst.  13.</w:t>
      </w:r>
    </w:p>
    <w:p>
      <w:pPr>
        <w:pStyle w:val="Heading4"/>
      </w:pPr>
      <w:r>
        <w:rPr>
          <w:b/>
          <w:bCs/>
        </w:rPr>
        <w:t xml:space="preserve">§ 17g</w:t>
      </w:r>
      <w:r>
        <w:rPr>
          <w:rStyle w:val="hidden"/>
        </w:rPr>
        <w:t xml:space="preserve"> -</w:t>
      </w:r>
      <w:br/>
      <w:r>
        <w:rPr/>
        <w:t xml:space="preserve">Registr</w:t>
      </w:r>
    </w:p>
    <w:p>
      <w:pPr>
        <w:ind w:left="0" w:right="0"/>
      </w:pPr>
      <w:r>
        <w:rPr/>
        <w:t xml:space="preserve">Národní registr účastníků trhu podle Nařízení o velkoobchodním trhu s energií (dále jen „registr“) je neveřejným informačním systémem veřejné správy.</w:t>
      </w:r>
    </w:p>
    <w:p>
      <w:pPr>
        <w:pStyle w:val="Heading4"/>
      </w:pPr>
      <w:r>
        <w:rPr>
          <w:b/>
          <w:bCs/>
        </w:rPr>
        <w:t xml:space="preserve">§ 18</w:t>
      </w:r>
      <w:r>
        <w:rPr>
          <w:rStyle w:val="hidden"/>
        </w:rPr>
        <w:t xml:space="preserve"> -</w:t>
      </w:r>
      <w:br/>
      <w:r>
        <w:rPr/>
        <w:t xml:space="preserve">Dozor v energetických odvětvích</w:t>
      </w:r>
    </w:p>
    <w:p>
      <w:pPr>
        <w:ind w:left="0" w:right="0"/>
      </w:pPr>
      <w:r>
        <w:rPr>
          <w:b/>
          <w:bCs/>
        </w:rPr>
        <w:t xml:space="preserve">(1)</w:t>
      </w:r>
      <w:r>
        <w:rPr/>
        <w:t xml:space="preserve">  Energetický regulační úřad vykonává dozor nad dodržováním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 v odvětvích elektroenergetiky, plynárenství a teplárenství a povinností stanovených zákonem o ochraně spotřebitele v elektroenergetice a plynárenství,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zákona o cenách v rozsahu podle zákona o působnosti orgánů České republiky v oblasti cen,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o podmínkách přístupu do sítě pro přeshraniční obchod s elektřinou, Nařízení o podmínkách přístupu k plynárenským přepravním soustavám a Nařízení o opatřeních na zajištění bezpečnosti dodávek zemního plynu a Nařízení o velkoobchodním trhu s energií a přímo použitelných předpisů vydaných na jejich základě nebo k jejich provedení,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povinností vyplývajících z rozhodnutí Komise nebo Agentury vydaných na základě právních předpisů podle písmene c) nebo povinností vyplývajících z rozhodnutí Energetického regulačního úřadu vydaného podle § 18 odst.  3 nebo § 18a odst.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zákona o podporovaných zdrojích energie</w:t>
      </w:r>
      <w:r>
        <w:rPr>
          <w:vertAlign w:val="superscript"/>
        </w:rPr>
        <w:t xml:space="preserve">28</w:t>
      </w:r>
      <w:r>
        <w:rPr/>
        <w:t xml:space="preserve">).</w:t>
      </w:r>
    </w:p>
    <w:p>
      <w:pPr>
        <w:ind w:left="0" w:right="0"/>
      </w:pPr>
      <w:r>
        <w:rPr>
          <w:b/>
          <w:bCs/>
        </w:rPr>
        <w:t xml:space="preserve">(2)</w:t>
      </w:r>
      <w:r>
        <w:rPr/>
        <w:t xml:space="preserve">  Energetický regulační úřad provádí kontroly z vlastního podnětu nebo na návrh ministerstva. Pokud Energetický regulační úřad vykonal kontrolu na návrh ministerstva, je povinen jej seznámit s výsledky kontroly a předat mu protokol o kontrole.</w:t>
      </w:r>
    </w:p>
    <w:p>
      <w:pPr>
        <w:ind w:left="0" w:right="0"/>
      </w:pPr>
      <w:r>
        <w:rPr>
          <w:b/>
          <w:bCs/>
        </w:rPr>
        <w:t xml:space="preserve">(3)</w:t>
      </w:r>
      <w:r>
        <w:rPr/>
        <w:t xml:space="preserve">  Energetický regulační úřad na základě zjištění porušení právních předpisů podle odstavce  1 nebo porušení povinností z rozhodnutí Energetického regulačního úřadu nebo rozhodnutí Komise nebo Agentury ukládá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pokuty,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k nápravě, jejichž účelem je odstranění protiprávního stavu, a stanoví přiměřenou lhůtu nebo jiné nutné podmínky k zajištění jejich splnění; povinnosti plynoucí z opatření k nápravě původci protiprávního stavu přecházejí na jeho právního nástupce. Je-li právních nástupců více, odpovídají za splnění povinnosti vyplývající z opatření k nápravě společně a nerozdílně.</w:t>
      </w:r>
    </w:p>
    <w:p>
      <w:pPr>
        <w:ind w:left="0" w:right="0"/>
      </w:pPr>
      <w:r>
        <w:rPr>
          <w:b/>
          <w:bCs/>
        </w:rPr>
        <w:t xml:space="preserve">(4)</w:t>
      </w:r>
      <w:r>
        <w:rPr/>
        <w:t xml:space="preserve">  Zaměstnanci Energetického regulačního úřadu vykonávající dozor v energetických odvětvích se prokazují služebním průkazem vydaným Energetickým regulačním úřadem.</w:t>
      </w:r>
    </w:p>
    <w:p>
      <w:pPr>
        <w:ind w:left="0" w:right="0"/>
      </w:pPr>
      <w:r>
        <w:rPr>
          <w:b/>
          <w:bCs/>
        </w:rPr>
        <w:t xml:space="preserve">(5)</w:t>
      </w:r>
      <w:r>
        <w:rPr/>
        <w:t xml:space="preserve">  Při výkonu kontroly podle Nařízení o velkoobchodním trhu s energií je Energetický regulační úřad dále oprávněn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vyžadovat od osoby, která je v pracovněprávním nebo obdobném vztahu ke kontrolované osobě, objasnění skutečností týkajících se údajů, dokumentů nebo věcí vztahujících se k předmětu kontroly; tato osoba může takové objasnění odepřít, pokud by si tím způsobila nebezpečí stíhání pro trestný čin nebo správní delikt,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vyžadovat od povinné osoby podle zákona o kontrole předložení existujících záznamů, zpráv nebo s nimi spojených údajů přenášených prostřednictvím sítě elektronických komunikací, záznamů o telefonních hovorech nebo záznamů dat na paměťových médiích, a týkajících se předmětu kontroly,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pečetit obchodní prostory, popřípadě skříně, schránky nebo obchodní záznamy v nich se nacházející na dobu a v rozsahu nezbytném k provedení kontroly.</w:t>
      </w:r>
    </w:p>
    <w:p>
      <w:pPr>
        <w:ind w:left="0" w:right="0"/>
      </w:pPr>
      <w:r>
        <w:rPr>
          <w:b/>
          <w:bCs/>
        </w:rPr>
        <w:t xml:space="preserve">(6)</w:t>
      </w:r>
      <w:r>
        <w:rPr/>
        <w:t xml:space="preserve">  Lhůta pro vyřízení námitek kontrolované osoby proti kontrolnímu protokolu nadřízenou osobou kontrolujícího činí 30 dnů a ve zvláště složitých případech 60 dnů ode dne jejich doručení.</w:t>
      </w:r>
    </w:p>
    <w:p>
      <w:pPr>
        <w:ind w:left="0" w:right="0"/>
      </w:pPr>
      <w:r>
        <w:rPr>
          <w:b/>
          <w:bCs/>
        </w:rPr>
        <w:t xml:space="preserve">(7)</w:t>
      </w:r>
      <w:r>
        <w:rPr/>
        <w:t xml:space="preserve">  Za účelem provedení kontroly podle Nařízení o velkoobchodním trhu s energií na místě v obchodních prostorech jsou zaměstnanci Energetického regulačního úřadu provádějící kontrolu, pokud jim není poskytnuta součinnost, oprávněni zjednat si do těchto prostor a k dokumentům přístup.</w:t>
      </w:r>
    </w:p>
    <w:p>
      <w:pPr>
        <w:pStyle w:val="Heading4"/>
      </w:pPr>
      <w:r>
        <w:rPr>
          <w:b/>
          <w:bCs/>
        </w:rPr>
        <w:t xml:space="preserve">§ 18a</w:t>
      </w:r>
      <w:r>
        <w:rPr>
          <w:rStyle w:val="hidden"/>
        </w:rPr>
        <w:t xml:space="preserve"> -</w:t>
      </w:r>
      <w:br/>
      <w:r>
        <w:rPr/>
        <w:t xml:space="preserve">Šetření týkající se fungování trhů s elektřinou  nebo plynem a rozhodování o uložení opatření</w:t>
      </w:r>
    </w:p>
    <w:p>
      <w:pPr>
        <w:ind w:left="0" w:right="0"/>
      </w:pPr>
      <w:r>
        <w:rPr>
          <w:b/>
          <w:bCs/>
        </w:rPr>
        <w:t xml:space="preserve">(1)</w:t>
      </w:r>
      <w:r>
        <w:rPr/>
        <w:t xml:space="preserve">  Energetický regulační úřad provádí šetření na trzích s elektřinou nebo plynem za účelem zjištění, zda na těchto trzích existuje účinná hospodářská soutěž.</w:t>
      </w:r>
    </w:p>
    <w:p>
      <w:pPr>
        <w:ind w:left="0" w:right="0"/>
      </w:pPr>
      <w:r>
        <w:rPr>
          <w:b/>
          <w:bCs/>
        </w:rPr>
        <w:t xml:space="preserve">(2)</w:t>
      </w:r>
      <w:r>
        <w:rPr/>
        <w:t xml:space="preserve">  Pro účely šetření si před jeho zahájením Energetický regulační úřad vyžádá vyjádření Úřadu pro ochranu hospodářské soutěže, ministerstva a České národní banky, je-li to vhodné a účelné.</w:t>
      </w:r>
    </w:p>
    <w:p>
      <w:pPr>
        <w:ind w:left="0" w:right="0"/>
      </w:pPr>
      <w:r>
        <w:rPr>
          <w:b/>
          <w:bCs/>
        </w:rPr>
        <w:t xml:space="preserve">(3)</w:t>
      </w:r>
      <w:r>
        <w:rPr/>
        <w:t xml:space="preserve">  Je-li výsledkem šetření zjištění, že na trhu s elektřinou nebo plynem neexistuje účinná hospodářská soutěž, a k rozhodnutí ve věci není příslušný Úřad pro ochranu hospodářské soutěže, Energetický regulační úřad rozhodnutím ve správním řízení nebo opatřením obecné povahy uloží opatření, která s přihlédnutím k okolnostem nejlépe povedou k odstranění příčin takového stavu. Energetický regulační úřad uloží opatření podle věty první formou opatření obecné povahy v případě, pokud nelze uložit opatření rozhodnutím konkrétní osobě. Osobami, jejichž práva, povinnosti nebo oprávněné zájmy mohou být opatřením obecné povahy dotčeny, jsou pouze držitelé licencí a osoby zřízené za účelem organizace burzovních obchodů s elektřinou nebo plynem nebo deriváty vztahujícími se k elektřině nebo plynu.</w:t>
      </w:r>
    </w:p>
    <w:p>
      <w:pPr>
        <w:ind w:left="0" w:right="0"/>
      </w:pPr>
      <w:r>
        <w:rPr>
          <w:b/>
          <w:bCs/>
        </w:rPr>
        <w:t xml:space="preserve">(4)</w:t>
      </w:r>
      <w:r>
        <w:rPr/>
        <w:t xml:space="preserve">  Pominou-li důvody, pro které Energetický regulační úřad opatření uložil, rozhodne Energetický regulační úřad o jejich změně nebo zrušení, popřípadě stanoví lhůtu, kdy uložená opatření zaniknou.</w:t>
      </w:r>
    </w:p>
    <w:p>
      <w:pPr>
        <w:pStyle w:val="Heading4"/>
      </w:pPr>
      <w:r>
        <w:rPr>
          <w:b/>
          <w:bCs/>
        </w:rPr>
        <w:t xml:space="preserve">§ 18b</w:t>
      </w:r>
      <w:r>
        <w:rPr>
          <w:rStyle w:val="hidden"/>
        </w:rPr>
        <w:t xml:space="preserve"> -</w:t>
      </w:r>
      <w:br/>
      <w:r>
        <w:rPr/>
        <w:t xml:space="preserve">Šetření na místě v obchodních prostorách</w:t>
      </w:r>
    </w:p>
    <w:p>
      <w:pPr>
        <w:ind w:left="0" w:right="0"/>
      </w:pPr>
      <w:r>
        <w:rPr>
          <w:b/>
          <w:bCs/>
        </w:rPr>
        <w:t xml:space="preserve">(1)</w:t>
      </w:r>
      <w:r>
        <w:rPr/>
        <w:t xml:space="preserve">  Provádí-li Energetický regulační úřad šetření na trhu s elektřinou nebo plynem, je účastník trhu s elektřinou nebo plynem, fyzická nebo právnická osoba, jejíž předmětem podnikání je plnění propanu, butanu a jejich směsí, a účastník trhu podle Nařízení o velkoobchodním trhu s energií povinen podrobit se šetření Energetického regulačního úřadu v obchodních prostorách.</w:t>
      </w:r>
    </w:p>
    <w:p>
      <w:pPr>
        <w:ind w:left="0" w:right="0"/>
      </w:pPr>
      <w:r>
        <w:rPr>
          <w:b/>
          <w:bCs/>
        </w:rPr>
        <w:t xml:space="preserve">(2)</w:t>
      </w:r>
      <w:r>
        <w:rPr/>
        <w:t xml:space="preserve">  Byl-li ustanoven nezávislý provozovatel přepravní soustavy, jsou provozovatel přepravní soustavy a další osoby, které jsou součástí téhož koncernu, povinni podrobit se šetření Energetického regulačního úřadu v obchodních prostorách.</w:t>
      </w:r>
    </w:p>
    <w:p>
      <w:pPr>
        <w:ind w:left="0" w:right="0"/>
      </w:pPr>
      <w:r>
        <w:rPr>
          <w:b/>
          <w:bCs/>
        </w:rPr>
        <w:t xml:space="preserve">(3)</w:t>
      </w:r>
      <w:r>
        <w:rPr/>
        <w:t xml:space="preserve">  V rámci šetření na místě v obchodních prostorách jsou zaměstnanci Energetického regulačního úřadu, případně další Energetickým regulačním úřadem pověřené osoby, oprávněni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vstupovat do obchodních prostor osoby, u které šetření probíhá,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ověřit, zda se v případě dokumentů a záznamů jedná o obchodní záznamy,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nahlížet do obchodních záznamů, které se v obchodních prostorách nacházejí nebo jsou z nich přístupné, bez ohledu na to, v jaké formě jsou uloženy,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kopírovat nebo získávat v jakékoli formě kopie nebo výpisy z obchodních záznamů,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pečetit obchodní prostory, popřípadě skříně, schránky nebo obchodní záznamy v nich se nacházející na dobu a v rozsahu nezbytném k provedení šetření,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požadovat od osob, u kterých šetření probíhá, a osob v pracovněprávním nebo jiném obdobném vztahu k nim, případně osob, které byly pověřeny vykonávat v jejich prospěch činnosti související s předmětem šetření, v nezbytném rozsahu součinnost potřebnou k provedení šetření, jakož i vysvětlení k obchodním záznamům.</w:t>
      </w:r>
    </w:p>
    <w:p>
      <w:pPr>
        <w:ind w:left="0" w:right="0"/>
      </w:pPr>
      <w:r>
        <w:rPr>
          <w:b/>
          <w:bCs/>
        </w:rPr>
        <w:t xml:space="preserve">(4)</w:t>
      </w:r>
      <w:r>
        <w:rPr/>
        <w:t xml:space="preserve">  Osoby, u kterých šetření na místě v obchodních prostorách probíhá, jsou povinny poskytnout Energetickému regulačnímu úřadu při provádění šetření nezbytnou součinnost k výkonu jeho oprávnění podle odstavce  3 a výkon těchto oprávnění strpět.</w:t>
      </w:r>
    </w:p>
    <w:p>
      <w:pPr>
        <w:ind w:left="0" w:right="0"/>
      </w:pPr>
      <w:r>
        <w:rPr>
          <w:b/>
          <w:bCs/>
        </w:rPr>
        <w:t xml:space="preserve">(5)</w:t>
      </w:r>
      <w:r>
        <w:rPr/>
        <w:t xml:space="preserve">  Za účelem šetření na místě v obchodních prostorách jsou zaměstnanci Energetického regulačního úřadu oprávněni zjednat si do těchto prostor přístup, otevřít uzavřené skříně nebo schránky, popřípadě si jiným způsobem zjednat přístup k obchodním záznamům. Každý, v jehož objektu se takové obchodní prostory nalézají, je povinen strpět šetření v těchto prostorách; nesplní-li tuto povinnost, jsou zaměstnanci Energetického regulačního úřadu oprávněni zjednat si k nim přístup.</w:t>
      </w:r>
    </w:p>
    <w:p>
      <w:pPr>
        <w:ind w:left="0" w:right="0"/>
      </w:pPr>
      <w:r>
        <w:rPr>
          <w:b/>
          <w:bCs/>
        </w:rPr>
        <w:t xml:space="preserve">(6)</w:t>
      </w:r>
      <w:r>
        <w:rPr/>
        <w:t xml:space="preserve">  Před zahájením šetření na místě v obchodních prostorách písemně sdělí Energetický regulační úřad osobě, v jejíž obchodních prostorách má šetření na místě proběhnout, právní důvod a účel šetření a poučí ji o jejích právech a povinnostech podle tohoto zákona, včetně možnosti uložení pořádkové pokuty.</w:t>
      </w:r>
    </w:p>
    <w:p>
      <w:pPr>
        <w:pStyle w:val="Heading4"/>
      </w:pPr>
      <w:r>
        <w:rPr>
          <w:b/>
          <w:bCs/>
        </w:rPr>
        <w:t xml:space="preserve">§ 19</w:t>
      </w:r>
    </w:p>
    <w:p>
      <w:pPr>
        <w:jc w:val="center"/>
        <w:ind w:left="0" w:right="0"/>
      </w:pPr>
      <w:r>
        <w:rPr/>
        <w:t xml:space="preserve">zrušeno zákonem č. </w:t>
      </w:r>
      <w:hyperlink r:id="rId10" w:history="1">
        <w:r>
          <w:rPr>
            <w:color w:val="darkblue"/>
            <w:u w:val="single"/>
          </w:rPr>
          <w:t xml:space="preserve">670/2004 Sb.</w:t>
        </w:r>
      </w:hyperlink>
    </w:p>
    <w:p>
      <w:pPr>
        <w:pStyle w:val="Heading4"/>
      </w:pPr>
      <w:r>
        <w:rPr>
          <w:b/>
          <w:bCs/>
        </w:rPr>
        <w:t xml:space="preserve">§ 19a</w:t>
      </w:r>
      <w:r>
        <w:rPr>
          <w:rStyle w:val="hidden"/>
        </w:rPr>
        <w:t xml:space="preserve"> -</w:t>
      </w:r>
      <w:br/>
      <w:r>
        <w:rPr/>
        <w:t xml:space="preserve">Regulace cen</w:t>
      </w:r>
    </w:p>
    <w:p>
      <w:pPr>
        <w:ind w:left="0" w:right="0"/>
      </w:pPr>
      <w:r>
        <w:rPr>
          <w:b/>
          <w:bCs/>
        </w:rPr>
        <w:t xml:space="preserve">(1)</w:t>
      </w:r>
      <w:r>
        <w:rPr/>
        <w:t xml:space="preserve">  Při regulaci ceny související služby v elektroenergetice a ceny související služby v plynárenství postupuje Energetický regulační úřad transparentním a předvídatelným způsobem v souladu se zásadami cenové regulace tak, aby regulované ceny pokrývaly ekonomicky oprávněné náklady na zajištění spolehlivého, bezpečného a efektivního výkonu licencované činnosti, dále odpisy a přiměřený zisk zajišťující návratnost realizovaných investic do zařízení sloužících k výkonu licencované činnosti a oprávněné náklady na zvyšování energetické účinnosti při výstavbě a provozu přenosové soustavy, přepravní soustavy a distribučních soustav. To neplatí v případě cen za mezinárodní přepravu plynu, pokud Energetický regulační úřad rozhodne o odlišném postupu tvorby těchto cen založeném na tržním způsobu. Energetický regulační úřad bere v úvahu jím schválený plán rozvoje přenosové soustavy, plán rozvoje přepravní soustavy a předvídatelnou budoucí poptávku a požadavky na provozní zabezpečení přenosové soustavy, přepravní soustavy a distribučních soustav a opatření provedená za účelem zajištění bezpečnosti dodávek plynu podle přímo použitelného předpisu Evropské unie</w:t>
      </w:r>
      <w:r>
        <w:rPr>
          <w:vertAlign w:val="superscript"/>
        </w:rPr>
        <w:t xml:space="preserve">21</w:t>
      </w:r>
      <w:r>
        <w:rPr/>
        <w:t xml:space="preserve">).</w:t>
      </w:r>
    </w:p>
    <w:p>
      <w:pPr>
        <w:ind w:left="0" w:right="0"/>
      </w:pPr>
      <w:r>
        <w:rPr>
          <w:b/>
          <w:bCs/>
        </w:rPr>
        <w:t xml:space="preserve">(2)</w:t>
      </w:r>
      <w:r>
        <w:rPr/>
        <w:t xml:space="preserve">  Cenou související služby v elektroenergetice se rozumí cena služby přenosové soustavy nebo služby distribuční soustavy, které zahrnují i cenu za systémové služby, cenu za činnosti operátora trhu včetně poplatku na činnost Energetického regulačního úřadu a složku ceny na podporu elektřiny z podporovaných zdrojů energie podle zákona o podporovaných zdrojích energie.</w:t>
      </w:r>
    </w:p>
    <w:p>
      <w:pPr>
        <w:ind w:left="0" w:right="0"/>
      </w:pPr>
      <w:r>
        <w:rPr>
          <w:b/>
          <w:bCs/>
        </w:rPr>
        <w:t xml:space="preserve">(3)</w:t>
      </w:r>
      <w:r>
        <w:rPr/>
        <w:t xml:space="preserve">  Cenou související služby v plynárenství se rozumí cena služby přepravy plynu nebo služby distribuční soustavy, které zahrnují i cenu za činnosti operátora trhu včetně poplatku na činnost Energetického regulačního úřadu.</w:t>
      </w:r>
    </w:p>
    <w:p>
      <w:pPr>
        <w:ind w:left="0" w:right="0"/>
      </w:pPr>
      <w:r>
        <w:rPr>
          <w:b/>
          <w:bCs/>
        </w:rPr>
        <w:t xml:space="preserve">(4)</w:t>
      </w:r>
      <w:r>
        <w:rPr/>
        <w:t xml:space="preserve">  Energetický regulační úřad postupuje obdobně podle odstavce  1 věty první při věcném usměrňování ceny tepelné energie. Věcné usměrnění ceny tepelné energie se nevztahuje na stanovení ceny nižší, než je limitní cena, kterou Energetický regulační úřad stanoví prováděcím právním předpisem. Při stanovení limitní ceny podle věty druhé se zohlední úplné náklady včetně nákladů na cizí a vlastní kapitál konkurenčního zdroje vytápění majícího shodný nebo obdobný dopad na životní prostředí.</w:t>
      </w:r>
    </w:p>
    <w:p>
      <w:pPr>
        <w:ind w:left="0" w:right="0"/>
      </w:pPr>
      <w:r>
        <w:rPr>
          <w:b/>
          <w:bCs/>
        </w:rPr>
        <w:t xml:space="preserve">(5)</w:t>
      </w:r>
      <w:r>
        <w:rPr/>
        <w:t xml:space="preserve">  Ceny dodavatele poslední instance reguluje Energetický regulační úřad formou věcně usměrňovaných cen. V případě, že o to dodavatel poslední instance požádá, Energetický regulační úřad rozhodne o cenách dodavatele poslední instance jako o cenách maximálních.</w:t>
      </w:r>
    </w:p>
    <w:p>
      <w:pPr>
        <w:ind w:left="0" w:right="0"/>
      </w:pPr>
      <w:r>
        <w:rPr>
          <w:b/>
          <w:bCs/>
        </w:rPr>
        <w:t xml:space="preserve">(6)</w:t>
      </w:r>
      <w:r>
        <w:rPr/>
        <w:t xml:space="preserve">  Při regulaci cen za činnosti operátora trhu a ostatních cen postupuje Energetický regulační úřad tak, aby stanovené ceny byly alespoň nákladové.</w:t>
      </w:r>
    </w:p>
    <w:p>
      <w:pPr>
        <w:ind w:left="0" w:right="0"/>
      </w:pPr>
      <w:r>
        <w:rPr>
          <w:b/>
          <w:bCs/>
        </w:rPr>
        <w:t xml:space="preserve">(7)</w:t>
      </w:r>
      <w:r>
        <w:rPr/>
        <w:t xml:space="preserve">  Na žádost dodavatele tepelné energie nebo držitele licence na distribuci elektřiny nebo distribuci plynu, jehož distribuční soustava není přímo připojena k přenosové soustavě nebo k přepravní soustavě, může Energetický regulační úřad rozhodnout o odlišném stanovení podmínek pro sjednání ceny tepelné energie nebo stanovení povolených výnosů a proměnných nákladů provozovatele distribuční soustavy. Energetický regulační úřad žádosti zcela nebo zčásti vyhoví, prokáže-li žadatel, že stanovený způsob regulace ceny mu dlouhodobě neumožňuje alespoň pokrytí oprávněných nákladů podle odstavce  1. Po právní moci rozhodnutí, kterým žádosti zcela nebo zčásti vyhoví, Energetický regulační úřad upraví stanovený způsob regulace nebo jeho jednotlivé podmínky nebo stanoví cenu za službu distribuční soustavy v elektroenergetice nebo plynárenství.</w:t>
      </w:r>
    </w:p>
    <w:p>
      <w:pPr>
        <w:ind w:left="0" w:right="0"/>
      </w:pPr>
      <w:r>
        <w:rPr>
          <w:b/>
          <w:bCs/>
        </w:rPr>
        <w:t xml:space="preserve">(9)</w:t>
      </w:r>
      <w:r>
        <w:rPr/>
        <w:t xml:space="preserve"> Zásady cenové regulace stanoví postupy regulace cen související služby v elektroenergetice a související služby v plynárenství pro regulační období a způsoby stanovení cen pro provozovatele přenosové soustavy, provozovatele přepravní soustavy, provozovatele distribuční soustavy a operátora trhu. Energetický regulační úřad zpracovává zásady cenové regulace vždy pro každé regulační období tak, aby vytvořil podmínky pro transparentní, předvídatelné a dlouhodobě stabilní investiční prostředí v odvětví elektroenergetiky a plynárenství.</w:t>
      </w:r>
    </w:p>
    <w:p>
      <w:pPr>
        <w:pStyle w:val="Heading4"/>
      </w:pPr>
      <w:r>
        <w:rPr>
          <w:b/>
          <w:bCs/>
        </w:rPr>
        <w:t xml:space="preserve">§ 20</w:t>
      </w:r>
      <w:r>
        <w:rPr>
          <w:rStyle w:val="hidden"/>
        </w:rPr>
        <w:t xml:space="preserve"> -</w:t>
      </w:r>
      <w:br/>
      <w:r>
        <w:rPr/>
        <w:t xml:space="preserve">Regulační výkazy</w:t>
      </w:r>
    </w:p>
    <w:p>
      <w:pPr>
        <w:ind w:left="0" w:right="0"/>
      </w:pPr>
      <w:r>
        <w:rPr>
          <w:b/>
          <w:bCs/>
        </w:rPr>
        <w:t xml:space="preserve">(1)</w:t>
      </w:r>
      <w:r>
        <w:rPr/>
        <w:t xml:space="preserve">  Držitel licence na přenos elektřiny, přepravu plynu, uskladňování plynu nebo distribuci elektřiny nebo plynu, k jehož distribuční soustavě je připojeno více než 90 000 odběrných míst zákazníků nebo jehož distribuční soustava je přímo připojena k přenosové soustavě nebo k přepravní soustavě a držitel licence na činnosti operátora trhu, je povinen uvést v účtovém rozvrhu účty pro účtování o nákladech a výnosech, výsledku hospodaření, aktivech a pasivech odděleně za každou z těchto licencovaných činností. Držitel licence na obchod s elektřinou, který je povinně vykupujícím podle zákona o podporovaných zdrojích energie, a držitel licence na činnosti operátora trhu jsou povinni účtovat o nákladech a výnosech a výsledku hospodaření odděleně za činnosti související s podporou elektřiny z podporovaných zdrojů energie.</w:t>
      </w:r>
    </w:p>
    <w:p>
      <w:pPr>
        <w:ind w:left="0" w:right="0"/>
      </w:pPr>
      <w:r>
        <w:rPr>
          <w:b/>
          <w:bCs/>
        </w:rPr>
        <w:t xml:space="preserve">(2)</w:t>
      </w:r>
      <w:r>
        <w:rPr/>
        <w:t xml:space="preserve"> Držitel licence na přepravu plynu, uskladňování plynu a distribuci plynu, k jehož distribuční soustavě je připojeno více než 90 000 odběrných míst zákazníků, je povinen v příloze v účetní závěrce uvést veškeré smluvní vztahy, s výjimkou smluvních vztahů uzavíraných podle tohoto zákona, s vymezením jejich předmětu, uskutečněné s osobou, se kterou držitel licence tvoří holding nebo je součástí téhož holdingu nebo jiného podnikatelského seskupení, a jejichž hodnota převyšuje hodnotu nadlimitní veřejné zakázky</w:t>
      </w:r>
      <w:r>
        <w:rPr>
          <w:vertAlign w:val="superscript"/>
        </w:rPr>
        <w:t xml:space="preserve">9a</w:t>
      </w:r>
      <w:r>
        <w:rPr/>
        <w:t xml:space="preserve">).</w:t>
      </w:r>
    </w:p>
    <w:p>
      <w:pPr>
        <w:ind w:left="0" w:right="0"/>
      </w:pPr>
      <w:r>
        <w:rPr>
          <w:b/>
          <w:bCs/>
        </w:rPr>
        <w:t xml:space="preserve">(3)</w:t>
      </w:r>
      <w:r>
        <w:rPr/>
        <w:t xml:space="preserve">  Držitel licence na distribuci elektřiny nebo plynu, k jehož soustavě je připojeno méně než 90 000 odběrných míst zákazníků nebo jehož distribuční soustava je přímo připojena k přenosové soustavě nebo k přepravní soustavě, a držitel licence na výrobu nebo rozvod tepelné energie účtuje o nákladech a výnosech a výsledku hospodaření odděleně zvlášť za každou z licencovaných činností v souladu se zvláštním právním předpisem</w:t>
      </w:r>
      <w:r>
        <w:rPr>
          <w:vertAlign w:val="superscript"/>
        </w:rPr>
        <w:t xml:space="preserve">9b</w:t>
      </w:r>
      <w:r>
        <w:rPr/>
        <w:t xml:space="preserve">).</w:t>
      </w:r>
    </w:p>
    <w:p>
      <w:pPr>
        <w:ind w:left="0" w:right="0"/>
      </w:pPr>
      <w:r>
        <w:rPr>
          <w:b/>
          <w:bCs/>
        </w:rPr>
        <w:t xml:space="preserve">(4)</w:t>
      </w:r>
      <w:r>
        <w:rPr/>
        <w:t xml:space="preserve"> Pokud auditor při ověřování účetní závěrky</w:t>
      </w:r>
      <w:r>
        <w:rPr>
          <w:vertAlign w:val="superscript"/>
        </w:rPr>
        <w:t xml:space="preserve">9b</w:t>
      </w:r>
      <w:r>
        <w:rPr/>
        <w:t xml:space="preserve">) držitele licence uvedeného v odstavci 1 zjistí křížové subvence mezi jednotlivými licencovanými činnostmi vykonávanými týmž držitelem licence nebo mezi licencovanou činností a jinými podnikatelskými činnostmi vykonávanými týmž držitelem licence, které vedou k diskriminaci, uvede tuto skutečnost ve zprávě auditora.</w:t>
      </w:r>
    </w:p>
    <w:p>
      <w:pPr>
        <w:ind w:left="0" w:right="0"/>
      </w:pPr>
      <w:r>
        <w:rPr>
          <w:b/>
          <w:bCs/>
        </w:rPr>
        <w:t xml:space="preserve">(5)</w:t>
      </w:r>
      <w:r>
        <w:rPr/>
        <w:t xml:space="preserve">  Vlastník nebo propachtovatel energetického zařízení, který s držitelem licence, který používá k výkonu licencované činnosti toto energetické zařízení, tvoří holding nebo je členem téhož holdingu nebo jiného podnikatelského seskupení, je povinen uvést v účtovém rozvrhu účty pro účtování o nákladech a výnosech z vlastnictví nebo pachtu tohoto energetického zařízení. Takový vlastník nebo propachtovatel energetického zařízení je povinen poskytovat Energetickému regulačnímu úřadu na vyžádání úplné a pravdivé informace a podklady potřebné pro výkon jejich zákonem stanovených oprávnění, umožnit jim nahlížet do účetních a jiných dokladů, pořídit z nich kopie nebo opisy a poskytnout k nim vysvětlení.</w:t>
      </w:r>
    </w:p>
    <w:p>
      <w:pPr>
        <w:ind w:left="0" w:right="0"/>
      </w:pPr>
      <w:r>
        <w:rPr>
          <w:b/>
          <w:bCs/>
        </w:rPr>
        <w:t xml:space="preserve">(6)</w:t>
      </w:r>
      <w:r>
        <w:rPr/>
        <w:t xml:space="preserve">  Držitel licence na přenos elektřiny, přepravu plynu, uskladňování plynu, činnosti operátora trhu, distribuci elektřiny, distribuci plynu, na obchod s elektřinou, který je povinně vykupujícím podle zákona o podporovaných zdrojích energie, držitel licence na výrobu tepelné energie a držitel licence na rozvod tepelné energie, jehož celkový roční objem tržeb za všechny dodávky tepelné energie přesahuje 2 500 000 Kč, je povinen sestavovat regulační výkazy a předkládat je Energetickému regulačnímu úřadu. Na žádost Energetického regulačního úřadu je osoba předkládající regulační výkazy povinna předložit jedno vyhotovení regulačních výkazů, ze kterého byly odstraněny údaje mající charakter obchodního tajemství nebo důvěrné informace.</w:t>
      </w:r>
    </w:p>
    <w:p>
      <w:pPr>
        <w:ind w:left="0" w:right="0"/>
      </w:pPr>
      <w:r>
        <w:rPr>
          <w:b/>
          <w:bCs/>
        </w:rPr>
        <w:t xml:space="preserve">(7)</w:t>
      </w:r>
      <w:r>
        <w:rPr/>
        <w:t xml:space="preserve">  Držitel licence uvedený v odstavci  1 je povinen každoročně předkládat do 30. června Energetickému regulačnímu úřadu ověřenou účetní závěrku a zprávu auditora za předcházející účetní období. Držitel licence na distribuci elektřiny nebo plynu, k jehož soustavě je připojeno méně než 90 000 odběrných míst zákazníků, výrobu nebo rozvod tepelné energie je povinen předkládat Energetickému regulačnímu úřadu ověřenou účetní závěrku a zprávu auditora za předcházející účetní období pouze na vyžádání.</w:t>
      </w:r>
    </w:p>
    <w:p>
      <w:pPr>
        <w:pStyle w:val="Heading4"/>
      </w:pPr>
      <w:r>
        <w:rPr>
          <w:b/>
          <w:bCs/>
        </w:rPr>
        <w:t xml:space="preserve">§ 20a</w:t>
      </w:r>
      <w:r>
        <w:rPr>
          <w:rStyle w:val="hidden"/>
        </w:rPr>
        <w:t xml:space="preserve"> -</w:t>
      </w:r>
      <w:br/>
      <w:r>
        <w:rPr/>
        <w:t xml:space="preserve">Operátor trhu</w:t>
      </w:r>
    </w:p>
    <w:p>
      <w:pPr>
        <w:ind w:left="0" w:right="0"/>
      </w:pPr>
      <w:r>
        <w:rPr>
          <w:b/>
          <w:bCs/>
        </w:rPr>
        <w:t xml:space="preserve">(1)</w:t>
      </w:r>
      <w:r>
        <w:rPr/>
        <w:t xml:space="preserve"> Operátor trhu je akciová společnost založená státem, jejíž akcie znějí na jméno.</w:t>
      </w:r>
    </w:p>
    <w:p>
      <w:pPr>
        <w:ind w:left="0" w:right="0"/>
      </w:pPr>
      <w:r>
        <w:rPr>
          <w:b/>
          <w:bCs/>
        </w:rPr>
        <w:t xml:space="preserve">(2)</w:t>
      </w:r>
      <w:r>
        <w:rPr/>
        <w:t xml:space="preserve"> Stát vlastní akcie operátora trhu, jejichž celková jmenovitá hodnota představuje alespoň 67 % základního kapitálu operátora trhu.</w:t>
      </w:r>
    </w:p>
    <w:p>
      <w:pPr>
        <w:ind w:left="0" w:right="0"/>
      </w:pPr>
      <w:r>
        <w:rPr>
          <w:b/>
          <w:bCs/>
        </w:rPr>
        <w:t xml:space="preserve">(3)</w:t>
      </w:r>
      <w:r>
        <w:rPr/>
        <w:t xml:space="preserve">  Operátor trhu musí mít ke své činnosti licenci podle § 4 odst.  1 písm.  b) bodu 7. Operátor trhu ani právnické osoby, v nichž má operátor trhu majetkový podíl, nesmí být držitelem jiné licence uvedené v § 4. Akcie operátora trhu nesmí být vlastněny držitelem licence uvedené v § 4 odst.  1 písm.  a) a písm.  b) bodech 1 až 6 a v § 4 odst.  1 písm.  c). Členem statutárního orgánu, členem dozorčí rady nebo vedoucím zaměstnancem operátora trhu nemůže být fyzická osoba, která je současně členem statutárního orgánu nebo zaměstnancem držitele licence uvedené v § 4 odst.  1 písm.  a) a písm.  b) bodech 1 až 6 a v § 4 odst.  1 písm.  c).</w:t>
      </w:r>
    </w:p>
    <w:p>
      <w:pPr>
        <w:ind w:left="0" w:right="0"/>
      </w:pPr>
      <w:r>
        <w:rPr>
          <w:b/>
          <w:bCs/>
        </w:rPr>
        <w:t xml:space="preserve">(4)</w:t>
      </w:r>
      <w:r>
        <w:rPr/>
        <w:t xml:space="preserve"> Operátor trhu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organizovat krátkodobý trh s plynem a krátkodobý trh s elektřinou a ve spolupráci s provozovatelem přenosové soustavy vyrovnávací trh s regulační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vyhodnocovat odchylky za celé území České republiky a toto vyhodnocení předávat jednotlivým subjektům zúčtování a provozovateli přenosové nebo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základě vyhodnocení odchylek zajišťovat zúčtování a vypořádání odchylek subjektů zúčtování, které jsou povinny je uhradit,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informovat provozovatele přenosové soustavy, provozovatele přepravní soustavy a provozovatele zásobníků plynu nebo provozovatele distribuční soustavy o neplnění platebních povinností účastníků trhu a subjektů zúčtování vůči operátorovi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zpracovávat a zveřejňovat měsíční a roční zprávu o trhu s elektřinou a měsíční a roční zprávu o trhu s plynem v České republice,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předávat ministerstvu, Energetickému regulačnímu úřadu, provozovateli přenosové soustavy a provozovateli přepravní soustavy alespoň jednou ročně zprávu o budoucí očekávané spotřebě elektřiny a plynu a o způsobu zabezpečení rovnováhy mezi nabídkou a poptávkou elektřiny a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zajistit ochranu chráněných informací,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zpracovávat podklady pro návrh Pravidel trhu s elektřinou a Pravidel trhu s plynem a předávat je ministerstvu a Energetickému regulačnímu úřadu,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zajišťovat a poskytovat účastníkům trhu s elektřinou nebo plynem skutečné hodnoty dodávek a odběrů elektřiny nebo plynu a další nezbytné informace související s vyúčtováním dodávek a odběrů elektřiny nebo plynu a s právem zákazníka na změnu dodavatele,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a po schválení Energetickým regulačním úřadem zveřejňovat obchodní podmínky operátora trhu pro elektroenergetiku a pro plynárenství způsobem umožňujícím dálkový přístup,</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zajišťovat v součinnosti s provozovateli distribučních soustav zpracovávání typových diagramů dodávek, a to na základě údajů od provozovatelů distribučních soustav,</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na základě údajů předaných provozovatelem přenosové soustavy nebo provozovatelem přepravní soustavy zajišťovat zúčtování a vypořádání regulační energie nebo vyrovnávacího plynu včetně zúčtování při stavech nouze,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účtovat odděleně za činnosti vykonávané v elektroenergetice a v plynárenství,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uzavřít smlouvu o zúčtování odchylek a umožnit obchodovat s elektřinou nebo plynem na jím organizovaných trzích každému, kdo o to požádá a splňuje obchodní podmínky operátora trhu pro elektroenergetiku nebo obchodní podmínky operátora trhu pro plynárenství,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případech podle § 12a oznamovat dodavateli poslední instance odběrná místa zákazníků včetně jejich registračních čísel,</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sledovat množství skladovaného plynu v jednotlivých zásobnících plynu a jejich kapacitu,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zpracovávat statistiku dovozu plynu ze zahraničí a jeho vývozu do zahraničí, a statistiku zákazníků, kteří změnili dodavatele plynu,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zpracovávat a předávat ministerstvu a Energetickému regulačnímu úřadu alespoň jednou měsíčně zprávu s vyhodnocením dodávek a spotřeb plynárenské soustavy včetně vyhodnocení dovozu plynu do České republiky a vývozu plynu z České republiky,</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zpracovávat měsíční bilance o plnění bezpečnostního standardu dodávek plynu a předávat je ministerstvu a Energetickému regulačnímu úřadu,</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a vést evidenci výroben elektřiny, kterým provozovatel přenosové soustavy nebo provozovatel přepravní soustavy nebo provozovatel distribuční soustavy stanovil termín a podmínky připojení, a poskytovat evidované údaje ministerstvu a úřadu,</w:t>
      </w:r>
    </w:p>
    <w:p>
      <w:pPr>
        <w:ind w:left="560" w:right="0" w:hanging="560"/>
        <w:tabs>
          <w:tab w:val="right" w:leader="none" w:pos="500"/>
          <w:tab w:val="left" w:leader="none" w:pos="560"/>
        </w:tabs>
      </w:pPr>
      <w:r>
        <w:rPr/>
        <w:t xml:space="preserve">	</w:t>
      </w:r>
      <w:r>
        <w:rPr>
          <w:b/>
          <w:bCs/>
        </w:rPr>
        <w:t xml:space="preserve">u)</w:t>
      </w:r>
      <w:r>
        <w:rPr/>
        <w:t xml:space="preserve">	</w:t>
      </w:r>
      <w:r>
        <w:rPr/>
        <w:t xml:space="preserve">hradit výrobcům elektřiny zelený bonus na elektřinu z obnovitelných zdrojů, druhotných zdrojů a vysokoúčinné kombinované výroby elektřiny a tepla,</w:t>
      </w:r>
    </w:p>
    <w:p>
      <w:pPr>
        <w:ind w:left="560" w:right="0" w:hanging="560"/>
        <w:tabs>
          <w:tab w:val="right" w:leader="none" w:pos="500"/>
          <w:tab w:val="left" w:leader="none" w:pos="560"/>
        </w:tabs>
      </w:pPr>
      <w:r>
        <w:rPr/>
        <w:t xml:space="preserve">	</w:t>
      </w:r>
      <w:r>
        <w:rPr>
          <w:b/>
          <w:bCs/>
        </w:rPr>
        <w:t xml:space="preserve">v)</w:t>
      </w:r>
      <w:r>
        <w:rPr/>
        <w:t xml:space="preserve">	</w:t>
      </w:r>
      <w:r>
        <w:rPr/>
        <w:t xml:space="preserve">hradit povinně vykupujícímu rozdíl mezi výkupní cenou a hodinovou cenou a cenu za jeho činnost,</w:t>
      </w:r>
    </w:p>
    <w:p>
      <w:pPr>
        <w:ind w:left="560" w:right="0" w:hanging="560"/>
        <w:tabs>
          <w:tab w:val="right" w:leader="none" w:pos="500"/>
          <w:tab w:val="left" w:leader="none" w:pos="560"/>
        </w:tabs>
      </w:pPr>
      <w:r>
        <w:rPr/>
        <w:t xml:space="preserve">	</w:t>
      </w:r>
      <w:r>
        <w:rPr>
          <w:b/>
          <w:bCs/>
        </w:rPr>
        <w:t xml:space="preserve">w)</w:t>
      </w:r>
      <w:r>
        <w:rPr/>
        <w:t xml:space="preserve">	</w:t>
      </w:r>
      <w:r>
        <w:rPr/>
        <w:t xml:space="preserve">hradit výrobcům tepla zelený bonus na teplo,</w:t>
      </w:r>
    </w:p>
    <w:p>
      <w:pPr>
        <w:ind w:left="560" w:right="0" w:hanging="560"/>
        <w:tabs>
          <w:tab w:val="right" w:leader="none" w:pos="500"/>
          <w:tab w:val="left" w:leader="none" w:pos="560"/>
        </w:tabs>
      </w:pPr>
      <w:r>
        <w:rPr/>
        <w:t xml:space="preserve">	</w:t>
      </w:r>
      <w:r>
        <w:rPr>
          <w:b/>
          <w:bCs/>
        </w:rPr>
        <w:t xml:space="preserve">x)</w:t>
      </w:r>
      <w:r>
        <w:rPr/>
        <w:t xml:space="preserve">	</w:t>
      </w:r>
      <w:r>
        <w:rPr/>
        <w:t xml:space="preserve">vydávat záruky původu elektřiny z obnovitelných zdrojů a elektřiny z vysokoúčinné kombinované výroby elektřiny a tepla, zajišťovat jejich evidenci v elektronické podobě a uznávat záruky původu vydané v zahraničí,</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zpracovávat na základě požadavku ministerstva nebo Energetického regulačního úřadu analýzy týkající se budoucí očekávané spotřeby elektřiny a plynu, vývoje trhu s elektřinou a plynem, způsobů zabezpečení dodávek elektřiny a plynu a rozvoje zdrojů,</w:t>
      </w:r>
    </w:p>
    <w:p>
      <w:pPr>
        <w:ind w:left="560" w:right="0" w:hanging="560"/>
        <w:tabs>
          <w:tab w:val="right" w:leader="none" w:pos="500"/>
          <w:tab w:val="left" w:leader="none" w:pos="560"/>
        </w:tabs>
      </w:pPr>
      <w:r>
        <w:rPr/>
        <w:t xml:space="preserve">	</w:t>
      </w:r>
      <w:r>
        <w:rPr>
          <w:b/>
          <w:bCs/>
        </w:rPr>
        <w:t xml:space="preserve">z)</w:t>
      </w:r>
      <w:r>
        <w:rPr/>
        <w:t xml:space="preserve">	</w:t>
      </w:r>
      <w:r>
        <w:rPr/>
        <w:t xml:space="preserve">účastníkům trhu, kteří mají podle čl. 8 Nařízení o velkoobchodním trhu s energií povinnost oznamovat Agentuře transakce na velkoobchodních trzích s energií, poskytovat na základě smlouvy údaje z evidence o jejich obchodních transakcích včetně příkazů z obchodování, a to nejpozději ke dni vzniku vykazovací povinnosti podle Nařízení o velkoobchodním trhu s energií.</w:t>
      </w:r>
    </w:p>
    <w:p>
      <w:pPr>
        <w:ind w:left="0" w:right="0"/>
      </w:pPr>
      <w:r>
        <w:rPr>
          <w:b/>
          <w:bCs/>
        </w:rPr>
        <w:t xml:space="preserve">(5)</w:t>
      </w:r>
      <w:r>
        <w:rPr/>
        <w:t xml:space="preserve"> Operátor trhu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údaje nezbytné pro plnění svých povinností od subjektů zúčtování a registrovaných účastníků trhu s elektřinou nebo trhu s plynem a údaje nezbytné pro zpracování zprávy o budoucí očekávané spotřebě elektřiny a plynu a o zabezpečení rovnováhy mezi nabídkou a poptávkou elektřiny a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naměřené a vyhodnocené údaje od provozovatele přenosové soustavy a provozovatele přepravní soustavy a provozovatelů distribučních soustav a zásobníků plynu a další údaje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zrušit registraci subjektu na zúčtování, který neplní platební povinnosti vůči operátorovi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vyžadovat od plynárenských podnikatelů a obchodníků s plynem údaje pro zpracování bilancí,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vyžadovat od plynárenských podnikatelů a obchodníků s plynem jednou až dvakrát ročně údaje ke zpracování kontrolního hodinového odečtu dodávek a spotřeb plynárenské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vyžadovat od zákazníků s roční spotřebou plynu vyšší než 400 tis. m</w:t>
      </w:r>
      <w:r>
        <w:rPr>
          <w:vertAlign w:val="superscript"/>
        </w:rPr>
        <w:t xml:space="preserve">3</w:t>
      </w:r>
      <w:r>
        <w:rPr/>
        <w:t xml:space="preserve"> a od obchodníků s plynem informace o změnách dodavatele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vyžadovat od plynárenských podnikatelů a obchodníků s plynem údaje o kapacitách a výkonech jednotlivých částí plynárenské soustavy České republiky,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na úhradu složky ceny na podporu elektřiny z podporovaných zdrojů podle zákona o podporovaných zdrojích energie od účastníků trhu s elektřinou.</w:t>
      </w:r>
    </w:p>
    <w:p>
      <w:pPr>
        <w:ind w:left="0" w:right="0"/>
      </w:pPr>
      <w:r>
        <w:rPr>
          <w:b/>
          <w:bCs/>
        </w:rPr>
        <w:t xml:space="preserve">(6)</w:t>
      </w:r>
      <w:r>
        <w:rPr/>
        <w:t xml:space="preserve"> Operátor trhu má právo po schválení ministerstvem vykonávat další činnosti, jejichž ceny nepodléhají regulaci.</w:t>
      </w:r>
    </w:p>
    <w:p>
      <w:pPr>
        <w:pStyle w:val="Heading2"/>
      </w:pPr>
      <w:r>
        <w:rPr>
          <w:b/>
          <w:bCs/>
        </w:rPr>
        <w:t xml:space="preserve">Hlava II</w:t>
      </w:r>
      <w:r>
        <w:rPr>
          <w:rStyle w:val="hidden"/>
        </w:rPr>
        <w:t xml:space="preserve"> -</w:t>
      </w:r>
      <w:br/>
      <w:r>
        <w:rPr>
          <w:caps/>
        </w:rPr>
        <w:t xml:space="preserve">Zvláštní část</w:t>
      </w:r>
    </w:p>
    <w:p>
      <w:pPr>
        <w:pStyle w:val="Heading3"/>
      </w:pPr>
      <w:r>
        <w:rPr>
          <w:b/>
          <w:bCs/>
        </w:rPr>
        <w:t xml:space="preserve">Díl 1</w:t>
      </w:r>
      <w:r>
        <w:rPr>
          <w:rStyle w:val="hidden"/>
        </w:rPr>
        <w:t xml:space="preserve"> -</w:t>
      </w:r>
      <w:br/>
      <w:r>
        <w:rPr/>
        <w:t xml:space="preserve">Elektroenergetika</w:t>
      </w:r>
    </w:p>
    <w:p>
      <w:pPr>
        <w:pStyle w:val="Heading4"/>
      </w:pPr>
      <w:r>
        <w:rPr>
          <w:b/>
          <w:bCs/>
        </w:rPr>
        <w:t xml:space="preserve">§ 21</w:t>
      </w:r>
    </w:p>
    <w:p>
      <w:pPr>
        <w:jc w:val="center"/>
        <w:ind w:left="0" w:right="0"/>
      </w:pPr>
      <w:r>
        <w:rPr/>
        <w:t xml:space="preserve">zrušen zákonem č. </w:t>
      </w:r>
      <w:hyperlink r:id="rId8" w:history="1">
        <w:r>
          <w:rPr>
            <w:color w:val="darkblue"/>
            <w:u w:val="single"/>
          </w:rPr>
          <w:t xml:space="preserve">158/2009 Sb.</w:t>
        </w:r>
      </w:hyperlink>
      <w:r>
        <w:rPr/>
        <w:t xml:space="preserve"> (účinnost: 4. července 2009)</w:t>
      </w:r>
    </w:p>
    <w:p>
      <w:pPr>
        <w:pStyle w:val="Heading4"/>
      </w:pPr>
      <w:r>
        <w:rPr>
          <w:b/>
          <w:bCs/>
        </w:rPr>
        <w:t xml:space="preserve">§ 22</w:t>
      </w:r>
      <w:r>
        <w:rPr>
          <w:rStyle w:val="hidden"/>
        </w:rPr>
        <w:t xml:space="preserve"> -</w:t>
      </w:r>
      <w:br/>
      <w:r>
        <w:rPr/>
        <w:t xml:space="preserve">Účastníci trhu s elektřinou</w:t>
      </w:r>
    </w:p>
    <w:p>
      <w:pPr>
        <w:ind w:left="0" w:right="0"/>
      </w:pPr>
      <w:r>
        <w:rPr>
          <w:b/>
          <w:bCs/>
        </w:rPr>
        <w:t xml:space="preserve">(1)</w:t>
      </w:r>
      <w:r>
        <w:rPr/>
        <w:t xml:space="preserve"> Účastníky trhu s elektřinou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přenosové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operátor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elektřinou,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zákazníci.</w:t>
      </w:r>
    </w:p>
    <w:p>
      <w:pPr>
        <w:ind w:left="0" w:right="0"/>
      </w:pPr>
      <w:r>
        <w:rPr>
          <w:b/>
          <w:bCs/>
        </w:rPr>
        <w:t xml:space="preserve">(2)</w:t>
      </w:r>
      <w:r>
        <w:rPr/>
        <w:t xml:space="preserve"> Účastníci trhu s elektřinou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nesou odpovědnost za odchylku a jsou subjekty zúčtování odchylek,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mohou přenášet na základě smlouvy odpovědnost za odchylku na jiný subjekt zúčtování odchylek.</w:t>
      </w:r>
    </w:p>
    <w:p>
      <w:pPr>
        <w:ind w:left="0" w:right="0"/>
      </w:pPr>
      <w:r>
        <w:rPr>
          <w:b/>
          <w:bCs/>
        </w:rPr>
        <w:t xml:space="preserve">(3)</w:t>
      </w:r>
      <w:r>
        <w:rPr/>
        <w:t xml:space="preserve">  Účastník trhu s elektřinou je povinen hradit složku ceny služby přenosové soustavy nebo služby distribuční soustavy na podporu elektřiny z podporovaných zdrojů podle zákona o podporovaných zdrojích energie. Je-li účastník trhu s elektřinou dlužen z několika závazků složek ceny služby přenosové soustavy nebo distribuční soustavy, započte se plnění nejprve na závazek úhrady složky ceny služby přenosové soustavy nebo distribuční soustavy na podporu elektřiny z podporovaných zdrojů podle zákona o podporovaných zdrojích energie.</w:t>
      </w:r>
    </w:p>
    <w:p>
      <w:pPr>
        <w:pStyle w:val="Heading4"/>
      </w:pPr>
      <w:r>
        <w:rPr>
          <w:b/>
          <w:bCs/>
        </w:rPr>
        <w:t xml:space="preserve">§ 23</w:t>
      </w:r>
      <w:r>
        <w:rPr>
          <w:rStyle w:val="hidden"/>
        </w:rPr>
        <w:t xml:space="preserve"> -</w:t>
      </w:r>
      <w:br/>
      <w:r>
        <w:rPr/>
        <w:t xml:space="preserve">Výrobce elektřiny</w:t>
      </w:r>
    </w:p>
    <w:p>
      <w:pPr>
        <w:ind w:left="0" w:right="0"/>
      </w:pPr>
      <w:r>
        <w:rPr>
          <w:b/>
          <w:bCs/>
        </w:rPr>
        <w:t xml:space="preserve">(1)</w:t>
      </w:r>
      <w:r>
        <w:rPr/>
        <w:t xml:space="preserve"> Výrobce elektřiny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své zařízení k elektrizační soustavě, pokud splňuje podmínky připojení k přenosové soustavě nebo k distribučním soustavám a obchodní podmínky stanovené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dodávat elektřinu vyrobenou v jím provozované výrobně elektřiny ostatním účastníkům trhu s elektřinou nebo do jiných států prostřednictvím přenosové soustavy nebo distribuční soustavy, nebo přímým vedením,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dodávat elektřinu vyrobenou ve vlastní výrobně elektřiny pro vlastní potřebu a pro potřebu ovládaných společností, pokud mu to podmínky provozování přenosové soustavy a distribučních soustav umožňují,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nabízet a poskytovat podpůrné služby k zajištění provozu elektrizační soustavy za podmínek stanovených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omezit, přerušit nebo ukončit dodávku elektřiny svým zákazníkům při neoprávněném odběru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nakupovat elektřinu pro technologickou vlastní spotřebu své výrobny elektřiny.</w:t>
      </w:r>
    </w:p>
    <w:p>
      <w:pPr>
        <w:ind w:left="0" w:right="0"/>
      </w:pPr>
      <w:r>
        <w:rPr>
          <w:b/>
          <w:bCs/>
        </w:rPr>
        <w:t xml:space="preserve">(2)</w:t>
      </w:r>
      <w:r>
        <w:rPr/>
        <w:t xml:space="preserve"> Výrobce elektřiny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své náklady zajistit připojení svého zařízení k přenosové soustavě nebo k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a uhradit instalaci měřicího zařízení provozovateli přenosové soustavy nebo provozovateli distribuční soustavy, ke které je výrobna elektřiny připojena,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zpřístupnit měřicí zařízení provozovateli přenosové soustavy nebo provozovateli distribuční soustavy, ke které je výrobna elektřiny připojena,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instalovat u nově budovaných výroben o celkovém instalovaném elektrickém výkonu 30 MW a více a provozovat zařízení pro poskytování podpůrných služeb,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technického dispečinku provozovatele přenosové soustavy nebo provozovatele distribuční soustavy, ke které je výrobna elektřiny připojena,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předávat operátorovi trhu technické údaje vyplývající ze smluv o dodávce elektřiny prostřednictvím subjektu zúčtování, který převzal odpovědnost za jeho odchylku, nebo přímo, pokud je subjektem zúčtování, údaje k uplatnění ceny za činnosti operátora trhu podle Pravidel trhu s elektřinou a další nezbytné informace pro plnění povinností operátora trhu,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provozovateli přenosové soustavy nebo provozovateli distribuční soustavy, ke které je výrobna elektřiny připojena, potřebné údaje pro provoz a rozvoj přenosové soustavy nebo distribuční soustavy, a operátorovi trhu údaje potřebné pro plnění jejich povinností,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předávat provozovateli soustavy, ke které je výrobna elektřiny připojena, informace nezbytné pro dispečerské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dodržovat parametry kvality dodávané elektřiny stanovené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podílet se na úhradě oprávněných nákladů provozovatele přenosové soustavy nebo provozovatele distribuční soustavy spojených s připojením výrobny elektřiny,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informovat účastníky trhu s elektřinou způsobem umožňujícím dálkový přístup</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 podílu zdrojů elektřiny použitých pro výrobu elektřiny v uplynulém roce,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 množství emisí CO</w:t>
      </w:r>
      <w:r>
        <w:rPr>
          <w:vertAlign w:val="subscript"/>
        </w:rPr>
        <w:t xml:space="preserve">2</w:t>
      </w:r>
      <w:r>
        <w:rPr/>
        <w:t xml:space="preserve"> a o množství radioaktivního odpadu vyprodukovaného při výrobě elektřiny v uplynulém roce,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 účelem zajištění bezpečnosti a spolehlivosti provozu elektrizační soustavy, při předcházení stavu nouze a při stavech nouze a za podmínek stanovených Pravidly provozování přenosové soustavy nebo Pravidly provozování distribuční soustavy, na pokyn provozovatele přenosové soustavy nebo provozovatele distribuční soustavy, nabízet provozně a obchodně nevyužité výrobní kapacity,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zaregistrovat se do 30 dnů od udělení licence na výrobu elektřiny u operátora trhu; zaregistrováním se výrobce elektřiny stává registrovaným účastníkem trhu,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dodržovat ustanovení § 30 odst.  2 v případech, kdy dodává elektřinu zákazníkům,</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poskytovat provozovateli přenosové soustavy nebo provozovateli distribuční soustavy informace nezbytné pro zajištění bezpečného a spolehlivého provozu a rozvoje elektrizační soustavy,</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vybavit výrobnu elektřiny s instalovaným výkonem 100 kW a více zařízením umožňujícím dispečerské řízení výrobny elektřiny a udržovat toto zařízení v provozuschopném stavu; tato povinnost se nevztahuje na výrobny elektřiny využívající obnovitelné zdroje elektřiny poprvé uvedené do provozu do roku 2000 o instalovaném výkonu do 10  MW včetně a na průtočné malé vodní elektrárny s instalovaným výkonem do 10 MW včetně,</w:t>
      </w:r>
    </w:p>
    <w:p>
      <w:pPr>
        <w:ind w:left="560" w:right="0" w:hanging="560"/>
        <w:tabs>
          <w:tab w:val="right" w:leader="none" w:pos="500"/>
          <w:tab w:val="left" w:leader="none" w:pos="560"/>
        </w:tabs>
      </w:pPr>
      <w:r>
        <w:rPr/>
        <w:t xml:space="preserve">	</w:t>
      </w:r>
      <w:r>
        <w:rPr>
          <w:b/>
          <w:bCs/>
        </w:rPr>
        <w:t xml:space="preserve">q)</w:t>
      </w:r>
      <w:r>
        <w:rPr/>
        <w:t xml:space="preserve">	</w:t>
      </w:r>
      <w:r>
        <w:rPr/>
        <w:t xml:space="preserve">vypracovat havarijní plán do 6 měsíců od udělení licence a dále jej každoročně upřesňovat; při jeho tvorbě a upřesňování spolupracovat s provozovatelem přenosové soustavy nebo s provozovatelem distribuční soustavy, k níž je výrobna elektřiny připojena; tato povinnost se nevztahuje na výrobce elektřiny, jehož výrobna elektřiny má instalovaný výkon nižší než 10 MW,</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při změně parametrů elektřiny upravit na svůj náklad svá zařízení tak, aby vyhovovala těmto změnám.</w:t>
      </w:r>
    </w:p>
    <w:p>
      <w:pPr>
        <w:ind w:left="0" w:right="0"/>
      </w:pPr>
      <w:r>
        <w:rPr>
          <w:b/>
          <w:bCs/>
        </w:rPr>
        <w:t xml:space="preserve">(3)</w:t>
      </w:r>
      <w:r>
        <w:rPr/>
        <w:t xml:space="preserve">  Výrobce neodpovídá za odchylku vzniklou v souvislosti s dispečerským řízením výrobny elektřiny podle § 26 odst.  5.</w:t>
      </w:r>
    </w:p>
    <w:p>
      <w:pPr>
        <w:pStyle w:val="Heading4"/>
      </w:pPr>
      <w:r>
        <w:rPr>
          <w:b/>
          <w:bCs/>
        </w:rPr>
        <w:t xml:space="preserve">§ 24</w:t>
      </w:r>
      <w:r>
        <w:rPr>
          <w:rStyle w:val="hidden"/>
        </w:rPr>
        <w:t xml:space="preserve"> -</w:t>
      </w:r>
      <w:br/>
      <w:r>
        <w:rPr/>
        <w:t xml:space="preserve">Provozovatel přenosové soustavy</w:t>
      </w:r>
    </w:p>
    <w:p>
      <w:pPr>
        <w:ind w:left="0" w:right="0"/>
      </w:pPr>
      <w:r>
        <w:rPr>
          <w:b/>
          <w:bCs/>
        </w:rPr>
        <w:t xml:space="preserve">(1)</w:t>
      </w:r>
      <w:r>
        <w:rPr/>
        <w:t xml:space="preserve"> Provozovatel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bezpečný, spolehlivý a efektivní provoz, obnovu a rozvoj přenosové soustavy a zajišťuje propojení přenosové soustavy s jinými soustavami, a za tím účelem zabezpečuje podpůrné služby a dlouhodobou schopnost přenosové soustavy uspokojovat přiměřenou poptávku po přenosu elektřiny, spolupracuje s provozovateli propojených přenosových soustav a spolupracuje na integraci vnitřního evropského trhu s elektřinou,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službu přenosové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přenosové soustavě při respektování přenosů elektřiny mezi propojenými soustavami ostatních států a ve spolupráci s provozovateli distribučních soustav v elektrizační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odpovídá za zajištění systémových služeb pro elektrizační soustavu na úrovni přenosové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účastní se vyrovnávacího mechanismu a uskutečňuje platby podle vyrovnávacího mechanismu mezi provozovateli přenosových soustav v souladu s Nařízením o podmínkách přístupu do sítě pro přeshraniční obchod s elektřinou a při zachování bezpečnosti a spolehlivosti přenosové soustavy poskytuje přeshraniční přenos elektřiny účastníkům trhu s elektřinou, f) v případě existujícího či hrozícího nedostatku kapacity přenosové soustavy informuje dotčené účastníky trhu s elektřinou na základě jejich žádosti o důvodech, pro které neuskutečnil přenos elektřiny.</w:t>
      </w:r>
    </w:p>
    <w:p>
      <w:pPr>
        <w:ind w:left="0" w:right="0"/>
      </w:pPr>
      <w:r>
        <w:rPr>
          <w:b/>
          <w:bCs/>
        </w:rPr>
        <w:t xml:space="preserve">(2)</w:t>
      </w:r>
      <w:r>
        <w:rPr/>
        <w:t xml:space="preserve">  Provozovatel přenosové soustavy nesmí být držitelem jiné licence udělované podle tohoto zákona než licence na přenos elektřiny.</w:t>
      </w:r>
    </w:p>
    <w:p>
      <w:pPr>
        <w:ind w:left="0" w:right="0"/>
      </w:pPr>
      <w:r>
        <w:rPr>
          <w:b/>
          <w:bCs/>
        </w:rPr>
        <w:t xml:space="preserve">(3)</w:t>
      </w:r>
      <w:r>
        <w:rPr/>
        <w:t xml:space="preserve"> Provozovatel přenosové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přenosové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obstarávat za nejnižší náklady podpůrné služby a elektřinu pro krytí ztrát elektřiny v přenosové soustavě a pro vlastní potřebu; pro řízení rovnováhy mezi výrobou a spotřebou a pro řízení toků elektřiny podle odstavce 1 písm. c) obstarávat regulační energii,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v nezbytném rozsahu dodávku elektřiny účastníkům trhu s elektřinou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předcházení stavu nouze nebo při stavech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zákazník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se jedná o neoprávněný odběr podle § 51,</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 nebo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zařízeními, která ovlivňují kvalitu elektřiny v neprospěch účastníků trhu s elektřinou a zákazník nevybavil tato odběrná zařízení dostupnými technickými prostředky k omezení těchto vlivů, nebo</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 důsledku omezení nebo přerušení přenosu elektřiny provozovateli propojených přenosových soustav,</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zrušen zákonem č. </w:t>
      </w:r>
      <w:hyperlink r:id="rId7" w:history="1">
        <w:r>
          <w:rPr>
            <w:color w:val="darkblue"/>
            <w:u w:val="single"/>
          </w:rPr>
          <w:t xml:space="preserve">131/2015 Sb.</w:t>
        </w:r>
      </w:hyperlink>
      <w:r>
        <w:rPr/>
        <w:t xml:space="preserve"> (účinnost: 1. ledna 2016)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změnit nebo přerušit v nezbytném rozsahu dodávku elektřiny z výroben, přeshraniční výměnu elektřiny a dovoz elektřiny ze zahraničí nebo vývoz elektřiny do zahraničí k zajištění spolehlivého provozu přenosové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předcházení stavu nouze nebo při stavech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neoprávněné dodávce elektřiny do přenosové soustavy podle § 52,</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 nebo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 důsledku omezení nebo přerušení přenosu elektřiny nebo v důsledku jiných provozních stavů způsobených provozovateli propojených přenosových soustav, nebo</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při provádění dispečerského řízení podle § 26 odst.  5,</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zrušen zákonem č. </w:t>
      </w:r>
      <w:hyperlink r:id="rId7" w:history="1">
        <w:r>
          <w:rPr>
            <w:color w:val="darkblue"/>
            <w:u w:val="single"/>
          </w:rPr>
          <w:t xml:space="preserve">131/2015 Sb.</w:t>
        </w:r>
      </w:hyperlink>
      <w:r>
        <w:rPr/>
        <w:t xml:space="preserve"> (účinnost: 1. ledna 2016)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 zřizovat a provozovat na cizích nemovitostech zařízení přenosové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obnovou a provozováním přenosové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bezpečné a spolehlivé provozování zařízení přenosové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a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a vjíždět na nemovitosti,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 zajištění integrace vnitřního evropského trhu s elektřinou nabývat vlastnické právo k elektřině,</w:t>
      </w:r>
    </w:p>
    <w:p>
      <w:pPr>
        <w:ind w:left="0" w:right="0"/>
      </w:pPr>
      <w:r>
        <w:rPr>
          <w:b/>
          <w:bCs/>
        </w:rPr>
        <w:t xml:space="preserve">(4)</w:t>
      </w:r>
      <w:r>
        <w:rPr/>
        <w:t xml:space="preserve"> Provozovatel přenosové soustavy je povinen zřídit věcné břemeno umožňující využití cizí nemovitosti nebo její části pro účely uvedené v odstavci 3 písm. e), a to smluvně s vlastníkem nemovitosti; v případě, že vlastník není znám nebo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vydá příslušný vyvlastňovací úřad na návrh provozovatele přenosové soustavy rozhodnutí o zřízení věcného břemene umožňujícího využití této nemovitosti nebo její části.</w:t>
      </w:r>
    </w:p>
    <w:p>
      <w:pPr>
        <w:ind w:left="0" w:right="0"/>
      </w:pPr>
      <w:r>
        <w:rPr>
          <w:b/>
          <w:bCs/>
        </w:rPr>
        <w:t xml:space="preserve">(5)</w:t>
      </w:r>
      <w:r>
        <w:rPr/>
        <w:t xml:space="preserve"> V případech uvedených v odstavci 3 písm. c) bodu 6 a písmenu d) bodu 6 je provozovatel přenosové soustavy povinen oznámit započetí a skončení omezení nebo přerušení dodávek elektřiny způsobem v místě obvyklým, nejméně však 50 dnů předem.</w:t>
      </w:r>
    </w:p>
    <w:p>
      <w:pPr>
        <w:ind w:left="0" w:right="0"/>
      </w:pPr>
      <w:r>
        <w:rPr>
          <w:b/>
          <w:bCs/>
        </w:rPr>
        <w:t xml:space="preserve">(6)</w:t>
      </w:r>
      <w:r>
        <w:rPr/>
        <w:t xml:space="preserve"> V případech uvedených v odstavci 3 písm. c) a d) je provozovatel přenosové soustavy povinen obnovit dodávku elektřiny bezprostředně po odstranění příčin, které vedly k jejímu omezení nebo přerušení.</w:t>
      </w:r>
    </w:p>
    <w:p>
      <w:pPr>
        <w:ind w:left="0" w:right="0"/>
      </w:pPr>
      <w:r>
        <w:rPr>
          <w:b/>
          <w:bCs/>
        </w:rPr>
        <w:t xml:space="preserve">(7)</w:t>
      </w:r>
      <w:r>
        <w:rPr/>
        <w:t xml:space="preserve">  V případech uvedených v odstavci  3 písm.  c) a d) je právo na náhradu škody vyloučeno. Toto neplatí, nesplní-li provozovatel přenosové soustavy oznamovací povinnost uloženou podle odstavce  5 nebo v případech, kdy poruchu prokazatelně zavinil provozovatel přenosové soustavy.</w:t>
      </w:r>
    </w:p>
    <w:p>
      <w:pPr>
        <w:ind w:left="0" w:right="0"/>
      </w:pPr>
      <w:r>
        <w:rPr>
          <w:b/>
          <w:bCs/>
        </w:rPr>
        <w:t xml:space="preserve">(8)</w:t>
      </w:r>
      <w:r>
        <w:rPr/>
        <w:t xml:space="preserve"> Provozovatel přenosové soustavy je povinen při výkonu oprávnění podle odstavce 3 písm. e) až g) co nejvíce šetřit práv vlastníků dotčených nemovitostí a vstup na jejich nemovitosti jim oznámit. Po skončení prací je povinen uvést nemovitosti do předchozího stavu, a není-li to možné s ohledem na povahu provedených prací, do stavu odpovídajícímu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Pokud byl vlastník nebo uživatel nemovitosti v důsledku výkonu práv provozovatele přenosové soustavy podle odstavce  3 písm.  e) a f)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provozovatele přenosové soustavy do 2 let ode dne, kdy k omezení nebo újmě došlo, jinak právo zaniká.</w:t>
      </w:r>
    </w:p>
    <w:p>
      <w:pPr>
        <w:ind w:left="0" w:right="0"/>
      </w:pPr>
      <w:r>
        <w:rPr>
          <w:b/>
          <w:bCs/>
        </w:rPr>
        <w:t xml:space="preserve">(10)</w:t>
      </w:r>
      <w:r>
        <w:rPr/>
        <w:t xml:space="preserve"> Provozovatel přenosové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každému, kdo požádá o připojení k přenosové soustavě, stanovit podmínky a termín připojení a poskytnout přenos každému, kdo o to požádá, je připojen a splňuje podmínky připojení a obchodní podmínky stanovené Pravidly provozování přenosové soustavy, s výjimkou případu prokazatelného nedostatku kapacity zařízení pro přenos nebo při ohrožení bezpečného a spolehlivého provozu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zajišťovat všem účastníkům trhu s elektřinou neznevýhodňující podmínky pro připojení jejich zařízení k přenosové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všem účastníkům trhu s elektřinou neznevýhodňující podmínky pro přenos elektřiny přenosovou soustavou,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zřízení technického dispečinku pro výkon činností podle odstavce 1 písm. c) a d) a zajistit jeho řádnou činnost,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zajišťovat měření v přenosové soustavě včetně jejich vyhodnocování a předávat operátorovi trhu naměřené a vyhodnocené údaje a další nezbytné informace pro plnění jeho povinností,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po schválení Energetickým regulačním úřadem zveřejňovat Pravidla provozování přenosové soustavy a vykonávat licencovanou činnost v souladu s těmito pravidly,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jiných přenosových soustav a provozovatelům distribučních soustav, se kterými je jeho soustava propojena, informace nezbytné k zajištění vzájemné spolupráce při provozu a rozvoji sítí,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informovat ministerstvo a Energetický regulační úřad o omezení dovozu nebo vývozu elektřiny,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ve spolupráci s provozovateli distribučních soustav roční přípravu provozu přenosové soustavy, a to zejména rozsah a termíny odstávek zařízení pro přenos a předpokládané omezení přenosu, a zveřejňovat ji,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každý druhý rok zpracovávat desetiletý plán rozvoje přenosové soustavy v rozsahu podle § 58k odst.  3 a po jeho schválení jej zveřejňovat; ustanovení § 58k odst.  10 první věty a § 58l odst.  5 se použije obdobně,</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průběžně zveřejňovat informace o možnostech přenosu elektřiny přenosovou soustavou způsobem stanoveným v Pravidlech provozování přenosové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provádět ve spolupráci s provozovateli distribučních soustav hodnocení provozu přenosové soustavy z technického hlediska,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účtovat odděleně za přenos a za systémové služby,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zpracovávat údaje potřebné pro rozhodnutí Energetického regulačního úřadu o cenách za přenos a o cenách za systémové služby,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zajišťovat ochranu chráněných informací,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vypracovat havarijní plány do 6 měsíců od udělení licence a dále je každoročně upřesňovat; při jejich tvorbě a upřesňování spolupracovat s provozovateli distribučních soustav, jejichž zařízení je připojeno k přenosové soustavě,</w:t>
      </w:r>
    </w:p>
    <w:p>
      <w:pPr>
        <w:ind w:left="560" w:right="0" w:hanging="560"/>
        <w:tabs>
          <w:tab w:val="right" w:leader="none" w:pos="500"/>
          <w:tab w:val="left" w:leader="none" w:pos="560"/>
        </w:tabs>
      </w:pPr>
      <w:r>
        <w:rPr/>
        <w:t xml:space="preserve">	</w:t>
      </w:r>
      <w:r>
        <w:rPr>
          <w:b/>
          <w:bCs/>
        </w:rPr>
        <w:t xml:space="preserve">r)</w:t>
      </w:r>
      <w:r>
        <w:rPr/>
        <w:t xml:space="preserve">	</w:t>
      </w:r>
      <w:r>
        <w:rPr/>
        <w:t xml:space="preserve">dodržovat stanovenou kvalitu dodávek a služeb, vykazovat Energetickému regulačnímu úřadu úroveň kvality dodávek a služeb a zveřejňovat ji způsobem umožňujícím dálkový přístup,</w:t>
      </w:r>
    </w:p>
    <w:p>
      <w:pPr>
        <w:ind w:left="560" w:right="0" w:hanging="560"/>
        <w:tabs>
          <w:tab w:val="right" w:leader="none" w:pos="500"/>
          <w:tab w:val="left" w:leader="none" w:pos="560"/>
        </w:tabs>
      </w:pPr>
      <w:r>
        <w:rPr/>
        <w:t xml:space="preserve">	</w:t>
      </w:r>
      <w:r>
        <w:rPr>
          <w:b/>
          <w:bCs/>
        </w:rPr>
        <w:t xml:space="preserve">s)</w:t>
      </w:r>
      <w:r>
        <w:rPr/>
        <w:t xml:space="preserve">	</w:t>
      </w:r>
      <w:r>
        <w:rPr/>
        <w:t xml:space="preserve">informovat ministerstvo nejpozději do konce druhého týdne měsíce následujícího po uplynutí čtvrtletí o fyzikálních tocích dovozu elektřiny ze států, které nejsou členy Evropské unie,</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a předávat ministerstvu a Energetickému regulačnímu úřadu jednou ročně nejpozději do 1. března zprávu o kvalitě a úrovni údržby zařízení přenosové soustavy a o opatřeních na pokrytí špičkové spotřeby elektřiny a řešení výpadku výroben elektřiny,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poskytovat součinnost operátorovi trhu při organizování vnitrodenního trhu s elektřinou a vyrovnávacího trhu s regulační energií,</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zaregistrovat se do 30 dnů od udělení licence na přenos elektřiny u operátora trhu; zaregistrováním se provozovatel přenosové soustavy stává registrovaným účastníkem trhu,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poskytovat všem účastníkům trhu s elektřinou informace týkající se provozování přenosové soustavy nezbytné pro řádné fungování trhu s elektřinou; touto povinností není dotčena povinnost provozovatele přenosové soustavy dodržovat mlčenlivost podle písmene o),</w:t>
      </w:r>
    </w:p>
    <w:p>
      <w:pPr>
        <w:ind w:left="560" w:right="0" w:hanging="560"/>
        <w:tabs>
          <w:tab w:val="right" w:leader="none" w:pos="500"/>
          <w:tab w:val="left" w:leader="none" w:pos="560"/>
        </w:tabs>
      </w:pPr>
      <w:r>
        <w:rPr/>
        <w:t xml:space="preserve">	</w:t>
      </w:r>
      <w:r>
        <w:rPr>
          <w:b/>
          <w:bCs/>
        </w:rPr>
        <w:t xml:space="preserve">x)</w:t>
      </w:r>
      <w:r>
        <w:rPr/>
        <w:t xml:space="preserve">	</w:t>
      </w:r>
      <w:r>
        <w:rPr/>
        <w:t xml:space="preserve">hradit operátorovi trhu ceny za činnosti operátora trhu podle Pravidel trhu s elektřinou,</w:t>
      </w:r>
    </w:p>
    <w:p>
      <w:pPr>
        <w:ind w:left="560" w:right="0" w:hanging="560"/>
        <w:tabs>
          <w:tab w:val="right" w:leader="none" w:pos="500"/>
          <w:tab w:val="left" w:leader="none" w:pos="560"/>
        </w:tabs>
      </w:pPr>
      <w:r>
        <w:rPr/>
        <w:t xml:space="preserve">	</w:t>
      </w:r>
      <w:r>
        <w:rPr>
          <w:b/>
          <w:bCs/>
        </w:rPr>
        <w:t xml:space="preserve">z)</w:t>
      </w:r>
      <w:r>
        <w:rPr/>
        <w:t xml:space="preserve">	</w:t>
      </w:r>
      <w:r>
        <w:rPr/>
        <w:t xml:space="preserve">zajistit neznevýhodňující podmínky pro poskytovatele podpůrných služeb.</w:t>
      </w:r>
    </w:p>
    <w:p>
      <w:pPr>
        <w:pStyle w:val="Heading4"/>
      </w:pPr>
      <w:r>
        <w:rPr>
          <w:b/>
          <w:bCs/>
        </w:rPr>
        <w:t xml:space="preserve">§ 24a</w:t>
      </w:r>
      <w:r>
        <w:rPr>
          <w:rStyle w:val="hidden"/>
        </w:rPr>
        <w:t xml:space="preserve"> -</w:t>
      </w:r>
      <w:br/>
      <w:r>
        <w:rPr/>
        <w:t xml:space="preserve">Vlastnické oddělení provozovatele  přenosové soustavy</w:t>
      </w:r>
    </w:p>
    <w:p>
      <w:pPr>
        <w:ind w:left="0" w:right="0"/>
      </w:pPr>
      <w:r>
        <w:rPr>
          <w:b/>
          <w:bCs/>
        </w:rPr>
        <w:t xml:space="preserve">(1)</w:t>
      </w:r>
      <w:r>
        <w:rPr/>
        <w:t xml:space="preserve">  Provozovatel přenosové soustavy musí být z hlediska své společnické struktury nezávislý na výrobě elektřiny nebo výrobě plynu nebo na obchodu s elektřinou nebo s plynem.</w:t>
      </w:r>
    </w:p>
    <w:p>
      <w:pPr>
        <w:ind w:left="0" w:right="0"/>
      </w:pPr>
      <w:r>
        <w:rPr>
          <w:b/>
          <w:bCs/>
        </w:rPr>
        <w:t xml:space="preserve">(2)</w:t>
      </w:r>
      <w:r>
        <w:rPr/>
        <w:t xml:space="preserve">  K zajištění nezávislosti provozovatele přenosové soustavy musejí být splněny tyto podmínky nezávislosti: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provozovatel přenosové soustavy je vlastníkem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nad provozovatelem přenosové soustavy nebo nad jeho obchodním závodem nevykonává přímo ani nepřímo kontrolu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 nebo ve vztahu k nim uplatňují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vztahu k provozovateli přenosové soustavy neuplatňuje jakékoliv jiné právo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 přenosové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sám nebo jednáním ve shodě s jinými osobami nevykonává přímo ani nepřímo kontrolu nad výrobcem elektřiny nebo výrobcem plynu nebo nad obchodníkem s elektřinou nebo obchodníkem s plynem ani ve vztahu k nim neuplatňuje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nevyrábí elektřinu nebo plyn nebo neobchoduje s elektřinou nebo s plynem,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členy statutárního orgánu, členy dozorčí rady nebo správní rady nebo členy jiného orgánu provozovatele přenosové soustavy určeného stanovami není oprávněna jmenovat, volit nebo jinak ustanovit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kontrolu nad výrobcem elektřiny, výrobcem plynu, obchodníkem s elektřinou nebo obchodníkem s plynem nebo ve vztahu k nim uplatňují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členem statutárního orgánu, členem dozorčí rady nebo správní rady nebo členem jiného orgánu provozovatele přenosové soustavy určeného stanovami nesmí být osoba, která je členem dozorčí rady, členem statutárního orgánu, prokuristou nebo členem jiného orgánu společnosti určeného stanovami výrobce elektřiny, výrobce plynu, obchodníka s elektřinou nebo obchodníka s plynem.</w:t>
      </w:r>
    </w:p>
    <w:p>
      <w:pPr>
        <w:ind w:left="0" w:right="0"/>
      </w:pPr>
      <w:r>
        <w:rPr>
          <w:b/>
          <w:bCs/>
        </w:rPr>
        <w:t xml:space="preserve">(3)</w:t>
      </w:r>
      <w:r>
        <w:rPr/>
        <w:t xml:space="preserve">  Je-li osobou nebo jednou z osob podle odstavce  2 písm.  b), c) nebo e) Česká republika, územní samosprávný celek nebo jiná osoba veřejného práva, nepovažují se za tutéž osobu dva odlišné státní orgány, orgány územního samosprávného celku nebo jiné osoby veřejného práva, z nichž jedna vykonává kontrolu nebo jiné právo nad provozovatelem přenosové soustavy a druhá vykonává kontrolu nebo jiné právo nad výrobcem elektřiny nebo výrobcem plynu nebo obchodníkem s elektřinou nebo obchodníkem s plynem. Státní orgán, orgán územního samosprávného celku nebo jiná osoba veřejného práva, která vykonává kontrolu nebo jiné právo nad výrobcem elektřiny, výrobcem plynu, obchodníkem s elektřinou nebo obchodníkem s plynem, musí být nezávislá na státním orgánu, orgánu územního samosprávného celku nebo jiné osobě veřejného práva, která vykonává kontrolu nebo jiné právo nad provozovatelem přenosové soustavy.</w:t>
      </w:r>
    </w:p>
    <w:p>
      <w:pPr>
        <w:ind w:left="0" w:right="0"/>
      </w:pPr>
      <w:r>
        <w:rPr>
          <w:b/>
          <w:bCs/>
        </w:rPr>
        <w:t xml:space="preserve">(4)</w:t>
      </w:r>
      <w:r>
        <w:rPr/>
        <w:t xml:space="preserve">  Podmínky nezávislosti podle odstavce  2 se považují za splněné i tehdy, jestliže se provozovatel přenosové soustavy účastní na založení právnické osoby za účelem provozování přenosových soustav v jednom nebo více státech nebo v takové osobě získá účast, a přenechá takové osobě přenosovou soustavu k jejímu provozování společně s dalšími přenosovými soustavami. To neplatí, pokud by se na podnikání právnické osoby založené za účelem provozování přenosových soustav podle předchozí věty účastnily jiné osoby, které nebyly příslušnými orgány členských států určeny jako vlastnicky oddělení provozovatelé přenosových soustav nebo nezávislí provozovatelé přenosových soustav.</w:t>
      </w:r>
    </w:p>
    <w:p>
      <w:pPr>
        <w:ind w:left="0" w:right="0"/>
      </w:pPr>
      <w:r>
        <w:rPr>
          <w:b/>
          <w:bCs/>
        </w:rPr>
        <w:t xml:space="preserve">(5)</w:t>
      </w:r>
      <w:r>
        <w:rPr/>
        <w:t xml:space="preserve">  Výrobce elektřiny nebo obchodník s elektřinou, výrobce plynu, obchodník s plynem nesmí sám nebo jednáním ve shodě s jinými osobami nabýt ani vykonávat přímou nebo nepřímou kontrolu nad provozovatelem přenosové soustavy, ani ve vztahu k němu vykonávat hlasovací právo spojené s vlastnictvím podílu v provozovateli přenosové soustavy, ustanovovat nebo odvolávat členy dozorčí rady, správní rady nebo členy statutárního orgánu nebo vlastnit většinový podíl.</w:t>
      </w:r>
    </w:p>
    <w:p>
      <w:pPr>
        <w:ind w:left="0" w:right="0"/>
      </w:pPr>
      <w:r>
        <w:rPr>
          <w:b/>
          <w:bCs/>
        </w:rPr>
        <w:t xml:space="preserve">(6)</w:t>
      </w:r>
      <w:r>
        <w:rPr/>
        <w:t xml:space="preserve">  Jiným právem podle odstavců 2 a 3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vykonávat hlasovací práva ve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vlastnictví účastnických cenných papírů, jejichž souhrnná jmenovitá nebo účetní hodnota přesahuje 50 % základního kapitálu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jmenovat, volit nebo jinak ustanovit a odvolávat členy dozorčí rady nebo správní rady, členy statutárního orgánu nebo členy jiného orgánu společnosti určeného stanovami,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jiné obdobné právo, jehož výkon vyvolává podstatný konflikt zájmů mezi provozováním přenosové soustavy a výrobou elektřiny nebo plynu nebo obchodem s elektřinou nebo plynem.</w:t>
      </w:r>
    </w:p>
    <w:p>
      <w:pPr>
        <w:pStyle w:val="Heading4"/>
      </w:pPr>
      <w:r>
        <w:rPr>
          <w:b/>
          <w:bCs/>
        </w:rPr>
        <w:t xml:space="preserve">§ 25</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spolehlivé provozování, obnovu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služby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distribuční soustavě při respektování přenosů elektřiny mezi ostatními distribučními soustavami a přenosovou soustavou ve spolupráci s provozovateli ostatních distribučních soustav a provozovatelem přenosové soustavy.</w:t>
      </w:r>
    </w:p>
    <w:p>
      <w:pPr>
        <w:ind w:left="0" w:right="0"/>
      </w:pPr>
      <w:r>
        <w:rPr>
          <w:b/>
          <w:bCs/>
        </w:rPr>
        <w:t xml:space="preserve">(2)</w:t>
      </w:r>
      <w:r>
        <w:rPr/>
        <w:t xml:space="preserve">  Provozovatel distribuční soustavy, k jehož soustavě je připojeno více než 90 000 odběrných míst zákazníků, nesmí být souběžným držitelem licence na výrobu elektřiny, přenos elektřiny, obchod s elektřinou nebo obchod s plynem.</w:t>
      </w:r>
    </w:p>
    <w:p>
      <w:pPr>
        <w:ind w:left="0" w:right="0"/>
      </w:pPr>
      <w:r>
        <w:rPr>
          <w:b/>
          <w:bCs/>
        </w:rPr>
        <w:t xml:space="preserve">(3)</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distribuční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s nejnižšími náklady podpůrné služby a elektřinu pro krytí ztrát elektřiny v distribuční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v nezbytném rozsahu dodávku elektřiny účastníkům trhu s elektřinou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předcházení stavu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neoprávněném odběru elektřiny podle § 51,</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provádění plánovaných prací na zařízení distribuční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vzniku a odstraňování poruch na zařízeních distribuční soustavy nebo přenosové soustavy,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ovlivňují kvalitu elektřiny v neprospěch ostatních účastníků trhu s elektřinou a zákazník nevybavil tato odběrná zařízení dostupnými technickými prostředky k omezení těchto vlivů,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kdy zákazník opakovaně bez vážného důvodu neumožnil přístup k měřicímu zařízení nebo neměřeným částem odběrného elektrického zařízení, přestože byl k umožnění přístupu za účelem provedení kontroly, odečtu, údržby, výměny či odebrání měřicího zařízení alespoň 15 dnů předem písemně nebo jiným prokazatelným způsobem vyzván.</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zrušen zákonem č. </w:t>
      </w:r>
      <w:hyperlink r:id="rId7" w:history="1">
        <w:r>
          <w:rPr>
            <w:color w:val="darkblue"/>
            <w:u w:val="single"/>
          </w:rPr>
          <w:t xml:space="preserve">131/2015 Sb.</w:t>
        </w:r>
      </w:hyperlink>
      <w:r>
        <w:rPr/>
        <w:t xml:space="preserve"> (účinnost: 1. ledna 2016)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změnit nebo přerušit v nezbytném rozsahu dodávku elektřiny z výroben a dovoz elektřiny ze zahraničí nebo vývoz elektřiny do zahraničí s ohledem na spolehlivý provoz distribuční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předcházení stavu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 dodávce do distribuční soustavy podle § 52,</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distribuční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distribuční soustavy nebo přenosové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při provádění dispečerského řízení podle § 26 odst.  5, nebo</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neumožnil-li výrobce elektřiny opakovaně bez vážného důvodu přístup k měřicímu zařízení, přestože byl k umožnění přístupu za účelem provedení kontroly, odečtu, údržby, výměny či odebrání měřicího zařízení alespoň 15 dnů předem písemně nebo jiným prokazatelným způsobem vyzván,</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zrušen zákonem č. </w:t>
      </w:r>
      <w:hyperlink r:id="rId7" w:history="1">
        <w:r>
          <w:rPr>
            <w:color w:val="darkblue"/>
            <w:u w:val="single"/>
          </w:rPr>
          <w:t xml:space="preserve">131/2015 Sb.</w:t>
        </w:r>
      </w:hyperlink>
      <w:r>
        <w:rPr/>
        <w:t xml:space="preserve"> (účinnost: 1. ledna 2016)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 zřizovat a provozovat na cizích nemovitostech zařízení distribuční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obnovou a provozováním distribuční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bezpečné a spolehlivé provozování zařízení distribuční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nebo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nebo vjíždět na nemovitosti, kde jsou umístěna zvláštní zařízení telekomunikací, v rozsahu a způsobem nezbytným pro výkon licencované činnosti.</w:t>
      </w:r>
    </w:p>
    <w:p>
      <w:pPr>
        <w:ind w:left="0" w:right="0"/>
      </w:pPr>
      <w:r>
        <w:rPr>
          <w:b/>
          <w:bCs/>
        </w:rPr>
        <w:t xml:space="preserve">(4)</w:t>
      </w:r>
      <w:r>
        <w:rPr/>
        <w:t xml:space="preserve">  Provozovatel distribuční soustavy je povinen zřídit věcné břemeno umožňující využití cizí nemovitosti nebo její části pro účely uvedené v odstavci 3 písm.  e), a to smluvně s vlastníkem nemovitosti; v případě, že vlastník není znám nebo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vydá příslušný vyvlastňovací úřad na návrh příslušného provozovatele distribuční soustavy rozhodnutí o zřízení věcného břemene umožňujícího využití této nemovitosti nebo její části.</w:t>
      </w:r>
    </w:p>
    <w:p>
      <w:pPr>
        <w:ind w:left="0" w:right="0"/>
      </w:pPr>
      <w:r>
        <w:rPr>
          <w:b/>
          <w:bCs/>
        </w:rPr>
        <w:t xml:space="preserve">(5)</w:t>
      </w:r>
      <w:r>
        <w:rPr/>
        <w:t xml:space="preserve">  V případech uvedených v odstavci 3 písm.  c) bodu 5 a písm.  d) bodu 6 je provozovatel distribuční soustavy povinen oznámit započetí a skončení omezení nebo přerušení dodávek elektřiny způsobem v místě obvyklým nebo s využitím elektronických komunikací a uveřejňovat způsobem umožňujícím dálkový přístup, nejméně však 15 dnů předem. Ohlašovací povinnost nevzniká při provádění nutných provozních manipulací, při nichž omezení nebo přerušení dodávky elektřiny nepřekročí 20 minut.</w:t>
      </w:r>
    </w:p>
    <w:p>
      <w:pPr>
        <w:ind w:left="0" w:right="0"/>
      </w:pPr>
      <w:r>
        <w:rPr>
          <w:b/>
          <w:bCs/>
        </w:rPr>
        <w:t xml:space="preserve">(6)</w:t>
      </w:r>
      <w:r>
        <w:rPr/>
        <w:t xml:space="preserve">  V případech uvedených v odstavci  3 písm.  c) a d)  je provozovatel distribuční soustavy povinen obnovit dodávku elektřiny bezprostředně po odstranění příčin, které vedly k jejímu omezení nebo přerušení; v případech uvedených v odstavci  3 písm.  c) bodu 4 a písm.  d) bodu 5 je povinen obnovit dodávku po úhradě náhrady škody.</w:t>
      </w:r>
    </w:p>
    <w:p>
      <w:pPr>
        <w:ind w:left="0" w:right="0"/>
      </w:pPr>
      <w:r>
        <w:rPr>
          <w:b/>
          <w:bCs/>
        </w:rPr>
        <w:t xml:space="preserve">(7)</w:t>
      </w:r>
      <w:r>
        <w:rPr/>
        <w:t xml:space="preserve">  V případech uvedených v odstavci  3 písm.  c) a d) je právo na náhradu škody vyloučeno. To neplatí, nesplní-li provozovatel distribuční soustavy oznamovací povinnost uloženou podle odstavce  5 nebo v případech, kdy poruchu prokazatelně zavinil provozovatel distribuční soustavy.</w:t>
      </w:r>
    </w:p>
    <w:p>
      <w:pPr>
        <w:ind w:left="0" w:right="0"/>
      </w:pPr>
      <w:r>
        <w:rPr>
          <w:b/>
          <w:bCs/>
        </w:rPr>
        <w:t xml:space="preserve">(8)</w:t>
      </w:r>
      <w:r>
        <w:rPr/>
        <w:t xml:space="preserve">  Provozovatel distribuční soustavy je povinen při výkonu oprávnění podle odstavce 3 písm.  e) až g) co nejvíce šetřit práv vlastníků dotčených nemovitostí a vstup na jejich nemovitosti jim bezprostředně oznámit. Po skončení prací je povinen uvést nemovitosti do předchozího stavu, a není-li to možné s ohledem na povahu provedených prací, do stavu odpovídajícího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Pokud byl vlastník nebo uživatel nemovitosti v důsledku výkonu práv provozovatele distribuční soustavy podle odstavce  3 písm.  e) a f)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provozovatele distribuční soustavy do 2 let ode dne, kdy k omezení nebo újmě došlo, jinak právo zaniká.</w:t>
      </w:r>
    </w:p>
    <w:p>
      <w:pPr>
        <w:ind w:left="0" w:right="0"/>
      </w:pPr>
      <w:r>
        <w:rPr>
          <w:b/>
          <w:bCs/>
        </w:rPr>
        <w:t xml:space="preserve">(10)</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každému, kdo požádá o připojení k distribuční soustavě, stanovit podmínky a termín připojení a umožnit distribuci elektřiny každému, kdo o to požádá, je připojen a splňuje podmínky připojení a obchodní podmínky stanovené Pravidly provozování distribuční soustavy, s výjimkou případu prokazatelného nedostatku kapacity zařízení pro distribuci nebo při ohrožení spolehlivého a bezpečného provozu distribuční soustavy nebo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žádosti obchodníka s elektřinou nebo výrobce elektřiny přerušit distribuci elektřiny v případě neoprávněného odběru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neznevýhodňující podmínky pro připojení zařízení k distribuční soustavě, u zákazníků odebírajících elektřinu ze sítí nízkého napětí, kteří nejsou vybaveni průběhovým měřením, přiřadit odpovídající typový diagram dodávek,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zajišťovat všem účastníkům trhu s elektřinou neznevýhodňující podmínky pro distribuci elektřiny distribuční soustavou,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zajistit zřízení technického dispečinku pro výkon činností podle odstavce  1 písm.  c) v případě, že provozuje zařízení s napětím 110 kV a odpovídat za jeho činnost,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měření v distribuční soustavě včetně jejich vyhodnocování a předávat operátorovi trhu naměřené a vyhodnocené údaje a další nezbytné informace pro plnění jeho povinností,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zpracovávat a po schválení Energetickým regulačním úřadem zveřejňovat způsobem umožňujícím dálkový přístup Pravidla provozování distribuční soustavy a vykonávat licencovanou činnost v souladu s těmito pravidly,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poskytovat provozovateli přenosové soustavy a provozovatelům jiných distribučních soustav, se kterými je jeho soustava propojena, informace nezbytné k zajištění bezpečného a spolehlivého provozu a vzájemné spolupráce,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v souladu s dispečerským řádem ve spolupráci s provozovateli ostatních distribučních soustav a provozovatelem přenosové soustavy roční přípravu provozu distribuční soustavy, a to zejména rozsah a termíny odstávek zařízení pro distribuci a předpokládané omezení distribuce, a zveřejňovat ji,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každoročně zpracovávat a zveřejňovat předpokládaný rozvoj distribuční soustavy, a to nejméně na 5 let,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průběžně zveřejňovat informace o možnostech distribuce elektřiny v distribuční soustavě způsobem stanoveným v Pravidlech provozování distribuční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provádět hodnocení provozu distribuční soustavy z technického hlediska,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zpracovávat údaje nezbytné pro rozhodnutí Energetického regulačního úřadu o cenách za distribuci elektřiny,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zajišťovat ochranu chráněných informací,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vypracovat havarijní plány do 6 měsíců od udělení licence a dále je každoročně upřesňovat; při jejich tvorbě a upřesňování spolupracovat s provozovateli soustav, s jejichž zařízením je jeho zařízení propojeno,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dodržovat stanovenou kvalitu dodávek a služeb, vykazovat Energetickému regulačnímu úřadu úroveň kvality dodávek a služeb a zveřejňovat ji způsobem umožňujícím dálkový přístup,</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na své náklady zajistit připojení svého zařízení k jiné distribuční soustavě, umožnit instalaci měřicího zařízení k měření elektřiny mezi distribučními soustavami, zajistit přístup k tomuto zařízení a podílet se na úhradě oprávněných nákladů provozovatele distribuční soustavy spojených s připojením svého zařízení k této distribuční soustavě,</w:t>
      </w:r>
    </w:p>
    <w:p>
      <w:pPr>
        <w:ind w:left="560" w:right="0" w:hanging="560"/>
        <w:tabs>
          <w:tab w:val="right" w:leader="none" w:pos="500"/>
          <w:tab w:val="left" w:leader="none" w:pos="560"/>
        </w:tabs>
      </w:pPr>
      <w:r>
        <w:rPr/>
        <w:t xml:space="preserve">	</w:t>
      </w:r>
      <w:r>
        <w:rPr>
          <w:b/>
          <w:bCs/>
        </w:rPr>
        <w:t xml:space="preserve">s)</w:t>
      </w:r>
      <w:r>
        <w:rPr/>
        <w:t xml:space="preserve">	</w:t>
      </w:r>
      <w:r>
        <w:rPr/>
        <w:t xml:space="preserve">poskytnout na vyžádání dodavateli poslední instance údaje o zákazníkovi a jeho odběrném místě v rozsahu nezbytném pro zajištění dodávky poslední instance,</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na své náklady zajistit připojení svého zařízení k přenosové soustavě, umožnit instalaci měřicího zařízení k měření elektřiny mezi přenosovou a distribuční soustavou, zajistit přístup k tomuto zařízení a podílet se na úhradě oprávněných nákladů provozovatele přenosové soustavy spojených s připojením svého zařízení k přenosové soustavě.</w:t>
      </w:r>
    </w:p>
    <w:p>
      <w:pPr>
        <w:ind w:left="0" w:right="0"/>
      </w:pPr>
      <w:r>
        <w:rPr>
          <w:b/>
          <w:bCs/>
        </w:rPr>
        <w:t xml:space="preserve">(11)</w:t>
      </w:r>
      <w:r>
        <w:rPr/>
        <w:t xml:space="preserve">  Provozovatel distribuční soustavy je rovněž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ministerstvo nejpozději do konce druhého týdne měsíce následujícího po uplynutí kalendářního čtvrtletí o fyzikálních tocích dovozu elektřiny ze států, které nejsou členy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zpracovávat a předávat operátorovi trhu údaje z měření pro potřeby tvorby typových diagramů dodávek a potřebné údaje k uplatnění ceny za systémové služby a ceny za činnosti operátora trhu podle Pravidel trhu s elektřinou,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zpracovávat a předávat ministerstvu a Energetickému regulačnímu úřadu jednou ročně nejpozději do 1. března následujícího kalendářního roku zprávu o kvalitě a úrovni údržby zařízení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zaregistrovat se do 30 dnů od udělení licence na distribuci elektřiny u operátora trhu; zaregistrováním se provozovatel distribuční soustavy stává registrovaným účastníkem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technického dispečinku provozovatele přenosové soustavy nebo pokyny technického dispečinku provozovatele distribuční soustavy, ke které je jeho soustava připojena, při stavech nouze vyhlášeném tímto provozovatelem nebo při předcházení stavům nouze oznámeném tímto provozovatelem,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přenos elektřiny a v případě provozovatele distribuční soustavy nepřipojené přímo k přenosové soustavě distribuci elektřiny,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provést technická opatření k ochraně ptactva na nově instalovaných stožárech venkovního vedení vysokého napětí a při výměně stávajících stožárů,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změně parametrů elektřiny upravit na svůj náklad svá zařízení tak, aby vyhovovala těmto změnám,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si dodávku elektřiny na krytí ztrát v distribuční soustavě a pro vlastní potřebu,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hradit operátorovi trhu ceny za činnosti operátora trhu podle Pravidel trhu s elektřinou,</w:t>
      </w:r>
    </w:p>
    <w:p>
      <w:pPr>
        <w:ind w:left="0" w:right="0"/>
      </w:pPr>
      <w:r>
        <w:rPr>
          <w:b/>
          <w:bCs/>
        </w:rPr>
        <w:t xml:space="preserve">(12)</w:t>
      </w:r>
      <w:r>
        <w:rPr/>
        <w:t xml:space="preserve">  Pokud provozovatel distribuční soustavy, která není přímo připojena k přenosové soustavě, nemá schválena vlastní Pravidla provozování distribuční soustavy, použijí se Pravidla provozování distribuční soustavy provozovatele distribuční soustavy přímo připojené k přenosové soustavě, na jehož vymezeném území se nachází.</w:t>
      </w:r>
    </w:p>
    <w:p>
      <w:pPr>
        <w:pStyle w:val="Heading4"/>
      </w:pPr>
      <w:r>
        <w:rPr>
          <w:b/>
          <w:bCs/>
        </w:rPr>
        <w:t xml:space="preserve">§ 25a</w:t>
      </w:r>
      <w:r>
        <w:rPr>
          <w:rStyle w:val="hidden"/>
        </w:rPr>
        <w:t xml:space="preserve"> -</w:t>
      </w:r>
      <w:br/>
      <w:r>
        <w:rPr/>
        <w:t xml:space="preserve">Oddělení provozovatelů distribuční soustavy</w:t>
      </w:r>
    </w:p>
    <w:p>
      <w:pPr>
        <w:ind w:left="0" w:right="0"/>
      </w:pPr>
      <w:r>
        <w:rPr>
          <w:b/>
          <w:bCs/>
        </w:rPr>
        <w:t xml:space="preserve">(1)</w:t>
      </w:r>
      <w:r>
        <w:rPr/>
        <w:t xml:space="preserve">  Provozovatel distribuční soustavy, je-li součástí vertikálně integrovaného podnikatele, musí být od 1. ledna 2007 z hlediska své právní formy, organizace a rozhodování nezávislý na jiných činnostech netýkajících se distribuce elektřiny. Tento požadavek neznamená požadavek na oddělení vlastnictví majetku.</w:t>
      </w:r>
    </w:p>
    <w:p>
      <w:pPr>
        <w:ind w:left="0" w:right="0"/>
      </w:pPr>
      <w:r>
        <w:rPr>
          <w:b/>
          <w:bCs/>
        </w:rPr>
        <w:t xml:space="preserve">(2)</w:t>
      </w:r>
      <w:r>
        <w:rPr/>
        <w:t xml:space="preserve">  K zajištění nezávislosti provozovatele distribuční soustavy podle odstavce 1 se od 1. ledna 2007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distribuční soustavy se nesmí přímo ani nepřímo podílet na organizačních strukturách vertikálně integrovaného podnikatele, jenž je odpovědný, přímo nebo nepřímo, za běžný provoz výroby elektřiny, přenosu elektřiny a obchod s elektřinou nebo plynem; členem statutárního orgánu nebo vedoucím zaměstnancem provozovatele distribuční soustavy nemůže být fyzická osoba, která je současně členem statutárním orgánem nebo vedoucím zaměstnancem držitele licence na výrobu elektřiny, přenos elektřiny, obchod s elektřinou nebo plynem, který je součástí téhož vertikálně integrovaného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člena statutárního orgánu nebo vedoucích zaměstnanců odpovědných za řízení provozovatele distribuční soustavy bylo přihlíženo způsobem, který zajišťuje jejich nezávislé jednání; člen statutárního orgánu nebo vedoucí zaměstnanec provozovatele distribuční soustavy nesmí přijímat žádné odměny a jiná majetková plnění od držitelů licence na výrobu elektřiny, přenos elektřiny, obchod s elektřinou nebo plynem v rámci téhož vertikálně integrovaného podnikatele; odměňování člena statutárního orgánu nebo jeho člena, prokuristy nebo vedoucího zaměstnance provozovatele distribuční soustavy nesmí být závislé na hospodářských výsledcích dosahovaných těmito ostatními držiteli licencí v rámci téhož vertikálně integrovaného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distribuční soustavy musí disponovat skutečnými rozhodovacími právy ve vztahu k majetku nezbytnému k provozování, údržbě a rozvoji distribuční soustavy, jež jsou nezávislá na vertikálně integrovaném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w:t>
      </w:r>
    </w:p>
    <w:p>
      <w:pPr>
        <w:ind w:left="0" w:right="0"/>
      </w:pPr>
      <w:r>
        <w:rPr>
          <w:b/>
          <w:bCs/>
        </w:rPr>
        <w:t xml:space="preserve">(3)</w:t>
      </w:r>
      <w:r>
        <w:rPr/>
        <w:t xml:space="preserve">  Provozovatel distribuční soustavy musí přijmout vnitřním předpisem program rovného zacházení k vyloučení diskriminačního chování (dále jen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distribuční soustavy ve vztahu k účastníkům trhu s elektřinou, kteří nejsou součástí téhož vertikálně integrovaného podnikatele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distribuční soustavy ke splnění účelů programu rovného zacházení.</w:t>
      </w:r>
    </w:p>
    <w:p>
      <w:pPr>
        <w:ind w:left="0" w:right="0"/>
      </w:pPr>
      <w:r>
        <w:rPr>
          <w:b/>
          <w:bCs/>
        </w:rPr>
        <w:t xml:space="preserve">(4)</w:t>
      </w:r>
      <w:r>
        <w:rPr/>
        <w:t xml:space="preserve">  Provozovatel distribuční soustavy jmenuje nebo jinak obsazuje auditora programu. Provozovatel distribuční soustavy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 provádění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a zároveň ji zveřejňuje způsobem umožňujícím dálkový přístup. Provozovatel distribuční soustavy je povinen poskytnout auditorovi programu veškeré informace a podklady nezbytné pro řádný výkon jeho činnosti a poskytnout jinou nezbytnou součinnost. Provozovatel distribuční soustavy je povinen seznámit s programem rovného zacházení členy statutárního orgánu, členy dozorčí rady nebo správní rady a všechny zaměstnance.</w:t>
      </w:r>
    </w:p>
    <w:p>
      <w:pPr>
        <w:ind w:left="0" w:right="0"/>
      </w:pPr>
      <w:r>
        <w:rPr>
          <w:b/>
          <w:bCs/>
        </w:rPr>
        <w:t xml:space="preserve">(6)</w:t>
      </w:r>
      <w:r>
        <w:rPr/>
        <w:t xml:space="preserve">  Člen statutárního orgánu nebo vedoucí zaměstnanec provozovatele distribuční soustavy nesmí od 1. ledna 2007 držet podíly převyšující 1 % základního kapitálu v jiné právnické osobě v rámci téhož vertikálně integrovaného podnikatele, která je držitelem licence na výrobu elektřiny, přenos elektřiny, obchod s elektřinou nebo plynem.</w:t>
      </w:r>
    </w:p>
    <w:p>
      <w:pPr>
        <w:ind w:left="0" w:right="0"/>
      </w:pPr>
      <w:r>
        <w:rPr>
          <w:b/>
          <w:bCs/>
        </w:rPr>
        <w:t xml:space="preserve">(7)</w:t>
      </w:r>
      <w:r>
        <w:rPr/>
        <w:t xml:space="preserve"> Od 1. ledna 2007 nesmí provozovatel distribuční soustavy uzavírat ovládací smlouvy k podrobení jednotnému řízení jiného držitele licence na výrobu elektřiny, přenos elektřiny, obchod s elektřinou nebo plynem ani v takovém řízení podle již uzavřených ovládacích smluv pokračovat.</w:t>
      </w:r>
    </w:p>
    <w:p>
      <w:pPr>
        <w:ind w:left="0" w:right="0"/>
      </w:pPr>
      <w:r>
        <w:rPr>
          <w:b/>
          <w:bCs/>
        </w:rPr>
        <w:t xml:space="preserve">(8)</w:t>
      </w:r>
      <w:r>
        <w:rPr/>
        <w:t xml:space="preserve">  Pokud je povinnost oddělení činností podle tohoto zákona provedena pachtem obchodního závodu nebo jeho části, je pachtýř povinen převzít propachtovaný obchodní závod nebo jeho část do svého účetnictví. Pokud je povinnost oddělení podle tohoto zákona provedena pachtem jednotlivého majetku, je propachtovatel povinen sdělit pachtýři informace o hodnotě propachtovaného majetku v rozsahu požadovaném Energetickým regulačním úřadem pro účely cenové regulace.</w:t>
      </w:r>
    </w:p>
    <w:p>
      <w:pPr>
        <w:ind w:left="0" w:right="0"/>
      </w:pPr>
      <w:r>
        <w:rPr>
          <w:b/>
          <w:bCs/>
        </w:rPr>
        <w:t xml:space="preserve">(9)</w:t>
      </w:r>
      <w:r>
        <w:rPr/>
        <w:t xml:space="preserve">  Oddělení podle tohoto zákona není povinen provést vertikálně integrovaný podnikatel, který poskytuje služby pro méně než 90 000 připojených odběrných míst zákazníků.</w:t>
      </w:r>
    </w:p>
    <w:p>
      <w:pPr>
        <w:ind w:left="0" w:right="0"/>
      </w:pPr>
      <w:r>
        <w:rPr>
          <w:b/>
          <w:bCs/>
        </w:rPr>
        <w:t xml:space="preserve">(10)</w:t>
      </w:r>
      <w:r>
        <w:rPr/>
        <w:t xml:space="preserve">  Provozovatel distribuční soustavy, je-li součástí vertikálně integrovaného podnikatele, musí jednat tak, aby neuvedl v omyl jiného účastníka trhu s elektřinou, pokud se jedná o možnost záměny s obchodníkem s elektřinou nebo s výrobcem elektřiny, který je součástí téhož vertikálně integrovaného podnikatele.</w:t>
      </w:r>
    </w:p>
    <w:p>
      <w:pPr>
        <w:ind w:left="0" w:right="0"/>
      </w:pPr>
      <w:r>
        <w:rPr>
          <w:b/>
          <w:bCs/>
        </w:rPr>
        <w:t xml:space="preserve">(11)</w:t>
      </w:r>
      <w:r>
        <w:rPr/>
        <w:t xml:space="preserve">  zrušen zákonem č. </w:t>
      </w:r>
      <w:hyperlink r:id="rId8" w:history="1">
        <w:r>
          <w:rPr>
            <w:color w:val="darkblue"/>
            <w:u w:val="single"/>
          </w:rPr>
          <w:t xml:space="preserve">158/2009 Sb.</w:t>
        </w:r>
      </w:hyperlink>
      <w:r>
        <w:rPr/>
        <w:t xml:space="preserve"> (účinnost: 4. července 2009)</w:t>
      </w:r>
    </w:p>
    <w:p>
      <w:pPr>
        <w:pStyle w:val="Heading4"/>
      </w:pPr>
      <w:r>
        <w:rPr>
          <w:b/>
          <w:bCs/>
        </w:rPr>
        <w:t xml:space="preserve">§ 26</w:t>
      </w:r>
      <w:r>
        <w:rPr>
          <w:rStyle w:val="hidden"/>
        </w:rPr>
        <w:t xml:space="preserve"> -</w:t>
      </w:r>
      <w:br/>
      <w:r>
        <w:rPr/>
        <w:t xml:space="preserve">Technické dispečinky</w:t>
      </w:r>
    </w:p>
    <w:p>
      <w:pPr>
        <w:ind w:left="0" w:right="0"/>
      </w:pPr>
      <w:r>
        <w:rPr>
          <w:b/>
          <w:bCs/>
        </w:rPr>
        <w:t xml:space="preserve">(1)</w:t>
      </w:r>
      <w:r>
        <w:rPr/>
        <w:t xml:space="preserve">  Technický dispečink provozovatele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dispečerské řízení přenosu elektřiny v přenosové soustavě a dispečerské řízení zdrojů poskytujících podpůrné služby k zajištění systémových služeb v přenosové soustavě a v distribučních soustavách v součinnosti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zajišťuje dodržování pravidel propojení s elektrizačními soustavami ostatních států včetně rozhodování o využití přeshraničních vedení propojujících přenosovou soustavu s jinými soustavami v zahraničí; při rozhodování o využití přeshraničních vedení propojujících přenosovou soustavu s jinými soustavami v zahraničí musí technický dispečink provozovatele přenosové soustavy přihlížet k technickým omezením přenosové soustavy a propojených soustav v zahraničí,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spolupracuje při provádění dispečerského řízení přenosu elektřiny v přenosové soustavě s provozovateli propojených soustav v zahraničí.</w:t>
      </w:r>
    </w:p>
    <w:p>
      <w:pPr>
        <w:ind w:left="0" w:right="0"/>
      </w:pPr>
      <w:r>
        <w:rPr>
          <w:b/>
          <w:bCs/>
        </w:rPr>
        <w:t xml:space="preserve">(2)</w:t>
      </w:r>
      <w:r>
        <w:rPr/>
        <w:t xml:space="preserve">  Technický dispečink provozovatele distribuční soustavy provádí dispečerské řízení výroben elektřiny a distribuce elektřiny v distribuční soustavě v souladu s § 25 odst.  1 písm.  c).</w:t>
      </w:r>
    </w:p>
    <w:p>
      <w:pPr>
        <w:ind w:left="0" w:right="0"/>
      </w:pPr>
      <w:r>
        <w:rPr>
          <w:b/>
          <w:bCs/>
        </w:rPr>
        <w:t xml:space="preserve">(3)</w:t>
      </w:r>
      <w:r>
        <w:rPr/>
        <w:t xml:space="preserve">  Technické dispečinky provozovatelů distribučních soustav a technický dispečink provozovatele přenosové soustavy jsou povinny spolupracovat a poskytovat si nezbytné údaje pro dispečerské řízení.</w:t>
      </w:r>
    </w:p>
    <w:p>
      <w:pPr>
        <w:ind w:left="0" w:right="0"/>
      </w:pPr>
      <w:r>
        <w:rPr>
          <w:b/>
          <w:bCs/>
        </w:rPr>
        <w:t xml:space="preserve">(4)</w:t>
      </w:r>
      <w:r>
        <w:rPr/>
        <w:t xml:space="preserve">  Při dispečerském řízení předávaných výkonů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mezi přenosovou soustavou a distribučními soustavami v reálném čase je technický dispečink provozovatele distribuční soustavy povinen uposlechnout pokynů technického dispečinku provozovatele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mezi distribučními soustavami v reálném čase je technický dispečink provozovatele distribuční soustavy, která není přímo připojena k přenosové soustavě, povinen uposlechnout pokynů technického dispečinku provozovatele distribuční soustavy přímo připojené k přenosové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mezi distribučními soustavami v reálném čase, pokud nejsou ve vztahu podle písmene b), jsou technické dispečinky provozovatelů distribučních soustav povinny vzájemně spolupracovat.</w:t>
      </w:r>
    </w:p>
    <w:p>
      <w:pPr>
        <w:ind w:left="0" w:right="0"/>
      </w:pPr>
      <w:r>
        <w:rPr>
          <w:b/>
          <w:bCs/>
        </w:rPr>
        <w:t xml:space="preserve">(5)</w:t>
      </w:r>
      <w:r>
        <w:rPr/>
        <w:t xml:space="preserve">  Technický dispečink provozovatele přenosové soustavy a technické dispečinky provozovatelů distribučních soustav jsou v případě ohrožení bezpečného a spolehlivého provozu elektrizační soustavy a po využití dostupných tržních mechanismů zajišťovaných operátorem trhu a provozovatelem přenosové soustavy oprávněny za účelem odstraňování nevyrovnané bilance elektrizační soustavy nebo její části při dispečerském řízení v nezbytné míře dočasně omezovat výrobu elektřiny ve výrobnách elektřiny. Omezení výroby elektřiny ve výrobnách s kombinovanou výrobou elektřiny a tepla může být prováděno nejvýše v rozsahu neohrožujícím dodávky tepla.</w:t>
      </w:r>
    </w:p>
    <w:p>
      <w:pPr>
        <w:ind w:left="0" w:right="0"/>
      </w:pPr>
      <w:r>
        <w:rPr>
          <w:b/>
          <w:bCs/>
        </w:rPr>
        <w:t xml:space="preserve">(6)</w:t>
      </w:r>
      <w:r>
        <w:rPr/>
        <w:t xml:space="preserve">  Provozovatel přenosové soustavy nebo provozovatel distribuční soustavy, jehož technický dispečink omezil při dispečerském řízení prováděném mimo stavy nouze nebo předcházení stavu nouze výrobu elektřiny ve výrobně elektřiny z obnovitelných zdrojů energie, je povinen poskytnout příslušnému výrobci elektřiny náhradu za neodebranou elektřinu ve výši odpovídající celkovému příjmu výrobce po odečtu nákladů za nevyrobenou elektřinu, kterého by dosáhl v případě neomezení výroby. V případě sporu o výši náhrady rozhoduje Energetický regulační úřad.</w:t>
      </w:r>
    </w:p>
    <w:p>
      <w:pPr>
        <w:ind w:left="0" w:right="0"/>
      </w:pPr>
      <w:r>
        <w:rPr>
          <w:b/>
          <w:bCs/>
        </w:rPr>
        <w:t xml:space="preserve">(7)</w:t>
      </w:r>
      <w:r>
        <w:rPr/>
        <w:t xml:space="preserve"> Účastník trhu s elektřinou, jehož zařízení je připojeno k přenosové soustavě nebo distribuční soustavě, je povinen předávat technickému dispečinku nezbytné údaje potřebné k dispečerskému řízení.</w:t>
      </w:r>
    </w:p>
    <w:p>
      <w:pPr>
        <w:ind w:left="0" w:right="0"/>
      </w:pPr>
      <w:r>
        <w:rPr>
          <w:b/>
          <w:bCs/>
        </w:rPr>
        <w:t xml:space="preserve">(8)</w:t>
      </w:r>
      <w:r>
        <w:rPr/>
        <w:t xml:space="preserve">  Dispečerské řízení napětí a jalových výkonů výroben elektřiny prováděné technickým dispečinkem provozovatele přenosové soustavy nebo technickým dispečinkem provozovatele distribuční soustavy se nepovažuje za omezení výroby elektřiny.</w:t>
      </w:r>
    </w:p>
    <w:p>
      <w:pPr>
        <w:pStyle w:val="Heading4"/>
      </w:pPr>
      <w:r>
        <w:rPr>
          <w:b/>
          <w:bCs/>
        </w:rPr>
        <w:t xml:space="preserve">§ 27</w:t>
      </w:r>
    </w:p>
    <w:p>
      <w:pPr>
        <w:jc w:val="center"/>
        <w:ind w:left="0" w:right="0"/>
      </w:pPr>
      <w:r>
        <w:rPr/>
        <w:t xml:space="preserve">zrušen zákonem č. </w:t>
      </w:r>
      <w:hyperlink r:id="rId11" w:history="1">
        <w:r>
          <w:rPr>
            <w:color w:val="darkblue"/>
            <w:u w:val="single"/>
          </w:rPr>
          <w:t xml:space="preserve">158/2009 Sb.</w:t>
        </w:r>
      </w:hyperlink>
      <w:r>
        <w:rPr/>
        <w:t xml:space="preserve"> (účinnost: 4. července 2009)</w:t>
      </w:r>
    </w:p>
    <w:p>
      <w:pPr>
        <w:pStyle w:val="Heading4"/>
      </w:pPr>
      <w:r>
        <w:rPr>
          <w:b/>
          <w:bCs/>
        </w:rPr>
        <w:t xml:space="preserve">§ 28</w:t>
      </w:r>
      <w:r>
        <w:rPr>
          <w:rStyle w:val="hidden"/>
        </w:rPr>
        <w:t xml:space="preserve"> -</w:t>
      </w:r>
      <w:br/>
      <w:r>
        <w:rPr/>
        <w:t xml:space="preserve">Zákazník</w:t>
      </w:r>
    </w:p>
    <w:p>
      <w:pPr>
        <w:ind w:left="0" w:right="0"/>
      </w:pPr>
      <w:r>
        <w:rPr>
          <w:b/>
          <w:bCs/>
        </w:rPr>
        <w:t xml:space="preserve">(1)</w:t>
      </w:r>
      <w:r>
        <w:rPr/>
        <w:t xml:space="preserve">  Zákazník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uzavření smlouvy o připojení a na připojení svého odběrného elektrického zařízení k přenosové soustavě nebo k distribuční soustavě, pokud splňuje podmínky připojení a obchodní podmínky stanovené Pravidly provozování přenosové soustavy nebo Pravidly provozování distribuční soustavy a má k připojení souhlas vlastníka dotčené nemovitosti,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od držitelů licence na výrobu elektřiny a od držitelů licence na obchod s elektřinou, nakupovat elektřinu z jiných států nebo na krátkodobém trhu s elektřinou organizovaném operátorem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dopravu dohodnutého množství elektřiny do odběrného místa za cenu uplatněnou v souladu s cenovou regulací,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informace o celkové směsi paliv dodavatele a informace o dopadu na životní prostředí,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bezplatnou volbu a změnu dodavatele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nabízet a poskytovat podpůrné služby k zajištění provozu elektrizační soustavy za podmínek stanovených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a rozúčtovat jiné osobě elektřinu odebranou zákazníkem prostřednictvím vlastního nebo jím provozovaného odběrného elektrického zařízení o napětí do 52 kV včetně.</w:t>
      </w:r>
    </w:p>
    <w:p>
      <w:pPr>
        <w:ind w:left="0" w:right="0"/>
      </w:pPr>
      <w:r>
        <w:rPr>
          <w:b/>
          <w:bCs/>
        </w:rPr>
        <w:t xml:space="preserve">(2)</w:t>
      </w:r>
      <w:r>
        <w:rPr/>
        <w:t xml:space="preserve">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pokyny technického dispečinku provozovatele přenosové soustavy nebo technického dispečinku provozovatele distribuční soustavy, ke které je jeho zařízení připojeno, a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instalaci měřicího zařízení provozovateli přenosové soustavy nebo provozovateli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přístup k měřicím zařízením provozovateli přenosové soustavy nebo provozovateli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udržovat svá odběrná elektrická zařízení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operátorovi trhu technické údaje ze smluv o dodávce elektřiny, pokud je subjektem zúčtování,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provádět dostupná technická opatření zamezující ovlivňování kvality elektřiny v neprospěch ostatních účastníků trhu s elektřinou,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podílet se podle výše odebíraného příkonu na úhradě oprávněných nákladů provozovatele přenosové soustavy nebo provozovatele distribuční soustavy spojených s připojením svého zařízení a se zajištěním požadovaného příkonu,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změně parametrů elektřiny upravit na svůj náklad svá odběrná elektrická zařízení tak, aby vyhovovala těmto změnám,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zaregistrovat se u operátora trhu před uskutečněním dodávky elektřiny od jiného výrobce elektřiny nebo obchodníka s elektřinou,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uhradit dodavateli poslední instance dodávku elektřiny podle § 12a, a to od okamžiku zahájení této dodávky,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při stavebních úpravách distribuční soustavy anebo její části, včetně přípojek, umožnit změnu místa připojení, včetně změny umístění měřicího zařízení na veřejně přístupná místa; dojde-li v důsledku stavebních úprav ke změně umístění měřicího zařízení, považuje se elektrické zařízení za ním za odběrné elektrické zařízení v majetku vlastníka nemovitosti; veškeré náklady na provedené změny hradí provozovatel distribuční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při uplatnění práva na volbu dodavatele podle odstavce  1 písm.  e) dodržovat sjednanou délku výpovědní doby, jedná-li se o smlouvu na dobu neurčitou.</w:t>
      </w:r>
    </w:p>
    <w:p>
      <w:pPr>
        <w:ind w:left="0" w:right="0"/>
      </w:pPr>
      <w:r>
        <w:rPr>
          <w:b/>
          <w:bCs/>
        </w:rPr>
        <w:t xml:space="preserve">(3)</w:t>
      </w:r>
      <w:r>
        <w:rPr/>
        <w:t xml:space="preserve">  Na odběrných elektrických zařízeních, kterými prochází neměřená elektřina, nesmí být prováděny žádné zásahy bez předchozího souhlasu provozovatele přenosové soustavy nebo provozovatele distribuční soustavy.</w:t>
      </w:r>
    </w:p>
    <w:p>
      <w:pPr>
        <w:ind w:left="0" w:right="0"/>
      </w:pPr>
      <w:r>
        <w:rPr>
          <w:b/>
          <w:bCs/>
        </w:rPr>
        <w:t xml:space="preserve">(4)</w:t>
      </w:r>
      <w:r>
        <w:rPr/>
        <w:t xml:space="preserve"> Zákazník může provozovat vlastní náhradní zdroj, pokud je propojen s přenosovou soustavou nebo s distribuční soustavou, pouze po dohodě s provozovatelem přenosové soustavy nebo provozovatelem distribuční soustavy.</w:t>
      </w:r>
    </w:p>
    <w:p>
      <w:pPr>
        <w:ind w:left="0" w:right="0"/>
      </w:pPr>
      <w:r>
        <w:rPr>
          <w:b/>
          <w:bCs/>
        </w:rPr>
        <w:t xml:space="preserve">(5)</w:t>
      </w:r>
      <w:r>
        <w:rPr/>
        <w:t xml:space="preserve">  Zákazník může provozovat výrobnu elektřiny s instalovaným výkonem do 10 kW, pokud je propojena s přenosovou soustavou nebo s distribuční soustavou a pokud není ve stejném odběrném místě připojena jiná výrobna elektřiny, pouze na základě uzavřené smlouvy o připojení, která zahrnuje i připojení výrobny elektřiny. V tomto případě se na zákazníka dále vztahují práva podle § 23 odst.  1 písm.  a) a povinnosti podle § 23 odst.  2 písm.  a), c), e), i) a j).</w:t>
      </w:r>
    </w:p>
    <w:p>
      <w:pPr>
        <w:ind w:left="0" w:right="0"/>
      </w:pPr>
      <w:r>
        <w:rPr>
          <w:b/>
          <w:bCs/>
        </w:rPr>
        <w:t xml:space="preserve">(6)</w:t>
      </w:r>
      <w:r>
        <w:rPr/>
        <w:t xml:space="preserve">  V případě provozování výrobny elektřiny podle odstavce  5 je zákazník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k výrobě elektřiny byla používána technická zařízení, která splňují požadavky bezpečnosti a spolehlivosti stanovené právními předpisy a technickými normami,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aby práce spojené s instalací a provozem výrobny elektřiny byly prováděny osobami s odbornou způsobilostí,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vyrábět elektřinu tak, aby nedošlo k ohrožení života a zdraví osob, majetku nebo zájmu na ochranu životního prostředí.</w:t>
      </w:r>
    </w:p>
    <w:p>
      <w:pPr>
        <w:ind w:left="0" w:right="0"/>
      </w:pPr>
      <w:r>
        <w:rPr>
          <w:b/>
          <w:bCs/>
        </w:rPr>
        <w:t xml:space="preserve">(7)</w:t>
      </w:r>
      <w:r>
        <w:rPr/>
        <w:t xml:space="preserve">  Vlastník nemovitosti, do které je zákazníkům dodávána elektřina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společnou domovní elektrickou instalaci sloužící pro tuto dodávku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technické údaje o společné domovní elektrické instalaci držiteli licence na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držiteli licence na distribuci elektřiny přístup k této společné domovní instalaci.</w:t>
      </w:r>
    </w:p>
    <w:p>
      <w:pPr>
        <w:pStyle w:val="Heading4"/>
      </w:pPr>
      <w:r>
        <w:rPr>
          <w:b/>
          <w:bCs/>
        </w:rPr>
        <w:t xml:space="preserve">§ 29</w:t>
      </w:r>
    </w:p>
    <w:p>
      <w:pPr>
        <w:jc w:val="center"/>
        <w:ind w:left="0" w:right="0"/>
      </w:pPr>
      <w:r>
        <w:rPr/>
        <w:t xml:space="preserve">zrušen zákonem č. </w:t>
      </w:r>
      <w:hyperlink r:id="rId11" w:history="1">
        <w:r>
          <w:rPr>
            <w:color w:val="darkblue"/>
            <w:u w:val="single"/>
          </w:rPr>
          <w:t xml:space="preserve">158/2009 Sb.</w:t>
        </w:r>
      </w:hyperlink>
      <w:r>
        <w:rPr/>
        <w:t xml:space="preserve"> (účinnost: 4. července 2009)</w:t>
      </w:r>
    </w:p>
    <w:p>
      <w:pPr>
        <w:pStyle w:val="Heading4"/>
      </w:pPr>
      <w:r>
        <w:rPr>
          <w:b/>
          <w:bCs/>
        </w:rPr>
        <w:t xml:space="preserve">§ 30</w:t>
      </w:r>
      <w:r>
        <w:rPr>
          <w:rStyle w:val="hidden"/>
        </w:rPr>
        <w:t xml:space="preserve"> -</w:t>
      </w:r>
      <w:br/>
      <w:r>
        <w:rPr/>
        <w:t xml:space="preserve">Obchodník s elektřinou</w:t>
      </w:r>
    </w:p>
    <w:p>
      <w:pPr>
        <w:ind w:left="0" w:right="0"/>
      </w:pPr>
      <w:r>
        <w:rPr>
          <w:b/>
          <w:bCs/>
        </w:rPr>
        <w:t xml:space="preserve">(1)</w:t>
      </w:r>
      <w:r>
        <w:rPr/>
        <w:t xml:space="preserve">  Obchodník s elektřinou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poskytnutí přenosu nebo distribuce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od držitelů licence na výrobu a od držitelů licence na obchod nebo z jiných států a prodávat ji ostatním účastníkům trhu s elektřinou nebo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poskytnutí informací od operátora trhu nezbytných k vyúčtování dodávek elektřiny zákazníkům, jejichž odběrné místo je registrováno u operátora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ukončit nebo přerušit dodávku elektřiny zákazníkům při neoprávněném odběru elektřiny.</w:t>
      </w:r>
    </w:p>
    <w:p>
      <w:pPr>
        <w:ind w:left="0" w:right="0"/>
      </w:pPr>
      <w:r>
        <w:rPr>
          <w:b/>
          <w:bCs/>
        </w:rPr>
        <w:t xml:space="preserve">(2)</w:t>
      </w:r>
      <w:r>
        <w:rPr/>
        <w:t xml:space="preserve">  Obchodník s elektřinou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Pravidly provozování přenosové soustavy nebo Pravidly provozování distribučních soustav,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předávat operátorovi trhu technické údaje ze smluv o dodávce elektřiny a další nezbytné informace pro plnění povinností operátora trhu v případě, že je subjektem zúčtování,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účtovat odděleně o dodávce elektřiny poslední instance,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stanovenou kvalitu dodávek a služeb, vykazovat Energetickému regulačnímu úřadu úroveň kvality dodávek a služeb a zveřejňovat ji způsobem umožňujícím dálkový přístup,</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zaregistrovat se do 30 dnů od udělení licence na obchod s elektřinou u operátora trhu; zaregistrováním se obchodník s elektřinou stává registrovaným účastníkem trhu,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vykonávat činnost dodavatele poslední instance podle § 12a,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informovat neprodleně operátora trhu a zákazníka o tom, že pozbyl oprávnění nebo možnost uskutečňovat dodávku elektřiny,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poskytnout provozovateli distribuční soustavy identifikační údaje o zákazníkovi, jemuž dodává elektřinu na základě smlouvy o sdružených službách dodávky elektřiny,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poskytovat provozovateli přenosové soustavy nebo provozovateli distribuční soustavy informace nezbytné pro zajištění bezpečného a spolehlivého provozu,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strpět opatření prováděná provozovatelem přenosové soustavy nebo provozovatelem distribuční soustavy při předcházení stavu nouze nebo při stavu nouze,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zveřejnit způsobem umožňujícím dálkový přístup Kontrolní seznam evropského spotřebitele energie o právech spotřebitele vypracovaný Komisí a zveřejněný Energetickým regulačním úřadem a informovat své zákazníky o možnosti se s Kontrolním seznamem evropského spotřebitele energie seznámit,</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sdělit neprodleně na žádost zákazníkovi v postavení spotřebitele, který vypověděl závazek ze smlouvy nebo odstoupil od smlouvy, jejímž předmětem je dodávka elektřiny, datum ukončení dodávky elektřiny,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při provádění úkonů nezbytných k uskutečnění volby nebo změny dodavatele elektřiny uvádět pravdivé a úplné informace a na žádost Energetického regulačního úřadu předložit údaje a podklady sloužící k jejich ověření.</w:t>
      </w:r>
    </w:p>
    <w:p>
      <w:pPr>
        <w:pStyle w:val="Heading4"/>
      </w:pPr>
      <w:r>
        <w:rPr>
          <w:b/>
          <w:bCs/>
        </w:rPr>
        <w:t xml:space="preserve">§ 30a</w:t>
      </w:r>
      <w:r>
        <w:rPr>
          <w:rStyle w:val="hidden"/>
        </w:rPr>
        <w:t xml:space="preserve"> -</w:t>
      </w:r>
      <w:br/>
      <w:r>
        <w:rPr/>
        <w:t xml:space="preserve">Výstavba výrobny elektřiny</w:t>
      </w:r>
    </w:p>
    <w:p>
      <w:pPr>
        <w:ind w:left="0" w:right="0"/>
      </w:pPr>
      <w:r>
        <w:rPr>
          <w:b/>
          <w:bCs/>
        </w:rPr>
        <w:t xml:space="preserve">(1)</w:t>
      </w:r>
      <w:r>
        <w:rPr/>
        <w:t xml:space="preserve">  Výstavba výrobny elektřiny o celkovém instalovaném elektrickém výkonu 1 MW a více je možná pouze na základě udělené státní autorizace na výstavbu výrobny elektřiny (dále jen „autorizace“). Za celkový instalovaný elektrický výkon výrobny elektřiny se považuje součet hodnot instalovaných výkonů výrobních jednotek v místě připojení do elektrizační soustavy.</w:t>
      </w:r>
    </w:p>
    <w:p>
      <w:pPr>
        <w:ind w:left="0" w:right="0"/>
      </w:pPr>
      <w:r>
        <w:rPr>
          <w:b/>
          <w:bCs/>
        </w:rPr>
        <w:t xml:space="preserve">(2)</w:t>
      </w:r>
      <w:r>
        <w:rPr/>
        <w:t xml:space="preserve"> O udělení autorizace rozhoduje ministerstvo na základě písemné žádosti.</w:t>
      </w:r>
    </w:p>
    <w:p>
      <w:pPr>
        <w:ind w:left="0" w:right="0"/>
      </w:pPr>
      <w:r>
        <w:rPr>
          <w:b/>
          <w:bCs/>
        </w:rPr>
        <w:t xml:space="preserve">(3)</w:t>
      </w:r>
      <w:r>
        <w:rPr/>
        <w:t xml:space="preserve">  Autorizaci ministerstvo neudělí, pokud předpokládaná výrobna elektřiny není v souladu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státní energetickou koncepcí,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Národním akčním plánem pro energii z obnovitelných zdrojů, pokud jde o výrobu elektřiny z výrobny, která je předmětem podpory podle zvláštních právních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územně plánovací dokumentací,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surovinovou politikou státu,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 požadavky na energetickou účinnost, bezpečný a spolehlivý provoz elektrizační soustavy, bezpečnost osob a majetku, bezpečnost dodávek elektřiny, očekávanou budoucí poptávku po elektřině, zajištění rovnováhy mezi nabídkou a poptávkou elektřiny v České republice,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 energetickým posudkem pro zajištění vysokoúčinné kombinované výroby elektřiny a tepla podle zákona o hospodaření energií.</w:t>
      </w:r>
    </w:p>
    <w:p>
      <w:pPr>
        <w:ind w:left="0" w:right="0"/>
      </w:pPr>
      <w:r>
        <w:rPr>
          <w:b/>
          <w:bCs/>
        </w:rPr>
        <w:t xml:space="preserve">(4)</w:t>
      </w:r>
      <w:r>
        <w:rPr/>
        <w:t xml:space="preserve">  Autorizaci lze převést na jinou osobu pouze se souhlasem ministerstva za předpokladu splnění ustanovení odstavce  3 a postupem podle § 30b.</w:t>
      </w:r>
    </w:p>
    <w:p>
      <w:pPr>
        <w:ind w:left="0" w:right="0"/>
      </w:pPr>
      <w:r>
        <w:rPr>
          <w:b/>
          <w:bCs/>
        </w:rPr>
        <w:t xml:space="preserve">(5)</w:t>
      </w:r>
      <w:r>
        <w:rPr/>
        <w:t xml:space="preserve">  zrušen zákonem č. </w:t>
      </w:r>
      <w:hyperlink r:id="rId7" w:history="1">
        <w:r>
          <w:rPr>
            <w:color w:val="darkblue"/>
            <w:u w:val="single"/>
          </w:rPr>
          <w:t xml:space="preserve">131/2015 Sb.</w:t>
        </w:r>
      </w:hyperlink>
      <w:r>
        <w:rPr/>
        <w:t xml:space="preserve"> (účinnost: 1. ledna 2016)</w:t>
      </w:r>
    </w:p>
    <w:p>
      <w:pPr>
        <w:pStyle w:val="Heading4"/>
      </w:pPr>
      <w:r>
        <w:rPr>
          <w:b/>
          <w:bCs/>
        </w:rPr>
        <w:t xml:space="preserve">§ 30b</w:t>
      </w:r>
      <w:r>
        <w:rPr>
          <w:rStyle w:val="hidden"/>
        </w:rPr>
        <w:t xml:space="preserve"> -</w:t>
      </w:r>
      <w:br/>
      <w:r>
        <w:rPr/>
        <w:t xml:space="preserve">Žádost o udělení autorizace</w:t>
      </w:r>
    </w:p>
    <w:p>
      <w:pPr>
        <w:ind w:left="0" w:right="0"/>
      </w:pPr>
      <w:r>
        <w:rPr>
          <w:b/>
          <w:bCs/>
        </w:rPr>
        <w:t xml:space="preserve">(1)</w:t>
      </w:r>
      <w:r>
        <w:rPr/>
        <w:t xml:space="preserve">  Písemná žádost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harmonogram přípravy výstavby výrobny elektřiny obsahující předpokládané termíny vydání rozhodnutí o umístění stavby, stavebního povolení, připojení k přenosové soustavě nebo přepravní soustavě nebo distribuční soustavě elektřiny nebo distribuční soustavě plynu, případně zahájení zkušebního provozu a kolaudačního souhlasu,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údaje o výrobně elektřiny včetně instalovaného výkonu, druhu výrobny a energetické účinnosti,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předpokládané umístění výrobny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palivu nebo o jiných použitých zdrojích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vyjádření provozovatele přenosové soustavy nebo provozovatele distribuční soustavy o zajištění systémových služeb a o vlivu na bezpečnost a spolehlivost provozu elektrizační soustavy včetně termínu a podmínek připojení,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charakteru provozu výrobny elektřiny a o předpokládaném ročním využití instalovaného výkonu,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vyjádření operátora trhu o vlivu výrobny elektřiny na zajištění rovnováhy mezi nabídkou a poptávkou elektřiny a plynu a na naplňování cílů Národního akčního plánu pro energii z obnovitelných zdrojů,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energetický posudek podle zákona o hospodaření energií v případě výrobny elektřiny o celkovém tepelném příkonu nad 20 MW s výjimkou výroben elektřiny s dobou ročního provozu nižší než 1500 hodin za rok a jaderných elektráren.</w:t>
      </w:r>
    </w:p>
    <w:p>
      <w:pPr>
        <w:ind w:left="0" w:right="0"/>
      </w:pPr>
      <w:r>
        <w:rPr>
          <w:b/>
          <w:bCs/>
        </w:rPr>
        <w:t xml:space="preserve">(2)</w:t>
      </w:r>
      <w:r>
        <w:rPr/>
        <w:t xml:space="preserve">  zrušen zákonem č. </w:t>
      </w:r>
      <w:hyperlink r:id="rId7" w:history="1">
        <w:r>
          <w:rPr>
            <w:color w:val="darkblue"/>
            <w:u w:val="single"/>
          </w:rPr>
          <w:t xml:space="preserve">131/2015 Sb.</w:t>
        </w:r>
      </w:hyperlink>
      <w:r>
        <w:rPr/>
        <w:t xml:space="preserve"> (účinnost: 1. ledna 2016)</w:t>
      </w:r>
    </w:p>
    <w:p>
      <w:pPr>
        <w:ind w:left="0" w:right="0"/>
      </w:pPr>
      <w:r>
        <w:rPr>
          <w:b/>
          <w:bCs/>
        </w:rPr>
        <w:t xml:space="preserve">(3)</w:t>
      </w:r>
      <w:r>
        <w:rPr/>
        <w:t xml:space="preserve">  zrušen zákonem č. </w:t>
      </w:r>
      <w:hyperlink r:id="rId7" w:history="1">
        <w:r>
          <w:rPr>
            <w:color w:val="darkblue"/>
            <w:u w:val="single"/>
          </w:rPr>
          <w:t xml:space="preserve">131/2015 Sb.</w:t>
        </w:r>
      </w:hyperlink>
      <w:r>
        <w:rPr/>
        <w:t xml:space="preserve"> (účinnost: 1. ledna 2016)</w:t>
      </w:r>
    </w:p>
    <w:p>
      <w:pPr>
        <w:pStyle w:val="Heading4"/>
      </w:pPr>
      <w:r>
        <w:rPr>
          <w:b/>
          <w:bCs/>
        </w:rPr>
        <w:t xml:space="preserve">§ 30c</w:t>
      </w:r>
      <w:r>
        <w:rPr>
          <w:rStyle w:val="hidden"/>
        </w:rPr>
        <w:t xml:space="preserve"> -</w:t>
      </w:r>
      <w:br/>
      <w:r>
        <w:rPr/>
        <w:t xml:space="preserve">Rozhodnutí o udělení autorizace</w:t>
      </w:r>
    </w:p>
    <w:p>
      <w:pPr>
        <w:ind w:left="0" w:right="0"/>
      </w:pPr>
      <w:r>
        <w:rPr>
          <w:b/>
          <w:bCs/>
        </w:rPr>
        <w:t xml:space="preserve">(1)</w:t>
      </w:r>
      <w:r>
        <w:rPr/>
        <w:t xml:space="preserve">  Rozhodnutí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základní údaje o výrobně elektřiny včetně instalovaného výkonu, druhu výrobny a energetické účinnosti,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 o umístění výrobny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palivu nebo jiných použitých zdrojích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platnosti autorizace, zejména k zajištění podpůrných služeb včetně vlivu výrobny elektřiny na bezpečný a spolehlivý provoz elektrizační soustavy.</w:t>
      </w:r>
    </w:p>
    <w:p>
      <w:pPr>
        <w:ind w:left="0" w:right="0"/>
      </w:pPr>
      <w:r>
        <w:rPr>
          <w:b/>
          <w:bCs/>
        </w:rPr>
        <w:t xml:space="preserve">(2)</w:t>
      </w:r>
      <w:r>
        <w:rPr/>
        <w:t xml:space="preserve">  Držitel autorizace je povinen bezodkladně oznámit ministerstvu veškeré změny údajů uvedených v žádosti o udělení autorizace či jiné závažné skutečnosti vztahující se k udělené autorizaci.</w:t>
      </w:r>
    </w:p>
    <w:p>
      <w:pPr>
        <w:ind w:left="0" w:right="0"/>
      </w:pPr>
      <w:r>
        <w:rPr>
          <w:b/>
          <w:bCs/>
        </w:rPr>
        <w:t xml:space="preserve">(3)</w:t>
      </w:r>
      <w:r>
        <w:rPr/>
        <w:t xml:space="preserve">  Na základě oznámení podle odstavce  2 ministerstvo rozhodne z moci úřední o změně rozhodnutí o udělení autorizace.</w:t>
      </w:r>
    </w:p>
    <w:p>
      <w:pPr>
        <w:ind w:left="0" w:right="0"/>
      </w:pPr>
      <w:r>
        <w:rPr>
          <w:b/>
          <w:bCs/>
        </w:rPr>
        <w:t xml:space="preserve">(4)</w:t>
      </w:r>
      <w:r>
        <w:rPr/>
        <w:t xml:space="preserve">  Ministerstvo vede evidenci vydaných autorizací.</w:t>
      </w:r>
    </w:p>
    <w:p>
      <w:pPr>
        <w:pStyle w:val="Heading4"/>
      </w:pPr>
      <w:r>
        <w:rPr>
          <w:b/>
          <w:bCs/>
        </w:rPr>
        <w:t xml:space="preserve">§ 30d</w:t>
      </w:r>
      <w:r>
        <w:rPr>
          <w:rStyle w:val="hidden"/>
        </w:rPr>
        <w:t xml:space="preserve"> -</w:t>
      </w:r>
      <w:br/>
      <w:r>
        <w:rPr/>
        <w:t xml:space="preserve">Zánik autorizace</w:t>
      </w:r>
    </w:p>
    <w:p>
      <w:pPr>
        <w:ind w:left="0" w:right="0"/>
      </w:pPr>
      <w:r>
        <w:rPr>
          <w:b/>
          <w:bCs/>
        </w:rPr>
        <w:t xml:space="preserve">(1)</w:t>
      </w:r>
      <w:r>
        <w:rPr/>
        <w:t xml:space="preserve">  Autorizace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případě, že držitel autorizace nepožádá o vydání územního rozhodnutí podle zvláštního zákona nejpozději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3 let od nabytí právní moci rozhodnutí o udělení autorizace u výroben elektřiny s instalovaným výkonem do 100 MW,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 5 let od nabytí právní moci rozhodnutí o udělení autorizace u výroben elektřiny s instalovaným výkonem 100 MW a více,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zastavení územního řízení nebo zamítnutí žádosti o vydání územního rozhodnutí dnem nabytí právní moci takového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fyzických osob smrtí nebo prohlášením za mrtvého, pokud držitel autorizace dosud nepožádal o vydání územního rozhodnutí podle zvláštního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o úpadku ohledně majetku držitele autorizace nebo jestliže byl insolvenční návrh zamítnut proto, že majetek držitele autorizace nepostačuje k úhradě nákladů insolvenčního řízení včetně vstupu držitele autorizace do likvidace, dnem nabytí právní moci takového rozhodnutí,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zánikem právnické osoby, která je držitelem autorizace.</w:t>
      </w:r>
    </w:p>
    <w:p>
      <w:pPr>
        <w:ind w:left="0" w:right="0"/>
      </w:pPr>
      <w:r>
        <w:rPr>
          <w:b/>
          <w:bCs/>
        </w:rPr>
        <w:t xml:space="preserve">(2)</w:t>
      </w:r>
      <w:r>
        <w:rPr/>
        <w:t xml:space="preserve">  Ministerstvo autorizaci zruší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závažné neplnění podmínek autorizace,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žádosti držitele autorizace.</w:t>
      </w:r>
    </w:p>
    <w:p>
      <w:pPr>
        <w:pStyle w:val="Heading4"/>
      </w:pPr>
      <w:r>
        <w:rPr>
          <w:b/>
          <w:bCs/>
        </w:rPr>
        <w:t xml:space="preserve">§ 31</w:t>
      </w:r>
    </w:p>
    <w:p>
      <w:pPr>
        <w:jc w:val="center"/>
        <w:ind w:left="0" w:right="0"/>
      </w:pPr>
      <w:r>
        <w:rPr/>
        <w:t xml:space="preserve">zrušen zákonem č. </w:t>
      </w:r>
      <w:hyperlink r:id="rId11" w:history="1">
        <w:r>
          <w:rPr>
            <w:color w:val="darkblue"/>
            <w:u w:val="single"/>
          </w:rPr>
          <w:t xml:space="preserve">158/2009 Sb.</w:t>
        </w:r>
      </w:hyperlink>
      <w:r>
        <w:rPr/>
        <w:t xml:space="preserve"> (účinnost: 4. července 2009)</w:t>
      </w:r>
    </w:p>
    <w:p>
      <w:pPr>
        <w:pStyle w:val="Heading4"/>
      </w:pPr>
      <w:r>
        <w:rPr>
          <w:b/>
          <w:bCs/>
        </w:rPr>
        <w:t xml:space="preserve">§ 32</w:t>
      </w:r>
    </w:p>
    <w:p>
      <w:pPr>
        <w:jc w:val="center"/>
        <w:ind w:left="0" w:right="0"/>
      </w:pPr>
      <w:r>
        <w:rPr/>
        <w:t xml:space="preserve">zrušen zákonem č. </w:t>
      </w:r>
      <w:hyperlink r:id="rId9" w:history="1">
        <w:r>
          <w:rPr>
            <w:color w:val="darkblue"/>
            <w:u w:val="single"/>
          </w:rPr>
          <w:t xml:space="preserve">165/2012 Sb.</w:t>
        </w:r>
      </w:hyperlink>
    </w:p>
    <w:p>
      <w:pPr>
        <w:pStyle w:val="Heading4"/>
      </w:pPr>
      <w:r>
        <w:rPr>
          <w:b/>
          <w:bCs/>
        </w:rPr>
        <w:t xml:space="preserve">§ 33</w:t>
      </w:r>
      <w:r>
        <w:rPr>
          <w:rStyle w:val="hidden"/>
        </w:rPr>
        <w:t xml:space="preserve"> -</w:t>
      </w:r>
      <w:br/>
      <w:r>
        <w:rPr/>
        <w:t xml:space="preserve">Výstavba výroben elektřiny</w:t>
      </w:r>
    </w:p>
    <w:p>
      <w:pPr>
        <w:ind w:left="0" w:right="0"/>
      </w:pPr>
      <w:r>
        <w:rPr>
          <w:b/>
          <w:bCs/>
        </w:rPr>
        <w:t xml:space="preserve">(1)</w:t>
      </w:r>
      <w:r>
        <w:rPr/>
        <w:t xml:space="preserve">  Výstavba výroben elektřiny o celkovém instalovaném elektrickém výkonu 30 MW a více je možná pouze na základě státní autorizace (dále jen „autorizace“), o jejímž udělení rozhoduje ministerstvo; za celkový instalovaný elektrický výkon se považuje součet hodnot instalovaných výkonů výrobních jednotek v místě připojení do elektrizační soustavy.</w:t>
      </w:r>
    </w:p>
    <w:p>
      <w:pPr>
        <w:ind w:left="0" w:right="0"/>
      </w:pPr>
      <w:r>
        <w:rPr>
          <w:b/>
          <w:bCs/>
        </w:rPr>
        <w:t xml:space="preserve">(2)</w:t>
      </w:r>
      <w:r>
        <w:rPr/>
        <w:t xml:space="preserve">  Autorizace na výstavbu výrobny elektřiny se uděluje na základě vyhodnocení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palivových či jiných zdrojů,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energetické účinnosti výrobny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vlivu výrobny elektřiny na bezpečný a spolehlivý provoz elektrizační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splnění finančních předpokladů k výstavbě výrobny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vlivu výrobny elektřiny na životní prostředí včetně vlivu na ovzduší,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efektivnosti a hospodárnosti dostupných energetických zdrojů</w:t>
      </w:r>
      <w:r>
        <w:rPr>
          <w:b/>
          <w:bCs/>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ochrany veřejného zdraví a bezpečnosti.</w:t>
      </w:r>
    </w:p>
    <w:p>
      <w:pPr>
        <w:ind w:left="0" w:right="0"/>
      </w:pPr>
      <w:r>
        <w:rPr>
          <w:b/>
          <w:bCs/>
        </w:rPr>
        <w:t xml:space="preserve">(3)</w:t>
      </w:r>
      <w:r>
        <w:rPr/>
        <w:t xml:space="preserve">  Ministerstvo je ve věcech udělování autorizace na výstavbu výrobny elektřiny účastníkem územního řízení a dotčeným státním orgánem ve stavebním řízení podle zvláštního právního předpisu.</w:t>
      </w:r>
      <w:r>
        <w:rPr>
          <w:vertAlign w:val="superscript"/>
        </w:rPr>
        <w:t xml:space="preserve">7</w:t>
      </w:r>
      <w:r>
        <w:rPr/>
        <w:t xml:space="preserve">)</w:t>
      </w:r>
    </w:p>
    <w:p>
      <w:pPr>
        <w:pStyle w:val="Heading4"/>
      </w:pPr>
      <w:r>
        <w:rPr>
          <w:b/>
          <w:bCs/>
        </w:rPr>
        <w:t xml:space="preserve">§ 34</w:t>
      </w:r>
    </w:p>
    <w:p>
      <w:pPr>
        <w:jc w:val="center"/>
        <w:ind w:left="0" w:right="0"/>
      </w:pPr>
      <w:r>
        <w:rPr/>
        <w:t xml:space="preserve">zrušen zákonem č. </w:t>
      </w:r>
      <w:hyperlink r:id="rId11" w:history="1">
        <w:r>
          <w:rPr>
            <w:color w:val="darkblue"/>
            <w:u w:val="single"/>
          </w:rPr>
          <w:t xml:space="preserve">158/2009 Sb.</w:t>
        </w:r>
      </w:hyperlink>
      <w:r>
        <w:rPr/>
        <w:t xml:space="preserve"> (účinnost: 4. července 2009)</w:t>
      </w:r>
    </w:p>
    <w:p>
      <w:pPr>
        <w:pStyle w:val="Heading4"/>
      </w:pPr>
      <w:r>
        <w:rPr>
          <w:b/>
          <w:bCs/>
        </w:rPr>
        <w:t xml:space="preserve">§ 35</w:t>
      </w:r>
    </w:p>
    <w:p>
      <w:pPr>
        <w:jc w:val="center"/>
        <w:ind w:left="0" w:right="0"/>
      </w:pPr>
      <w:r>
        <w:rPr/>
        <w:t xml:space="preserve">zrušen zákonem č. </w:t>
      </w:r>
      <w:hyperlink r:id="rId11" w:history="1">
        <w:r>
          <w:rPr>
            <w:color w:val="darkblue"/>
            <w:u w:val="single"/>
          </w:rPr>
          <w:t xml:space="preserve">158/2009 Sb.</w:t>
        </w:r>
      </w:hyperlink>
      <w:r>
        <w:rPr/>
        <w:t xml:space="preserve"> (účinnost: 4. července 2009)</w:t>
      </w:r>
    </w:p>
    <w:p>
      <w:pPr>
        <w:pStyle w:val="Heading4"/>
      </w:pPr>
      <w:r>
        <w:rPr>
          <w:b/>
          <w:bCs/>
        </w:rPr>
        <w:t xml:space="preserve">§ 36</w:t>
      </w:r>
    </w:p>
    <w:p>
      <w:pPr>
        <w:jc w:val="center"/>
        <w:ind w:left="0" w:right="0"/>
      </w:pPr>
      <w:r>
        <w:rPr/>
        <w:t xml:space="preserve">zrušen zákonem č. </w:t>
      </w:r>
      <w:hyperlink r:id="rId11" w:history="1">
        <w:r>
          <w:rPr>
            <w:color w:val="darkblue"/>
            <w:u w:val="single"/>
          </w:rPr>
          <w:t xml:space="preserve">158/2009 Sb.</w:t>
        </w:r>
      </w:hyperlink>
      <w:r>
        <w:rPr/>
        <w:t xml:space="preserve"> (účinnost: 4. července 2009)</w:t>
      </w:r>
    </w:p>
    <w:p>
      <w:pPr>
        <w:pStyle w:val="Heading4"/>
      </w:pPr>
      <w:r>
        <w:rPr>
          <w:b/>
          <w:bCs/>
        </w:rPr>
        <w:t xml:space="preserve">§ 37</w:t>
      </w:r>
    </w:p>
    <w:p>
      <w:pPr>
        <w:jc w:val="center"/>
        <w:ind w:left="0" w:right="0"/>
      </w:pPr>
      <w:r>
        <w:rPr/>
        <w:t xml:space="preserve">zrušen zákonem č. </w:t>
      </w:r>
      <w:hyperlink r:id="rId11" w:history="1">
        <w:r>
          <w:rPr>
            <w:color w:val="darkblue"/>
            <w:u w:val="single"/>
          </w:rPr>
          <w:t xml:space="preserve">158/2009 Sb.</w:t>
        </w:r>
      </w:hyperlink>
      <w:r>
        <w:rPr/>
        <w:t xml:space="preserve"> (účinnost: 4. července 2009)</w:t>
      </w:r>
    </w:p>
    <w:p>
      <w:pPr>
        <w:pStyle w:val="Heading4"/>
      </w:pPr>
      <w:r>
        <w:rPr>
          <w:b/>
          <w:bCs/>
        </w:rPr>
        <w:t xml:space="preserve">§ 38</w:t>
      </w:r>
    </w:p>
    <w:p>
      <w:pPr>
        <w:jc w:val="center"/>
        <w:ind w:left="0" w:right="0"/>
      </w:pPr>
      <w:r>
        <w:rPr/>
        <w:t xml:space="preserve">zrušen zákonem č. </w:t>
      </w:r>
      <w:hyperlink r:id="rId11" w:history="1">
        <w:r>
          <w:rPr>
            <w:color w:val="darkblue"/>
            <w:u w:val="single"/>
          </w:rPr>
          <w:t xml:space="preserve">158/2009 Sb.</w:t>
        </w:r>
      </w:hyperlink>
      <w:r>
        <w:rPr/>
        <w:t xml:space="preserve"> (účinnost: 4. července 2009)</w:t>
      </w:r>
    </w:p>
    <w:p>
      <w:pPr>
        <w:pStyle w:val="Heading4"/>
      </w:pPr>
      <w:r>
        <w:rPr>
          <w:b/>
          <w:bCs/>
        </w:rPr>
        <w:t xml:space="preserve">§ 39</w:t>
      </w:r>
    </w:p>
    <w:p>
      <w:pPr>
        <w:jc w:val="center"/>
        <w:ind w:left="0" w:right="0"/>
      </w:pPr>
      <w:r>
        <w:rPr/>
        <w:t xml:space="preserve">zrušen zákonem č. </w:t>
      </w:r>
      <w:hyperlink r:id="rId11" w:history="1">
        <w:r>
          <w:rPr>
            <w:color w:val="darkblue"/>
            <w:u w:val="single"/>
          </w:rPr>
          <w:t xml:space="preserve">158/2009 Sb.</w:t>
        </w:r>
      </w:hyperlink>
      <w:r>
        <w:rPr/>
        <w:t xml:space="preserve"> (účinnost: 4. července 2009)</w:t>
      </w:r>
    </w:p>
    <w:p>
      <w:pPr>
        <w:pStyle w:val="Heading4"/>
      </w:pPr>
      <w:r>
        <w:rPr>
          <w:b/>
          <w:bCs/>
        </w:rPr>
        <w:t xml:space="preserve">§ 40</w:t>
      </w:r>
    </w:p>
    <w:p>
      <w:pPr>
        <w:jc w:val="center"/>
        <w:ind w:left="0" w:right="0"/>
      </w:pPr>
      <w:r>
        <w:rPr/>
        <w:t xml:space="preserve">zrušen zákonem č. </w:t>
      </w:r>
      <w:hyperlink r:id="rId11" w:history="1">
        <w:r>
          <w:rPr>
            <w:color w:val="darkblue"/>
            <w:u w:val="single"/>
          </w:rPr>
          <w:t xml:space="preserve">158/2009 Sb.</w:t>
        </w:r>
      </w:hyperlink>
      <w:r>
        <w:rPr/>
        <w:t xml:space="preserve"> (účinnost: 4. července 2009)</w:t>
      </w:r>
    </w:p>
    <w:p>
      <w:pPr>
        <w:pStyle w:val="Heading4"/>
      </w:pPr>
      <w:r>
        <w:rPr>
          <w:b/>
          <w:bCs/>
        </w:rPr>
        <w:t xml:space="preserve">§ 41</w:t>
      </w:r>
    </w:p>
    <w:p>
      <w:pPr>
        <w:jc w:val="center"/>
        <w:ind w:left="0" w:right="0"/>
      </w:pPr>
      <w:r>
        <w:rPr/>
        <w:t xml:space="preserve">zrušen zákonem č. </w:t>
      </w:r>
      <w:hyperlink r:id="rId11" w:history="1">
        <w:r>
          <w:rPr>
            <w:color w:val="darkblue"/>
            <w:u w:val="single"/>
          </w:rPr>
          <w:t xml:space="preserve">158/2009 Sb.</w:t>
        </w:r>
      </w:hyperlink>
      <w:r>
        <w:rPr/>
        <w:t xml:space="preserve"> (účinnost: 4. července 2009)</w:t>
      </w:r>
    </w:p>
    <w:p>
      <w:pPr>
        <w:pStyle w:val="Heading4"/>
      </w:pPr>
      <w:r>
        <w:rPr>
          <w:b/>
          <w:bCs/>
        </w:rPr>
        <w:t xml:space="preserve">§ 42</w:t>
      </w:r>
    </w:p>
    <w:p>
      <w:pPr>
        <w:jc w:val="center"/>
        <w:ind w:left="0" w:right="0"/>
      </w:pPr>
      <w:r>
        <w:rPr/>
        <w:t xml:space="preserve">zrušen zákonem č. </w:t>
      </w:r>
      <w:hyperlink r:id="rId11" w:history="1">
        <w:r>
          <w:rPr>
            <w:color w:val="darkblue"/>
            <w:u w:val="single"/>
          </w:rPr>
          <w:t xml:space="preserve">158/2009 Sb.</w:t>
        </w:r>
      </w:hyperlink>
      <w:r>
        <w:rPr/>
        <w:t xml:space="preserve"> (účinnost: 4. července 2009)</w:t>
      </w:r>
    </w:p>
    <w:p>
      <w:pPr>
        <w:pStyle w:val="Heading4"/>
      </w:pPr>
      <w:r>
        <w:rPr>
          <w:b/>
          <w:bCs/>
        </w:rPr>
        <w:t xml:space="preserve">§ 43</w:t>
      </w:r>
      <w:r>
        <w:rPr>
          <w:rStyle w:val="hidden"/>
        </w:rPr>
        <w:t xml:space="preserve"> -</w:t>
      </w:r>
      <w:br/>
      <w:r>
        <w:rPr/>
        <w:t xml:space="preserve">Povinnosti vlastníka přímého vedení</w:t>
      </w:r>
    </w:p>
    <w:p>
      <w:pPr>
        <w:ind w:left="0" w:right="0"/>
      </w:pPr>
      <w:r>
        <w:rPr/>
        <w:t xml:space="preserve">Vlastník přímého vedení je v případě, že přímé vedení je elektricky propojeno s přenosovou soustavou nebo s distribuční soustavou,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dostupná technická opatření zamezující ovlivnění kvality elektřiny v neprospěch ostatních účastníků trhu s elektřinou,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při stavech nouze nebo při předcházení stavu nouze využití přímého vedení pro potřeby provozovatele přenosové soustavy nebo provozovatele distribuční soustavy a řídit se pokyny technického dispečinku.</w:t>
      </w:r>
    </w:p>
    <w:p>
      <w:pPr>
        <w:pStyle w:val="Heading4"/>
      </w:pPr>
      <w:r>
        <w:rPr>
          <w:b/>
          <w:bCs/>
        </w:rPr>
        <w:t xml:space="preserve">§ 44</w:t>
      </w:r>
    </w:p>
    <w:p>
      <w:pPr>
        <w:jc w:val="center"/>
        <w:ind w:left="0" w:right="0"/>
      </w:pPr>
      <w:r>
        <w:rPr/>
        <w:t xml:space="preserve">zrušen zákonem č. </w:t>
      </w:r>
      <w:hyperlink r:id="rId11" w:history="1">
        <w:r>
          <w:rPr>
            <w:color w:val="darkblue"/>
            <w:u w:val="single"/>
          </w:rPr>
          <w:t xml:space="preserve">158/2009 Sb.</w:t>
        </w:r>
      </w:hyperlink>
      <w:r>
        <w:rPr/>
        <w:t xml:space="preserve"> (účinnost: 4. července 2009)</w:t>
      </w:r>
    </w:p>
    <w:p>
      <w:pPr>
        <w:pStyle w:val="Heading4"/>
      </w:pPr>
      <w:r>
        <w:rPr>
          <w:b/>
          <w:bCs/>
        </w:rPr>
        <w:t xml:space="preserve">§ 45</w:t>
      </w:r>
      <w:r>
        <w:rPr>
          <w:rStyle w:val="hidden"/>
        </w:rPr>
        <w:t xml:space="preserve"> -</w:t>
      </w:r>
      <w:br/>
      <w:r>
        <w:rPr/>
        <w:t xml:space="preserve">Elektrická přípojka</w:t>
      </w:r>
    </w:p>
    <w:p>
      <w:pPr>
        <w:ind w:left="0" w:right="0"/>
      </w:pPr>
      <w:r>
        <w:rPr>
          <w:b/>
          <w:bCs/>
        </w:rPr>
        <w:t xml:space="preserve">(1)</w:t>
      </w:r>
      <w:r>
        <w:rPr/>
        <w:t xml:space="preserve">  Elektrická přípojka musí být zřízena a provozována v souladu se smlouvou o připojení a s Pravidly provozování přenosové soustavy nebo Pravidly provozování příslušné distribuční soustavy.</w:t>
      </w:r>
    </w:p>
    <w:p>
      <w:pPr>
        <w:ind w:left="0" w:right="0"/>
      </w:pPr>
      <w:r>
        <w:rPr>
          <w:b/>
          <w:bCs/>
        </w:rPr>
        <w:t xml:space="preserve">(2)</w:t>
      </w:r>
      <w:r>
        <w:rPr/>
        <w:t xml:space="preserve">  Elektrickou přípojku nízkého napětí zřizuje na své náklady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zastavěném území podle zvláštního právního předpisu</w:t>
      </w:r>
      <w:r>
        <w:rPr>
          <w:vertAlign w:val="superscript"/>
        </w:rPr>
        <w:t xml:space="preserve">4d</w:t>
      </w:r>
      <w:r>
        <w:rPr/>
        <w:t xml:space="preserve">) provozovatel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mimo zastavěné území podle zvláštního právního předpisu</w:t>
      </w:r>
      <w:r>
        <w:rPr>
          <w:vertAlign w:val="superscript"/>
        </w:rPr>
        <w:t xml:space="preserve">4d</w:t>
      </w:r>
      <w:r>
        <w:rPr/>
        <w:t xml:space="preserve">), je-li její délka do 50 m včetně, provozovatel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 zastavěné území podle zvláštního právního předpisu</w:t>
      </w:r>
      <w:r>
        <w:rPr>
          <w:vertAlign w:val="superscript"/>
        </w:rPr>
        <w:t xml:space="preserve">4d</w:t>
      </w:r>
      <w:r>
        <w:rPr/>
        <w:t xml:space="preserve">), je-li její délka nad 50 m, žadatel o připojení.</w:t>
      </w:r>
    </w:p>
    <w:p>
      <w:pPr>
        <w:ind w:left="0" w:right="0"/>
      </w:pPr>
      <w:r>
        <w:rPr>
          <w:b/>
          <w:bCs/>
        </w:rPr>
        <w:t xml:space="preserve">(3)</w:t>
      </w:r>
      <w:r>
        <w:rPr/>
        <w:t xml:space="preserve">  Ostatní elektrické přípojky zřizuje na své náklady žadatel o připojení.</w:t>
      </w:r>
    </w:p>
    <w:p>
      <w:pPr>
        <w:ind w:left="0" w:right="0"/>
      </w:pPr>
      <w:r>
        <w:rPr>
          <w:b/>
          <w:bCs/>
        </w:rPr>
        <w:t xml:space="preserve">(4)</w:t>
      </w:r>
      <w:r>
        <w:rPr/>
        <w:t xml:space="preserve">  Vlastníkem přípojky je ten, kdo uhradil náklady na její zřízení.</w:t>
      </w:r>
    </w:p>
    <w:p>
      <w:pPr>
        <w:ind w:left="0" w:right="0"/>
      </w:pPr>
      <w:r>
        <w:rPr>
          <w:b/>
          <w:bCs/>
        </w:rPr>
        <w:t xml:space="preserve">(5)</w:t>
      </w:r>
      <w:r>
        <w:rPr/>
        <w:t xml:space="preserve">  Vlastník elektrické přípojky je povinen zajistit její provoz, údržbu a opravy tak, aby se nestala příčinou ohrožení života a zdraví osob či poškození majetku.</w:t>
      </w:r>
    </w:p>
    <w:p>
      <w:pPr>
        <w:ind w:left="0" w:right="0"/>
      </w:pPr>
      <w:r>
        <w:rPr>
          <w:b/>
          <w:bCs/>
        </w:rPr>
        <w:t xml:space="preserve">(6)</w:t>
      </w:r>
      <w:r>
        <w:rPr/>
        <w:t xml:space="preserve">  Provozovatel distribuční soustavy je povinen za úplatu elektrickou přípojku provozovat, udržovat a opravovat, pokud o to její vlastník písemně požádá.</w:t>
      </w:r>
    </w:p>
    <w:p>
      <w:pPr>
        <w:ind w:left="0" w:right="0"/>
      </w:pPr>
      <w:r>
        <w:rPr>
          <w:b/>
          <w:bCs/>
        </w:rPr>
        <w:t xml:space="preserve">(7)</w:t>
      </w:r>
      <w:r>
        <w:rPr/>
        <w:t xml:space="preserve">  Při připojení odběrného zařízení pomocí smyčky se nejedná o přípojku.</w:t>
      </w:r>
    </w:p>
    <w:p>
      <w:pPr>
        <w:ind w:left="0" w:right="0"/>
      </w:pPr>
      <w:r>
        <w:rPr>
          <w:b/>
          <w:bCs/>
        </w:rPr>
        <w:t xml:space="preserve">(8)</w:t>
      </w:r>
      <w:r>
        <w:rPr/>
        <w:t xml:space="preserve">  Elektrická přípojka nízkého napětí slouží k připojení jedné nemovitosti; na základě souhlasu vlastníka přípojky a provozovatele distribuční soustavy lze připojit i více nemovitostí. Elektrická přípojka nízkého napětí končí u venkovního vedení hlavní domovní pojistkovou skříní, u kabelového vedení hlavní domovní kabelovou skříní. Tyto skříně jsou součástí přípojky. Hlavní domovní pojistková skříň, popřípadě hlavní domovní kabelová skříň se umísťuje na objektu zákazníka nebo na hranici jeho nemovitosti.</w:t>
      </w:r>
    </w:p>
    <w:p>
      <w:pPr>
        <w:ind w:left="0" w:right="0"/>
      </w:pPr>
      <w:r>
        <w:rPr>
          <w:b/>
          <w:bCs/>
        </w:rPr>
        <w:t xml:space="preserve">(9)</w:t>
      </w:r>
      <w:r>
        <w:rPr/>
        <w:t xml:space="preserve">  Není-li na nemovitosti zákazníka zřízena hlavní domovní pojistková skříň, končí venkovní přípojka nízkého napětí posledním kotevním bodem umístěným na této nemovitosti nebo na svorkách hlavního jističe objektu. Tento kotevní bod je součástí přípojky.</w:t>
      </w:r>
    </w:p>
    <w:p>
      <w:pPr>
        <w:ind w:left="0" w:right="0"/>
      </w:pPr>
      <w:r>
        <w:rPr>
          <w:b/>
          <w:bCs/>
        </w:rPr>
        <w:t xml:space="preserve">(10)</w:t>
      </w:r>
      <w:r>
        <w:rPr/>
        <w:t xml:space="preserve">  Není-li na nemovitosti zákazníka zřízena hlavní domovní kabelová skříň, končí elektrická přípojka nízkého napětí na svorkách hlavního jističe objektu nebo v kabelové skříni uvnitř objektu.</w:t>
      </w:r>
    </w:p>
    <w:p>
      <w:pPr>
        <w:ind w:left="0" w:right="0"/>
      </w:pPr>
      <w:r>
        <w:rPr>
          <w:b/>
          <w:bCs/>
        </w:rPr>
        <w:t xml:space="preserve">(11)</w:t>
      </w:r>
      <w:r>
        <w:rPr/>
        <w:t xml:space="preserve">  Elektrická přípojka jiného než nízkého napětí končí při venkovním vedení kotevními izolátory na stanici zákazníka, při kabelovém vedení kabelovou koncovkou v odběratelově stanici. Kotevní izolátory a kabelové koncovky jsou součástí přípojky.</w:t>
      </w:r>
    </w:p>
    <w:p>
      <w:pPr>
        <w:ind w:left="0" w:right="0"/>
      </w:pPr>
      <w:r>
        <w:rPr>
          <w:b/>
          <w:bCs/>
        </w:rPr>
        <w:t xml:space="preserve">(12)</w:t>
      </w:r>
      <w:r>
        <w:rPr/>
        <w:t xml:space="preserve">  Společné domovní elektrické instalace v domech sloužící pro připojení více zákazníků z jedné elektrické přípojky nejsou součástí elektrické přípojky. Společná domovní elektrická instalace je součástí nemovitosti.</w:t>
      </w:r>
    </w:p>
    <w:p>
      <w:pPr>
        <w:pStyle w:val="Heading4"/>
      </w:pPr>
      <w:r>
        <w:rPr>
          <w:b/>
          <w:bCs/>
        </w:rPr>
        <w:t xml:space="preserve">§ 46</w:t>
      </w:r>
      <w:r>
        <w:rPr>
          <w:rStyle w:val="hidden"/>
        </w:rPr>
        <w:t xml:space="preserve"> -</w:t>
      </w:r>
      <w:br/>
      <w:r>
        <w:rPr/>
        <w:t xml:space="preserve">Ochranná pásma</w:t>
      </w:r>
    </w:p>
    <w:p>
      <w:pPr>
        <w:ind w:left="0" w:right="0"/>
      </w:pPr>
      <w:r>
        <w:rPr>
          <w:b/>
          <w:bCs/>
        </w:rPr>
        <w:t xml:space="preserve">(1)</w:t>
      </w:r>
      <w:r>
        <w:rPr/>
        <w:t xml:space="preserve">  Ochranným pásmem zařízení elektrizační soustavy je prostor v bezprostřední blízkosti tohoto zařízení určený k zajištění jeho spolehlivého provozu a k ochraně života, zdraví a majetku osob. Ochranné pásmo vzniká dnem nabytí právní moci územního rozhodnutí o umístění stavby, nabytí účinnosti veřejnoprávní smlouvy územní rozhodnutí nahrazující nebo právními účinky územního souhlasu s umístěním stavby, pokud není podle stavebního zákona vyžadován ani jeden z těchto dokladů, potom dnem uvedení zařízení elektrizační soustavy do provozu.</w:t>
      </w:r>
    </w:p>
    <w:p>
      <w:pPr>
        <w:ind w:left="0" w:right="0"/>
      </w:pPr>
      <w:r>
        <w:rPr>
          <w:b/>
          <w:bCs/>
        </w:rPr>
        <w:t xml:space="preserve">(2)</w:t>
      </w:r>
      <w:r>
        <w:rPr/>
        <w:t xml:space="preserve">  Ochrannými pásmy jsou chráněna nadzemní vedení, podzemní vedení, elektrické stanice, výrobny elektřiny a vedení měřicí, ochranné, řídicí, zabezpečovací, informační a telekomunikační techniky.</w:t>
      </w:r>
    </w:p>
    <w:p>
      <w:pPr>
        <w:ind w:left="0" w:right="0"/>
      </w:pPr>
      <w:r>
        <w:rPr>
          <w:b/>
          <w:bCs/>
        </w:rPr>
        <w:t xml:space="preserve">(3)</w:t>
      </w:r>
      <w:r>
        <w:rPr/>
        <w:t xml:space="preserve">  Ochranné pásmo nadzemního vedení je souvislý prostor vymezený svislými rovinami vedenými po obou stranách vedení ve vodorovné vzdálenosti měřené kolmo na vedení, která činí od krajního vodiče vedení na obě jeho strany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napětí nad 1 kV a do 35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izolace7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základní2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 závěsná kabelová vedení1 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napětí nad 35 kV do 110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izolace12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základní5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napětí nad 110 kV do 220 kV včetně15 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napětí nad 220 kV do 400 kV včetně20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napětí nad 400 kV30 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závěsného kabelového vedení 110 kV2 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zařízení vlastní telekomunikační sítě držitele licence1 m.</w:t>
      </w:r>
    </w:p>
    <w:p>
      <w:pPr>
        <w:ind w:left="0" w:right="0"/>
      </w:pPr>
      <w:r>
        <w:rPr>
          <w:b/>
          <w:bCs/>
        </w:rPr>
        <w:t xml:space="preserve">(4)</w:t>
      </w:r>
      <w:r>
        <w:rPr/>
        <w:t xml:space="preserve">  V lesních průsecích udržuje provozovatel přenosové soustavy nebo provozovatel příslušné distribuční soustavy na vlastní náklad volný pruh pozemků o šířce 4 m po jedné straně základů podpěrných bodů nadzemního vedení podle odstavce 3 písm.  a) bodu 1 a písm.  b), c), d) a e), pokud je takový volný pruh třeba; vlastníci či uživatelé dotčených nemovitostí jsou povinni jim tuto činnost umožnit.</w:t>
      </w:r>
    </w:p>
    <w:p>
      <w:pPr>
        <w:ind w:left="0" w:right="0"/>
      </w:pPr>
      <w:r>
        <w:rPr>
          <w:b/>
          <w:bCs/>
        </w:rPr>
        <w:t xml:space="preserve">(5)</w:t>
      </w:r>
      <w:r>
        <w:rPr/>
        <w:t xml:space="preserve">  Ochranné pásmo podzemního vedení elektrizační soustavy do napětí 110 kV včetně a vedení řídicí a zabezpečovací techniky činí 1 m po obou stranách krajního kabelu; u podzemního vedení o napětí nad 110 kV činí 3 m po obou stranách krajního kabelu.</w:t>
      </w:r>
    </w:p>
    <w:p>
      <w:pPr>
        <w:ind w:left="0" w:right="0"/>
      </w:pPr>
      <w:r>
        <w:rPr>
          <w:b/>
          <w:bCs/>
        </w:rPr>
        <w:t xml:space="preserve">(6)</w:t>
      </w:r>
      <w:r>
        <w:rPr/>
        <w:t xml:space="preserve">  Ochranné pásmo elektrické stanice je vymezeno svislými rovinami vedenými ve vodorovné vzdálenosti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venkovních elektrických stanic a dále stanic s napětím větším než 52 kV v budovách 20 m vně od oplocení nebo v případě, že stanice není oplocena, 20 m nebo od vnějšího líce obvodového zdiva,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stožárových elektrických stanic a věžových stanic s venkovním přívodem s převodem napětí z úrovně nad 1 kV a menší než 52 kV na úroveň nízkého napětí 7 m od vnější hrany půdorysu stanice ve všech směrech,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kompaktních a zděných elektrických stanic s převodem napětí z úrovně nad 1 kV a menší než 52 kV na úroveň nízkého napětí 2 m od vnějšího pláště stanice ve všech směrech,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vestavěných elektrických stanic 1 m vně od obestavění.</w:t>
      </w:r>
    </w:p>
    <w:p>
      <w:pPr>
        <w:ind w:left="0" w:right="0"/>
      </w:pPr>
      <w:r>
        <w:rPr>
          <w:b/>
          <w:bCs/>
        </w:rPr>
        <w:t xml:space="preserve">(7)</w:t>
      </w:r>
      <w:r>
        <w:rPr/>
        <w:t xml:space="preserve">  Ochranné pásmo výrobny elektřiny je souvislý prostor vymezený svislými rovinami vedenými v kolmé vzdálenosti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20 m vně oplocení, nebo v případě, že výrobna elektřiny není oplocena, 20 m od vnějšího líce obvodového zdiva výrobny elektřiny připojené k přenosové soustavě, nebo distribuční soustavě s napětím větším než 52 kV,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7 m vně oplocení, nebo v případě, že výrobna elektřiny není oplocena, 7 m od vnějšího líce obvodového zdiva výrobny elektřiny připojené k distribuční soustavě s napětím nad 1 kV do 52  kV včetně,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 m vně oplocení výrobny elektřiny s instalovaným výkonem nad 10 kW a připojené k distribuční soustavě s napětím do 1 kV včetně,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že výrobna elektřiny není oplocena, 1 m od vnějšího líce obvodového zdiva, nebo od obalové křivky vedené vnějšími líci krajních komponentů výrobny elektřiny s instalovaným výkonem nad 10 kW a připojené k distribuční soustavě s napětím do 1 kV včetně,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1 m od vnějšího líce obvodového zdiva budovy, na které je výrobna elektřiny umístěna, u výroben elektřiny připojených k distribuční soustavě s napětím do 1 kV včetně s instalovaným výkonem nad 10 kW.</w:t>
      </w:r>
    </w:p>
    <w:p>
      <w:pPr>
        <w:ind w:left="0" w:right="0"/>
      </w:pPr>
      <w:r>
        <w:rPr/>
        <w:t xml:space="preserve">Pro výrobnu elektřiny připojenou k distribuční soustavě s napětím do 1 kV včetně s instalovaným výkonem do 10 kW včetně se ochranné pásmo nestanovuje.</w:t>
      </w:r>
    </w:p>
    <w:p>
      <w:pPr>
        <w:ind w:left="0" w:right="0"/>
      </w:pPr>
      <w:r>
        <w:rPr>
          <w:b/>
          <w:bCs/>
        </w:rPr>
        <w:t xml:space="preserve">(8)</w:t>
      </w:r>
      <w:r>
        <w:rPr/>
        <w:t xml:space="preserve">  V ochranném pásmu nadzemního a podzemního vedení, výrobny elektřiny a elektrické stanice je zakázáno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bez souhlasu vlastníka těchto zařízení stavby či umisťovat konstrukce a jiná podobná zařízení, jakož i uskladňovat hořlavé a výbušné látky,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provádět bez souhlasu jeho vlastníka zemní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činnosti, které by mohly ohrozit spolehlivost a bezpečnost provozu těchto zařízení nebo ohrozit život, zdraví či majetek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činnosti, které by znemožňovaly nebo podstatně znesnadňovaly přístup k těmto zařízením.</w:t>
      </w:r>
    </w:p>
    <w:p>
      <w:pPr>
        <w:ind w:left="0" w:right="0"/>
      </w:pPr>
      <w:r>
        <w:rPr>
          <w:b/>
          <w:bCs/>
        </w:rPr>
        <w:t xml:space="preserve">(9)</w:t>
      </w:r>
      <w:r>
        <w:rPr/>
        <w:t xml:space="preserve">  V ochranném pásmu nadzemního vedení je zakázáno vysazovat chmelnice a nechávat růst porosty nad výšku 3 m.</w:t>
      </w:r>
    </w:p>
    <w:p>
      <w:pPr>
        <w:ind w:left="0" w:right="0"/>
      </w:pPr>
      <w:r>
        <w:rPr>
          <w:b/>
          <w:bCs/>
        </w:rPr>
        <w:t xml:space="preserve">(10)</w:t>
      </w:r>
      <w:r>
        <w:rPr/>
        <w:t xml:space="preserve">  V ochranném pásmu podzemního vedení je zakázáno vysazovat trvalé porosty a přejíždět vedení mechanizmy o celkové hmotnosti nad 6 t.</w:t>
      </w:r>
    </w:p>
    <w:p>
      <w:pPr>
        <w:ind w:left="0" w:right="0"/>
      </w:pPr>
      <w:r>
        <w:rPr>
          <w:b/>
          <w:bCs/>
        </w:rPr>
        <w:t xml:space="preserve">(11)</w:t>
      </w:r>
      <w:r>
        <w:rPr/>
        <w:t xml:space="preserve">  Pokud to technické a bezpečnostní podmínky umožňují a nedojde-li k ohrožení života, zdraví, bezpečnosti nebo majetku osob, vlastník příslušné části elektrizační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písemně podmínky pro realizaci veřejně prospěšné stavby, pokud stavebník prokáže nezbytnost jejího umístění v ochranném pásmu,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udělí písemný souhlas se stavbou neuvedenou v písmenu a) nebo s činností v ochranném pásmu, který musí obsahovat podmínky, za kterých byl udělen.</w:t>
      </w:r>
    </w:p>
    <w:p>
      <w:pPr>
        <w:ind w:left="0" w:right="0"/>
      </w:pPr>
      <w:r>
        <w:rPr>
          <w:b/>
          <w:bCs/>
        </w:rPr>
        <w:t xml:space="preserve">(12)</w:t>
      </w:r>
      <w:r>
        <w:rPr/>
        <w:t xml:space="preserve">  V ochranném pásmu i mimo ně je každý povinen zdržet se jednání, kterým by mohl poškodit elektrizační soustavu nebo omezit nebo ohrozit její bezpečný a spolehlivý provoz a veškeré činnosti musí být prováděny činnosti tak, aby nedošlo k poškození energetických zařízení.</w:t>
      </w:r>
    </w:p>
    <w:p>
      <w:pPr>
        <w:ind w:left="0" w:right="0"/>
      </w:pPr>
      <w:r>
        <w:rPr>
          <w:b/>
          <w:bCs/>
        </w:rPr>
        <w:t xml:space="preserve">(13)</w:t>
      </w:r>
      <w:r>
        <w:rPr/>
        <w:t xml:space="preserve">  Fyzické či právnické osoby zřizující zařízení napájená stejnosměrným proudem v bezprostřední blízkosti ochranného pásma s možností vzniku bludných proudů poškozujících podzemní vedení jsou povinny tyto skutečnosti oznámit provozovateli přenosové soustavy nebo příslušnému provozovateli distribuční soustavy a provést opatření k jejich omezení.</w:t>
      </w:r>
    </w:p>
    <w:p>
      <w:pPr>
        <w:ind w:left="0" w:right="0"/>
      </w:pPr>
      <w:r>
        <w:rPr>
          <w:b/>
          <w:bCs/>
        </w:rPr>
        <w:t xml:space="preserve">(14)</w:t>
      </w:r>
      <w:r>
        <w:rPr/>
        <w:t xml:space="preserve">  Vzdálenost mezi nejbližším vodičem nadzemního vedení o napětí vyšším než 52 kV a koncem listu rotoru větrné elektrárny v nejbližší vzdálenosti od vedení musí být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vedení není realizováno opatření proti kmitání vodičů nejméně trojnásobkem průměru rotoru,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vedení je realizováno opatření proti kmitání vodičů nejméně rovnající se průměru rotoru nebo výšce větrné elektrárny.</w:t>
      </w:r>
    </w:p>
    <w:p>
      <w:pPr>
        <w:ind w:left="0" w:right="0"/>
      </w:pPr>
      <w:r>
        <w:rPr>
          <w:b/>
          <w:bCs/>
        </w:rPr>
        <w:t xml:space="preserve">(15)</w:t>
      </w:r>
      <w:r>
        <w:rPr/>
        <w:t xml:space="preserve">  Vzdálenost mezi oplocením elektrické stanice o napětí vyšším než 52 kV a koncem listu rotoru větrné elektrárny v nejbližší vzdálenosti od vedení za bezvětří musí být minimálně rovna výšce větrné elektrárny.</w:t>
      </w:r>
    </w:p>
    <w:p>
      <w:pPr>
        <w:ind w:left="0" w:right="0"/>
      </w:pPr>
      <w:r>
        <w:rPr>
          <w:b/>
          <w:bCs/>
        </w:rPr>
        <w:t xml:space="preserve">(16)</w:t>
      </w:r>
      <w:r>
        <w:rPr/>
        <w:t xml:space="preserve">  Ochranné pásmo zařízení elektrizační soustavy zaniká trvalým odstraněním stavby na základě příslušného souhlasu nebo povolení v souladu se stavebním zákonem</w:t>
      </w:r>
      <w:r>
        <w:rPr>
          <w:vertAlign w:val="superscript"/>
        </w:rPr>
        <w:t xml:space="preserve">33</w:t>
      </w:r>
      <w:r>
        <w:rPr/>
        <w:t xml:space="preserve">).</w:t>
      </w:r>
    </w:p>
    <w:p>
      <w:pPr>
        <w:pStyle w:val="Heading4"/>
      </w:pPr>
      <w:r>
        <w:rPr>
          <w:b/>
          <w:bCs/>
        </w:rPr>
        <w:t xml:space="preserve">§ 47</w:t>
      </w:r>
      <w:r>
        <w:rPr>
          <w:rStyle w:val="hidden"/>
        </w:rPr>
        <w:t xml:space="preserve"> -</w:t>
      </w:r>
      <w:br/>
      <w:r>
        <w:rPr/>
        <w:t xml:space="preserve">Přeložky zařízení</w:t>
      </w:r>
    </w:p>
    <w:p>
      <w:pPr>
        <w:ind w:left="0" w:right="0"/>
      </w:pPr>
      <w:r>
        <w:rPr>
          <w:b/>
          <w:bCs/>
        </w:rPr>
        <w:t xml:space="preserve">(1)</w:t>
      </w:r>
      <w:r>
        <w:rPr/>
        <w:t xml:space="preserve">  Přeložkou zařízení přenosové soustavy a zařízení distribuční soustavy se rozumí dílčí změna trasy vedení nebo přemístění některých prvků tohoto zařízení.</w:t>
      </w:r>
    </w:p>
    <w:p>
      <w:pPr>
        <w:ind w:left="0" w:right="0"/>
      </w:pPr>
      <w:r>
        <w:rPr>
          <w:b/>
          <w:bCs/>
        </w:rPr>
        <w:t xml:space="preserve">(2)</w:t>
      </w:r>
      <w:r>
        <w:rPr/>
        <w:t xml:space="preserve">  Přeložku zařízení přenosové soustavy a zařízení distribuční soustavy zajišťuje jeho vlastník na náklady toho, kdo potřebu přeložky vyvolal. Provozovatel přenosové nebo distribuční soustavy je povinen seznámit toho, kdo potřebu přeložky vyvolal, se způsobem provedení přeložky a předpokládanými náklady na její provedení. Náklady na provedení přeložky mohou zahrnovat pouze nezbytně nutné náklady.</w:t>
      </w:r>
    </w:p>
    <w:p>
      <w:pPr>
        <w:ind w:left="0" w:right="0"/>
      </w:pPr>
      <w:r>
        <w:rPr>
          <w:b/>
          <w:bCs/>
        </w:rPr>
        <w:t xml:space="preserve">(3)</w:t>
      </w:r>
      <w:r>
        <w:rPr/>
        <w:t xml:space="preserve">  Vlastnictví zařízení přenosové soustavy a zařízení distribuční soustavy po provedení přeložky se nemění.</w:t>
      </w:r>
    </w:p>
    <w:p>
      <w:pPr>
        <w:pStyle w:val="Heading4"/>
      </w:pPr>
      <w:r>
        <w:rPr>
          <w:b/>
          <w:bCs/>
        </w:rPr>
        <w:t xml:space="preserve">§ 48</w:t>
      </w:r>
      <w:r>
        <w:rPr>
          <w:rStyle w:val="hidden"/>
        </w:rPr>
        <w:t xml:space="preserve"> -</w:t>
      </w:r>
      <w:br/>
      <w:r>
        <w:rPr/>
        <w:t xml:space="preserve">Styk zařízení</w:t>
      </w:r>
    </w:p>
    <w:p>
      <w:pPr>
        <w:ind w:left="0" w:right="0"/>
      </w:pPr>
      <w:r>
        <w:rPr>
          <w:b/>
          <w:bCs/>
        </w:rPr>
        <w:t xml:space="preserve">(1)</w:t>
      </w:r>
      <w:r>
        <w:rPr/>
        <w:t xml:space="preserve">  Zařízení přenosové soustavy, distribučních soustav a elektrických přípojek může za předpokladu, že neohrozí život, zdraví či majetek osob, křížit pozemní komunikace, dráhy, vodní toky, telekomunikační vedení, veškeré potrubní systémy a ostatní zařízení, při dodržení podmínek stanovených zvláštními právními předpisy nebo být s nimi v souběhu, a to způsobem přiměřeným ochraně životního prostředí tak, aby byly co nejméně dotčeny zájmy zúčastněných vlastníků. Souběhem se rozumí stav, kdy jedno zařízení zasahuje svým ochranným pásmem do ochranného, případně bezpečnostního pásma druhého zařízení.</w:t>
      </w:r>
    </w:p>
    <w:p>
      <w:pPr>
        <w:ind w:left="0" w:right="0"/>
      </w:pPr>
      <w:r>
        <w:rPr>
          <w:b/>
          <w:bCs/>
        </w:rPr>
        <w:t xml:space="preserve">(2)</w:t>
      </w:r>
      <w:r>
        <w:rPr/>
        <w:t xml:space="preserve">  Při opravách poruch a při stavebních úpravách zařízení je provozovatel těchto zařízení povinen plně respektovat vyjádření ostatních uživatelů trasy, zejména předepsaný technologický postup při zemních pracích, aby byly co nejméně dotčeny zájmy zúčastněných vlastníků zařízení a nemovitostí.</w:t>
      </w:r>
    </w:p>
    <w:p>
      <w:pPr>
        <w:pStyle w:val="Heading4"/>
      </w:pPr>
      <w:r>
        <w:rPr>
          <w:b/>
          <w:bCs/>
        </w:rPr>
        <w:t xml:space="preserve">§ 49</w:t>
      </w:r>
      <w:r>
        <w:rPr>
          <w:rStyle w:val="hidden"/>
        </w:rPr>
        <w:t xml:space="preserve"> -</w:t>
      </w:r>
      <w:br/>
      <w:r>
        <w:rPr/>
        <w:t xml:space="preserve">Měření</w:t>
      </w:r>
    </w:p>
    <w:p>
      <w:pPr>
        <w:ind w:left="0" w:right="0"/>
      </w:pPr>
      <w:r>
        <w:rPr>
          <w:b/>
          <w:bCs/>
        </w:rPr>
        <w:t xml:space="preserve">(1)</w:t>
      </w:r>
      <w:r>
        <w:rPr/>
        <w:t xml:space="preserve">  Měření v přenosové soustavě zajišťuje provozovatel přenosové soustavy a v distribuční soustavě příslušný provozovatel distribuční soustavy. Měřením se zjišťuje množství dodané nebo odebrané činné nebo jalové elektřiny a jeho časový průběh. U zákazníků odebírajících elektřinu ze sítí nízkého napětí může být časový průběh nahrazen typovým diagramem dodávek.</w:t>
      </w:r>
    </w:p>
    <w:p>
      <w:pPr>
        <w:ind w:left="0" w:right="0"/>
      </w:pPr>
      <w:r>
        <w:rPr>
          <w:b/>
          <w:bCs/>
        </w:rPr>
        <w:t xml:space="preserve">(2)</w:t>
      </w:r>
      <w:r>
        <w:rPr/>
        <w:t xml:space="preserve">  Výrobci elektřiny, provozovatele jiných distribučních soustav a zákazníci jsou povinni na svůj náklad upravit předávací místo nebo odběrné místo pro instalaci měřicího zařízení v souladu se smlouvou o připojení a s podmínkami obsaženými v Pravidlech provozování přenosové soustavy nebo Pravidlech provozování příslušné distribuční soustavy.</w:t>
      </w:r>
    </w:p>
    <w:p>
      <w:pPr>
        <w:ind w:left="0" w:right="0"/>
      </w:pPr>
      <w:r>
        <w:rPr>
          <w:b/>
          <w:bCs/>
        </w:rPr>
        <w:t xml:space="preserve">(3)</w:t>
      </w:r>
      <w:r>
        <w:rPr/>
        <w:t xml:space="preserve">  Výrobci elektřiny, provozovatele jiných distribučních soustav, zákazníci a obchodníci s  elektřinou mohou se souhlasem provozovatele přenosové soustavy nebo příslušného provozovatele distribuční soustavy pro vlastní potřebu a na svůj náklad osadit vlastní kontrolní měřicí zařízení. Toto měřicí zařízení musí být zřetelně označeno.</w:t>
      </w:r>
    </w:p>
    <w:p>
      <w:pPr>
        <w:ind w:left="0" w:right="0"/>
      </w:pPr>
      <w:r>
        <w:rPr>
          <w:b/>
          <w:bCs/>
        </w:rPr>
        <w:t xml:space="preserve">(4)</w:t>
      </w:r>
      <w:r>
        <w:rPr/>
        <w:t xml:space="preserve">  Výrobci elektřiny, provozovatele jiných distribučních soustav a zákazníci jsou povinni závady na měřicích zařízeních, včetně porušení zajištění proti neoprávněné manipulaci, které zjistí, neprodleně oznámit provozovateli přenosové soustavy nebo příslušnému provozovateli distribuční soustavy. Jakýkoliv zásah do měřicího zařízení bez souhlasu provozovatele přenosové soustavy nebo příslušného provozovatele distribuční soustavy se zakazuje.</w:t>
      </w:r>
    </w:p>
    <w:p>
      <w:pPr>
        <w:ind w:left="0" w:right="0"/>
      </w:pPr>
      <w:r>
        <w:rPr>
          <w:b/>
          <w:bCs/>
        </w:rPr>
        <w:t xml:space="preserve">(5)</w:t>
      </w:r>
      <w:r>
        <w:rPr/>
        <w:t xml:space="preserve">  Provozovatel přenosové soustavy nebo provozovatel příslušné distribuční soustavy zajistí jednotlivé části měřicího zařízení proti neoprávněné manipulaci.</w:t>
      </w:r>
    </w:p>
    <w:p>
      <w:pPr>
        <w:ind w:left="0" w:right="0"/>
      </w:pPr>
      <w:r>
        <w:rPr>
          <w:b/>
          <w:bCs/>
        </w:rPr>
        <w:t xml:space="preserve">(6)</w:t>
      </w:r>
      <w:r>
        <w:rPr/>
        <w:t xml:space="preserve">  Výrobci elektřiny, provozovatele jiných distribučních soustav či zákazníci jsou povinni umožnit provozovateli přenosové soustavy a provozovateli distribuční soustavy přístup k měřicímu zařízení a neměřeným částem odběrného elektrického zařízení za účelem provedení kontroly, odečtu, údržby, výměny či odebrání měřicího zařízení.</w:t>
      </w:r>
    </w:p>
    <w:p>
      <w:pPr>
        <w:ind w:left="0" w:right="0"/>
      </w:pPr>
      <w:r>
        <w:rPr>
          <w:b/>
          <w:bCs/>
        </w:rPr>
        <w:t xml:space="preserve">(7)</w:t>
      </w:r>
      <w:r>
        <w:rPr/>
        <w:t xml:space="preserve">  Provozovatel přenosové soustavy nebo provozovatel distribuční soustavy na svůj náklad zajišťuje instalaci vlastního měřicího zařízení typu stanoveného prováděcím právním předpisem, jeho udržování a pravidelné ověřování správnosti měření a pro účely provedení odečtu, pokud je měřicí zařízení bez napětí, má právo uvést měřicí zařízení pod napětí na nezbytně nutnou dobu. Zákazník má právo na instalaci měřicího zařízení pro měření dodávky elektřiny do svého odběrného místa. Pokud zákazník požádá provozovatele distribuční soustavy o instalaci měřicího zařízení vyššího typu než měřicí zařízení stanoveného typu, provozovatel distribuční soustavy požadované měřicí zařízení instaluje. Zákazník je v takovém případě povinen uhradit provozovateli distribuční soustavy rozdíl nákladů na měřicí zařízení, jeho instalaci, provoz a odečty požadovaného měřicího zařízení oproti měřicímu zařízení stanoveného typu.</w:t>
      </w:r>
    </w:p>
    <w:p>
      <w:pPr>
        <w:ind w:left="0" w:right="0"/>
      </w:pPr>
      <w:r>
        <w:rPr>
          <w:b/>
          <w:bCs/>
        </w:rPr>
        <w:t xml:space="preserve">(8)</w:t>
      </w:r>
      <w:r>
        <w:rPr/>
        <w:t xml:space="preserve">  Vznikla-li pochybnost o správnosti údajů měření nebo byla-li zjištěna závada na měřicím zařízení, je provozovatel přenosové soustavy nebo provozovatel distribuční soustavy povinen na základě písemné žádosti dotčeného účastníka trhu s elektřinou do 15 dnů od jejího doručení vyměnit měřicí zařízení a do 60 dnů zajistit ověření správnosti měření.</w:t>
      </w:r>
    </w:p>
    <w:p>
      <w:pPr>
        <w:ind w:left="0" w:right="0"/>
      </w:pPr>
      <w:r>
        <w:rPr>
          <w:b/>
          <w:bCs/>
        </w:rPr>
        <w:t xml:space="preserve">(9)</w:t>
      </w:r>
      <w:r>
        <w:rPr/>
        <w:t xml:space="preserve">  Je-li na měřicím zařízení, které je ve vlastnictví provozovatele přenosové soustavy nebo provozovatele distribuční soustavy, zjištěna závada, hradí náklady spojené s jeho přezkoušením a ověřením správnosti měření provozovatel přenosové soustavy nebo provozovatel distribuční soustavy. Není-li závada zjištěna, hradí tyto náklady ten, kdo písemně požádal o přezkoušení měřicího zařízení a o ověření správnosti měření.</w:t>
      </w:r>
    </w:p>
    <w:p>
      <w:pPr>
        <w:ind w:left="0" w:right="0"/>
      </w:pPr>
      <w:r>
        <w:rPr>
          <w:b/>
          <w:bCs/>
        </w:rPr>
        <w:t xml:space="preserve">(10)</w:t>
      </w:r>
      <w:r>
        <w:rPr/>
        <w:t xml:space="preserve">  zrušen zákonem č. </w:t>
      </w:r>
      <w:hyperlink r:id="rId8" w:history="1">
        <w:r>
          <w:rPr>
            <w:color w:val="darkblue"/>
            <w:u w:val="single"/>
          </w:rPr>
          <w:t xml:space="preserve">158/2009 Sb.</w:t>
        </w:r>
      </w:hyperlink>
      <w:r>
        <w:rPr/>
        <w:t xml:space="preserve"> (účinnost: 4. července 2009)</w:t>
      </w:r>
    </w:p>
    <w:p>
      <w:pPr>
        <w:ind w:left="0" w:right="0"/>
      </w:pPr>
      <w:r>
        <w:rPr>
          <w:b/>
          <w:bCs/>
        </w:rPr>
        <w:t xml:space="preserve">(11)</w:t>
      </w:r>
      <w:r>
        <w:rPr/>
        <w:t xml:space="preserve">  zrušen zákonem č. </w:t>
      </w:r>
      <w:hyperlink r:id="rId8" w:history="1">
        <w:r>
          <w:rPr>
            <w:color w:val="darkblue"/>
            <w:u w:val="single"/>
          </w:rPr>
          <w:t xml:space="preserve">158/2009 Sb.</w:t>
        </w:r>
      </w:hyperlink>
      <w:r>
        <w:rPr/>
        <w:t xml:space="preserve"> (účinnost: 4. července 2009)</w:t>
      </w:r>
    </w:p>
    <w:p>
      <w:pPr>
        <w:ind w:left="0" w:right="0"/>
      </w:pPr>
      <w:r>
        <w:rPr>
          <w:b/>
          <w:bCs/>
        </w:rPr>
        <w:t xml:space="preserve">(12)</w:t>
      </w:r>
      <w:r>
        <w:rPr/>
        <w:t xml:space="preserve">  zrušen zákonem č. </w:t>
      </w:r>
      <w:hyperlink r:id="rId8" w:history="1">
        <w:r>
          <w:rPr>
            <w:color w:val="darkblue"/>
            <w:u w:val="single"/>
          </w:rPr>
          <w:t xml:space="preserve">158/2009 Sb.</w:t>
        </w:r>
      </w:hyperlink>
      <w:r>
        <w:rPr/>
        <w:t xml:space="preserve"> (účinnost: 4. července 2009)</w:t>
      </w:r>
    </w:p>
    <w:p>
      <w:pPr>
        <w:pStyle w:val="Heading4"/>
      </w:pPr>
      <w:r>
        <w:rPr>
          <w:b/>
          <w:bCs/>
        </w:rPr>
        <w:t xml:space="preserve">§ 50</w:t>
      </w:r>
      <w:r>
        <w:rPr>
          <w:rStyle w:val="hidden"/>
        </w:rPr>
        <w:t xml:space="preserve"> -</w:t>
      </w:r>
      <w:br/>
      <w:r>
        <w:rPr/>
        <w:t xml:space="preserve">Smlouvy mezi účastníky trhu s elektřinou</w:t>
      </w:r>
    </w:p>
    <w:p>
      <w:pPr>
        <w:ind w:left="0" w:right="0"/>
      </w:pPr>
      <w:r>
        <w:rPr>
          <w:b/>
          <w:bCs/>
        </w:rPr>
        <w:t xml:space="preserve">(1)</w:t>
      </w:r>
      <w:r>
        <w:rPr/>
        <w:t xml:space="preserve">  Smlouvou o dodávce elektřiny se zavazuje obchodník s elektřinou nebo výrobce elektřiny dodávat elektřinu jinému účastníkovi trhu s elektřinou a účastník trhu s elektřinou se zavazuje zaplatit za ni cenu. Součástí smlouvy o dodávce elektřiny musí být ujednání o odpovědnosti za odchylku. Smlouva o dodávce elektřiny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způsoby úhrady plateb za dodávku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délku výpovědní doby, ne delší než 3 měsíce, která začíná prvním dnem kalendářního měsíce následujícího po doručení výpovědi, jedná-li se o smlouvu na dobu neurčitou,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oprávnění zákazníka odstoupit od smlouvy v případě neplnění smluvních povinností ze strany dodavatele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způsoby vyrozumění zákazníka o navrhované změně smluvních podmínek a poučení o právu zákazníka na odstoupení od smlouvy v případě nesouhlasu s navrhovanou změnou smluvních podmínek,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trvání závazku.</w:t>
      </w:r>
    </w:p>
    <w:p>
      <w:pPr>
        <w:ind w:left="0" w:right="0"/>
      </w:pPr>
      <w:r>
        <w:rPr>
          <w:b/>
          <w:bCs/>
        </w:rPr>
        <w:t xml:space="preserve">(2)</w:t>
      </w:r>
      <w:r>
        <w:rPr/>
        <w:t xml:space="preserve">  Smlouvou o sdružených službách dodávky elektřiny se zavazuje výrobce elektřiny nebo obchodník s elektřinou dodávat výrobci elektřiny, jehož zařízení je připojeno k distribuční soustavě na hladině nízkého napětí, nebo zákazníkovi elektřinu a zajistit na vlastní jméno a na vlastní účet související službu v elektroenergetice a zákazník nebo výrobce se zavazuje zaplatit výrobci elektřiny nebo obchodníkovi s elektřinou cenu za dodanou elektřinu a cenu související služby v elektroenergetice. Zahájením dodávky elektřiny podle smlouvy o sdružených službách dodávky elektřiny dochází k přenesení odpovědnosti za odchylku z výrobce elektřiny nebo zákazníka na výrobce elektřiny nebo na obchodníka s elektřinou. Smlouva o sdružených službách dodávky elektřiny musí obsahovat výčet odběrných míst, způsoby úhrady plateb za dodávku elektřiny a související služby v elektroenergetice, délku výpovědní doby ne delší než 3 měsíce, která začíná prvním dnem kalendářního měsíce následujícího po doručení výpovědi, jedná-li se o smlouvu na dobu neurčitou, oprávnění zákazníka odstoupit od smlouvy v případě neplnění smluvních povinností ze strany dodavatele nebo v případě nesouhlasu s navrhovanou změnou smluvních podmínek, způsoby vyrozumění zákazníka o navrhované změně smluvních podmínek a poučení o právu zákazníka na odstoupení od smlouvy v případě nesouhlasu s navrhovanou změnou smluvních podmínek, dobu trvání smluvního závazku, rezervovaný příkon, typ měření a opatření přijímaná při předcházení stavu nouze, ve stavu nouze a odstraňování následků stavu nouze.</w:t>
      </w:r>
    </w:p>
    <w:p>
      <w:pPr>
        <w:ind w:left="0" w:right="0"/>
      </w:pPr>
      <w:r>
        <w:rPr>
          <w:b/>
          <w:bCs/>
        </w:rPr>
        <w:t xml:space="preserve">(3)</w:t>
      </w:r>
      <w:r>
        <w:rPr/>
        <w:t xml:space="preserve">  Smlouvou o připojení se zavazuje provozovatel přenosové soustavy nebo provozovatel distribuční soustavy připojit k přenosové soustavě nebo k distribuční soustavě zařízení žadatele pro výrobu, distribuci nebo odběr elektřiny a zajistit dohodnutý rezervovaný příkon nebo výkon a žadatel se zavazuje uhradit podíl na oprávněných nákladech na připojení. Smlouva o připojení musí obsahovat technické podmínky připojení zařízení, umístění měřicího zařízení, termíny a místo připojení zařízení. V případě připojení zařízení pro výrobu elektřiny přímo k přenosové soustavě nebo k distribuční soustavě nebo prostřednictvím odběrného místa nebo prostřednictvím jiné výrobny elektřiny musí smlouva obsahovat jeho druh a skutečný instalovaný výkon. Smlouva o připojení zařízení žadatele pro výrobu, distribuci nebo odběr elektřiny k přenosové soustavě a smlouva o připojení zařízení žadatele pro výrobu elektřiny k distribuční soustavě vyžaduje písemnou formu.</w:t>
      </w:r>
    </w:p>
    <w:p>
      <w:pPr>
        <w:ind w:left="0" w:right="0"/>
      </w:pPr>
      <w:r>
        <w:rPr>
          <w:b/>
          <w:bCs/>
        </w:rPr>
        <w:t xml:space="preserve">(4)</w:t>
      </w:r>
      <w:r>
        <w:rPr/>
        <w:t xml:space="preserve">  Smlouvou o zajištění služby přenosové soustavy se zavazuje provozovatel přenosové soustavy zajišťovat službu přenosové soustavy a účastník trhu s elektřinou se zavazuje zaplatit cenu služby přenosové soustavy. Smlouva o zajištění služby přenosové soustavy musí obsahovat ujednání o závaznosti Pravidel provozování přenosové soustavy, termín zahájení přenosu elektřiny, způsob měření elektřiny a výčet předávacích míst. Smlouva o zajištění služby přenosové soustavy vyžaduje písemnou formu.</w:t>
      </w:r>
    </w:p>
    <w:p>
      <w:pPr>
        <w:ind w:left="0" w:right="0"/>
      </w:pPr>
      <w:r>
        <w:rPr>
          <w:b/>
          <w:bCs/>
        </w:rPr>
        <w:t xml:space="preserve">(5)</w:t>
      </w:r>
      <w:r>
        <w:rPr/>
        <w:t xml:space="preserve"> Smlouvou o přeshraničním přenosu elektřiny se provozovatel přenosové soustavy zavazuje za podmínek stanovených pro přeshraniční přenosy elektřiny a pravidel spolupráce provozovatelů přenosových soustav přenést pro druhou smluvní stranu do zahraničí nebo ze zahraničí sjednané množství elektřiny a druhá smluvní strana se zavazuje dodržovat podmínky stanovené pro přeshraniční přenosy elektřiny; druhou smluvní stranou může být subjekt zúčtování nebo operátor trhu, nebo zahraniční fyzická nebo právnická osoba, která nenakupuje ani nedodává elektřinu na území České republiky a uzavře s operátorem trhu smlouvu, jejímž předmětem je zúčtování odchylek. Smlouva o přeshraničním přenosu elektřiny vyžaduje písemnou formu.</w:t>
      </w:r>
    </w:p>
    <w:p>
      <w:pPr>
        <w:ind w:left="0" w:right="0"/>
      </w:pPr>
      <w:r>
        <w:rPr>
          <w:b/>
          <w:bCs/>
        </w:rPr>
        <w:t xml:space="preserve">(6)</w:t>
      </w:r>
      <w:r>
        <w:rPr/>
        <w:t xml:space="preserve">  Smlouvou o zajištění služby distribuční soustavy se zavazuje provozovatel distribuční soustavy zákazníkovi, výrobci elektřiny, obchodníkovi s elektřinou pro dodávku elektřiny zákazníkovi nebo výrobci elektřiny, jehož zařízení je připojeno k distribuční soustavě na hladině nízkého napětí, nebo provozovateli distribuční soustavy nepřipojené přímo k přenosové soustavě služby distribuční soustavy zajišťovat službu distribuční soustavy a zákazník, výrobce elektřiny, obchodník s elektřinou nebo provozovatel distribuční soustavy se zavazuje zaplatit cenu služby distribuční soustavy. Smlouva o zajištění služby distribuční soustavy musí obsahovat termín zahájení poskytování služby distribuční soustavy, hodnotu rezervovaného příkonu nebo výkonu sjednanou ve smlouvě o připojení, způsob měření elektřiny a jejího průběhu a výčet odběrných nebo předávacích míst. Smlouva o zajištění služby distribuční soustavy musí dále obsahovat opatření přijímaná při předcházení stavu nouze a ve stavu nouze.</w:t>
      </w:r>
    </w:p>
    <w:p>
      <w:pPr>
        <w:ind w:left="0" w:right="0"/>
      </w:pPr>
      <w:r>
        <w:rPr>
          <w:b/>
          <w:bCs/>
        </w:rPr>
        <w:t xml:space="preserve">(7)</w:t>
      </w:r>
      <w:r>
        <w:rPr/>
        <w:t xml:space="preserve">  Smlouvou o zúčtování regulační energie se zavazuje operátor trhu finančně vypořádat dodávku regulační energie uskutečněnou v rozsahu určeném provozovatelem přenosové soustavy poskytovateli regulační energie. Nedílnou součástí smlouvy jsou obchodní podmínky operátora trhu. Smlouva o zúčtování regulační energie vyžaduje písemnou formu.</w:t>
      </w:r>
    </w:p>
    <w:p>
      <w:pPr>
        <w:ind w:left="0" w:right="0"/>
      </w:pPr>
      <w:r>
        <w:rPr>
          <w:b/>
          <w:bCs/>
        </w:rPr>
        <w:t xml:space="preserve">(8)</w:t>
      </w:r>
      <w:r>
        <w:rPr/>
        <w:t xml:space="preserve">  Smlouvou o přístupu na organizovaný krátkodobý trh s elektřinou se zavazuje operátor trhu umožnit účastníkovi trhu s elektřinou účast na organizovaném krátkodobém trhu s elektřinou a vypořádávat uskutečněné obchody a účastník trhu s elektřinou se zavazuje zaplatit dohodnutou cenu. Smlouva o přístupu na organizovaný krátkodobý trh s elektřinou vyžaduje písemnou formu.</w:t>
      </w:r>
    </w:p>
    <w:p>
      <w:pPr>
        <w:ind w:left="0" w:right="0"/>
      </w:pPr>
      <w:r>
        <w:rPr>
          <w:b/>
          <w:bCs/>
        </w:rPr>
        <w:t xml:space="preserve">(9)</w:t>
      </w:r>
      <w:r>
        <w:rPr/>
        <w:t xml:space="preserve">  Smlouvou o přístupu na vyrovnávací trh s regulační energií se zavazuje operátor trhu umožnit účastníkovi trhu s elektřinou bezplatný přístup na vyrovnávací trh s regulační energií a finančně vypořádávat uskutečněné obchody. Smlouva o přístupu na vyrovnávací trh s regulační energií vyžaduje písemnou formu.</w:t>
      </w:r>
    </w:p>
    <w:p>
      <w:pPr>
        <w:ind w:left="0" w:right="0"/>
      </w:pPr>
      <w:r>
        <w:rPr>
          <w:b/>
          <w:bCs/>
        </w:rPr>
        <w:t xml:space="preserve">(10)</w:t>
      </w:r>
      <w:r>
        <w:rPr/>
        <w:t xml:space="preserve">  Smlouvou o poskytování podpůrných služeb se zavazuje poskytovatel podpůrných služeb dodat sjednané množství podpůrných služeb ve stanovené kvalitě a provozovatel přenosové soustavy se zavazuje zaplatit cenu. Smlouva o poskytování podpůrných služeb vyžaduje písemnou formu.</w:t>
      </w:r>
    </w:p>
    <w:p>
      <w:pPr>
        <w:ind w:left="0" w:right="0"/>
      </w:pPr>
      <w:r>
        <w:rPr>
          <w:b/>
          <w:bCs/>
        </w:rPr>
        <w:t xml:space="preserve">(11)</w:t>
      </w:r>
      <w:r>
        <w:rPr/>
        <w:t xml:space="preserve">  Smlouvou o zúčtování odchylek se operátor trhu zavazuje vyhodnocovat, zúčtovávat a vypořádávat odchylky subjektu zúčtování a subjekt zúčtování se zavazuje zaplatit regulovanou cenu. Uzavřením smlouvy o zúčtování odchylek se fyzická nebo právnická osoba stává subjektem zúčtování. Smlouva o zúčtování odchylek musí obsahovat ujednání o závaznosti obchodních podmínek operátora trhu a dobu trvání závazku. Smlouva o zúčtování odchylek vyžaduje písemnou formu.</w:t>
      </w:r>
    </w:p>
    <w:p>
      <w:pPr>
        <w:ind w:left="0" w:right="0"/>
      </w:pPr>
      <w:r>
        <w:rPr>
          <w:b/>
          <w:bCs/>
        </w:rPr>
        <w:t xml:space="preserve">(12)</w:t>
      </w:r>
      <w:r>
        <w:rPr/>
        <w:t xml:space="preserve">  Pokud smlouva uzavřená podle odstavců 1, 2, 4 a 6 neobsahuje některou ze stanovených náležitostí, považuje se za platnou, pokud se zákazník nedovolá její neplatnosti.</w:t>
      </w:r>
    </w:p>
    <w:p>
      <w:pPr>
        <w:pStyle w:val="Heading4"/>
      </w:pPr>
      <w:r>
        <w:rPr>
          <w:b/>
          <w:bCs/>
        </w:rPr>
        <w:t xml:space="preserve">§ 51</w:t>
      </w:r>
      <w:r>
        <w:rPr>
          <w:rStyle w:val="hidden"/>
        </w:rPr>
        <w:t xml:space="preserve"> -</w:t>
      </w:r>
      <w:br/>
      <w:r>
        <w:rPr/>
        <w:t xml:space="preserve">Neoprávněný odběr elektřiny z elektrizační soustavy</w:t>
      </w:r>
    </w:p>
    <w:p>
      <w:pPr>
        <w:ind w:left="0" w:right="0"/>
      </w:pPr>
      <w:r>
        <w:rPr>
          <w:b/>
          <w:bCs/>
        </w:rPr>
        <w:t xml:space="preserve">(1)</w:t>
      </w:r>
      <w:r>
        <w:rPr/>
        <w:t xml:space="preserve">  Neoprávněným odběrem elektřiny z elektrizační soustavy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neplnění smluvených platebních povinností nebo platebních povinností, vyplývajících z náhrady škody způsobené neoprávněným odběrem elektřiny, které nejsou splněny ani po upozornění,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pokud odběr bez měřicího zařízení nebyl smluvně sjednán,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připojení nebo odběr z té části zařízení, kterou prochází neměřená elektřina,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měřený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odběr nebo zaznamenalo odběr nesprávně ke škodě výrobce elektřiny, obchodníka s elektřinou, provozovatele distribuční soustavy nebo provozovatele přenosové soustavy v důsledku neoprávněného zásahu do tohoto měřicího zařízení nebo do jeho součásti či příslušenství, nebo byly v měřicím zařízení provedeny takové zásahy, které údaje o skutečné spotřebě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provozovatelem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které prokazatelně vykazuje chyby spotřeby ve prospěch zákazníka a na kterém bylo buď porušeno zajištění proti neoprávněné manipulaci nebo byl prokázán zásah do měřicího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v přímé souvislosti s neoprávněným zásahem na přímém vedení či na zařízení distribuční soustavy nebo na zařízení přenosové soustavy, g) odběr elektřiny bez smlouvy o zúčtování odchylek nebo smlouvy, jejímž předmětem je přenesení odpovědnosti za odchylku na subjekt zúčtování trvající déle než 10 pracovních dní.</w:t>
      </w:r>
    </w:p>
    <w:p>
      <w:pPr>
        <w:ind w:left="0" w:right="0"/>
      </w:pPr>
      <w:r>
        <w:rPr>
          <w:b/>
          <w:bCs/>
        </w:rPr>
        <w:t xml:space="preserve">(2)</w:t>
      </w:r>
      <w:r>
        <w:rPr/>
        <w:t xml:space="preserve">  Neoprávněný odběr elektřiny z elektrizační soustavy se zakazuje.</w:t>
      </w:r>
    </w:p>
    <w:p>
      <w:pPr>
        <w:ind w:left="0" w:right="0"/>
      </w:pPr>
      <w:r>
        <w:rPr>
          <w:b/>
          <w:bCs/>
        </w:rPr>
        <w:t xml:space="preserve">(3)</w:t>
      </w:r>
      <w:r>
        <w:rPr/>
        <w:t xml:space="preserve">  Při neoprávněném odběru elektřiny je osoba, která neoprávněně odebírala nebo odebírá elektřinu, povinna nahradit v penězích vzniklou škodu. Nelze-li zjistit vzniklou škodu na základě prokazatelně zjištěných údajů, je povinna uhradit škodu určenou výpočtem podle hodnoty hlavního jističe před elektroměrem nebo předřazeného jistícího prvku a obvyklé doby jejich využití, nedohodnou-li se obě strany jinak. Škodou jsou i prokazatelné nezbytně nutné náklady vynaložené na zjišťování neoprávněného odběru elektřiny.</w:t>
      </w:r>
    </w:p>
    <w:p>
      <w:pPr>
        <w:ind w:left="0" w:right="0"/>
      </w:pPr>
      <w:r>
        <w:rPr>
          <w:b/>
          <w:bCs/>
        </w:rPr>
        <w:t xml:space="preserve">(4)</w:t>
      </w:r>
      <w:r>
        <w:rPr/>
        <w:t xml:space="preserve">  V případě, že při změně dodavatele elektřiny probíhá odběr elektřiny v odběrném místě zákazníka po dobu kratší než 10 pracovních dní bez smluvního subjektu zúčtování evidovaného pro odběrné místo zákazníka, nejedná se o neoprávněný odběr elektřiny a odpovědnost za odchylku nese budoucí subjekt zúčtování.</w:t>
      </w:r>
    </w:p>
    <w:p>
      <w:pPr>
        <w:pStyle w:val="Heading4"/>
      </w:pPr>
      <w:r>
        <w:rPr>
          <w:b/>
          <w:bCs/>
        </w:rPr>
        <w:t xml:space="preserve">§ 52</w:t>
      </w:r>
      <w:r>
        <w:rPr>
          <w:rStyle w:val="hidden"/>
        </w:rPr>
        <w:t xml:space="preserve"> -</w:t>
      </w:r>
      <w:br/>
      <w:r>
        <w:rPr/>
        <w:t xml:space="preserve">Neoprávněná dodávka elektřiny do elektrizační soustavy</w:t>
      </w:r>
    </w:p>
    <w:p>
      <w:pPr>
        <w:ind w:left="0" w:right="0"/>
      </w:pPr>
      <w:r>
        <w:rPr>
          <w:b/>
          <w:bCs/>
        </w:rPr>
        <w:t xml:space="preserve">(1)</w:t>
      </w:r>
      <w:r>
        <w:rPr/>
        <w:t xml:space="preserve">  Neoprávněnou dodávkou elektřiny do elektrizační soustavy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dodávka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dodávka bez měřicího zařízení, pokud dodávka bez měřicího zařízení nebyla smluvně sjednána,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dodávka do té části zařízení, kterou prochází neměřená elektřina,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měřená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dodávku nebo zaznamenalo dodávku nesprávně v důsledku neoprávněného zásahu do tohoto měřicího zařízení nebo do jeho součásti či příslušenství nebo byly v měřicím zařízení provedeny takové zásahy, které údaje o skutečné dodávce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příslušným provozovatelem distribuční soustavy nebo nesplňuje podmínky obsažené v Pravidlech provozování přenosové soustavy nebo Pravidlech provozování příslušné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kterém bylo porušeno zajištění proti neoprávněné manipulaci,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dodávka v přímé souvislosti s neoprávněným zásahem na přímém vedení či na zařízení distribuční soustavy nebo zařízení přenosové soustavy.</w:t>
      </w:r>
    </w:p>
    <w:p>
      <w:pPr>
        <w:ind w:left="0" w:right="0"/>
      </w:pPr>
      <w:r>
        <w:rPr>
          <w:b/>
          <w:bCs/>
        </w:rPr>
        <w:t xml:space="preserve">(2)</w:t>
      </w:r>
      <w:r>
        <w:rPr/>
        <w:t xml:space="preserve">  Při neoprávněné dodávce je výrobce povinen uhradit vzniklou škodu.</w:t>
      </w:r>
    </w:p>
    <w:p>
      <w:pPr>
        <w:ind w:left="0" w:right="0"/>
      </w:pPr>
      <w:r>
        <w:rPr>
          <w:b/>
          <w:bCs/>
        </w:rPr>
        <w:t xml:space="preserve">(3)</w:t>
      </w:r>
      <w:r>
        <w:rPr/>
        <w:t xml:space="preserve">  Neoprávněná dodávka elektřiny do elektrizační soustavy se zakazuje.</w:t>
      </w:r>
    </w:p>
    <w:p>
      <w:pPr>
        <w:pStyle w:val="Heading4"/>
      </w:pPr>
      <w:r>
        <w:rPr>
          <w:b/>
          <w:bCs/>
        </w:rPr>
        <w:t xml:space="preserve">§ 53</w:t>
      </w:r>
      <w:r>
        <w:rPr>
          <w:rStyle w:val="hidden"/>
        </w:rPr>
        <w:t xml:space="preserve"> -</w:t>
      </w:r>
      <w:br/>
      <w:r>
        <w:rPr/>
        <w:t xml:space="preserve">Neoprávněný přenos a neoprávněná  distribuce elektřiny</w:t>
      </w:r>
    </w:p>
    <w:p>
      <w:pPr>
        <w:ind w:left="0" w:right="0"/>
      </w:pPr>
      <w:r>
        <w:rPr>
          <w:b/>
          <w:bCs/>
        </w:rPr>
        <w:t xml:space="preserve">(1)</w:t>
      </w:r>
      <w:r>
        <w:rPr/>
        <w:t xml:space="preserve">  Neoprávněným přenosem a neoprávněnou distribucí elektřiny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služby přenosové soustavy nebo služby distribuční soustavy v rozporu s dispečerským řádem,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využití služby přenosové soustavy nebo služby distribuční soustavy vznikající v souvislosti s neoprávněnou dodávkou nebo neoprávněným odběrem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využití služby přenosové soustavy nebo služby distribuční soustavy bez právního důvodu nebo pokud právní důvod odpadl.</w:t>
      </w:r>
    </w:p>
    <w:p>
      <w:pPr>
        <w:ind w:left="0" w:right="0"/>
      </w:pPr>
      <w:r>
        <w:rPr>
          <w:b/>
          <w:bCs/>
        </w:rPr>
        <w:t xml:space="preserve">(2)</w:t>
      </w:r>
      <w:r>
        <w:rPr/>
        <w:t xml:space="preserve">  Při neoprávněném přenosu nebo neoprávněné distribuci elektřiny je fyzická nebo právnická osoba, která neoprávněně využívala službu přenosové soustavy nebo službu distribuční soustavy povinna nahradit v penězích vzniklou škodu.</w:t>
      </w:r>
    </w:p>
    <w:p>
      <w:pPr>
        <w:ind w:left="0" w:right="0"/>
      </w:pPr>
      <w:r>
        <w:rPr>
          <w:b/>
          <w:bCs/>
        </w:rPr>
        <w:t xml:space="preserve">(3)</w:t>
      </w:r>
      <w:r>
        <w:rPr/>
        <w:t xml:space="preserve">  Neoprávněný přenos a neoprávněná distribuce elektřiny se zakazují.</w:t>
      </w:r>
    </w:p>
    <w:p>
      <w:pPr>
        <w:pStyle w:val="Heading4"/>
      </w:pPr>
      <w:r>
        <w:rPr>
          <w:b/>
          <w:bCs/>
        </w:rPr>
        <w:t xml:space="preserve">§ 54</w:t>
      </w:r>
      <w:r>
        <w:rPr>
          <w:rStyle w:val="hidden"/>
        </w:rPr>
        <w:t xml:space="preserve"> -</w:t>
      </w:r>
      <w:br/>
      <w:r>
        <w:rPr/>
        <w:t xml:space="preserve">Stav nouze</w:t>
      </w:r>
    </w:p>
    <w:p>
      <w:pPr>
        <w:ind w:left="0" w:right="0"/>
      </w:pPr>
      <w:r>
        <w:rPr>
          <w:b/>
          <w:bCs/>
        </w:rPr>
        <w:t xml:space="preserve">(1)</w:t>
      </w:r>
      <w:r>
        <w:rPr/>
        <w:t xml:space="preserve">  Stavem nouze je stav, který vznikl v elektrizační soustavě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nebo kumulace poruch na zařízeních pro výrobu, přenos 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smogové situace podle zvláštních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nevyrovnané bilance elektrizační soustavy nebo její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přenosu poruchy ze zahraniční elektrizační soustavy,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je-li ohrožena fyzická bezpečnost nebo ochrana osob</w:t>
      </w:r>
    </w:p>
    <w:p>
      <w:pPr>
        <w:ind w:left="0" w:right="0"/>
      </w:pPr>
      <w:r>
        <w:rPr/>
        <w:t xml:space="preserve">a způsobuje významný a náhlý nedostatek elektřiny nebo ohrožení celistvosti elektrizační soustavy, její bezpečnosti a spolehlivosti provozu na celém území státu, vymezeném území nebo jeho části.</w:t>
      </w:r>
    </w:p>
    <w:p>
      <w:pPr>
        <w:ind w:left="0" w:right="0"/>
      </w:pPr>
      <w:r>
        <w:rPr>
          <w:b/>
          <w:bCs/>
        </w:rPr>
        <w:t xml:space="preserve">(2)</w:t>
      </w:r>
      <w:r>
        <w:rPr/>
        <w:t xml:space="preserve">  Předcházení stavu nouze je soubor opatření a činností prováděných v situaci, kdy existuje reálné riziko vzniku stavu nouze.</w:t>
      </w:r>
    </w:p>
    <w:p>
      <w:pPr>
        <w:ind w:left="0" w:right="0"/>
      </w:pPr>
      <w:r>
        <w:rPr>
          <w:b/>
          <w:bCs/>
        </w:rPr>
        <w:t xml:space="preserve">(3)</w:t>
      </w:r>
      <w:r>
        <w:rPr/>
        <w:t xml:space="preserve">  Pro celé území státu provozovatel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nejpozději do 1 hodiny po zahájení činností podle odstavce  2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(4)</w:t>
      </w:r>
      <w:r>
        <w:rPr/>
        <w:t xml:space="preserve">  Pro vymezené území nebo jeho část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a to bez zbytečného odkladu, nejpozději však do 1 hodiny po zahájení činností podle odstavce  2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(5)</w:t>
      </w:r>
      <w:r>
        <w:rPr/>
        <w:t xml:space="preserve">  Při stavu nouze a při předcházení stavu nouze jsou všichni účastníci trhu s elektřinou povinni podřídit se omezení spotřeby elektřiny nebo změně dodávky elektřiny.</w:t>
      </w:r>
    </w:p>
    <w:p>
      <w:pPr>
        <w:ind w:left="0" w:right="0"/>
      </w:pPr>
      <w:r>
        <w:rPr>
          <w:b/>
          <w:bCs/>
        </w:rPr>
        <w:t xml:space="preserve">(6)</w:t>
      </w:r>
      <w:r>
        <w:rPr/>
        <w:t xml:space="preserve">  Při stavu nouze a při předcházení stavu nouze je právo na náhradu škody vyloučeno.</w:t>
      </w:r>
    </w:p>
    <w:p>
      <w:pPr>
        <w:ind w:left="0" w:right="0"/>
      </w:pPr>
      <w:r>
        <w:rPr>
          <w:b/>
          <w:bCs/>
        </w:rPr>
        <w:t xml:space="preserve">(7)</w:t>
      </w:r>
      <w:r>
        <w:rPr/>
        <w:t xml:space="preserve">  Při stavu nouze a předcházení stavu nouze s výjimkou stavu nouze podle odstavce  1 písm.  d) mohou být provozovatelem soustavy využity pro výrobu elektřiny i výrobny elektřiny, které nesplňují limity podle zákona upravujícího oblast ochrany ovzduší</w:t>
      </w:r>
      <w:r>
        <w:rPr>
          <w:vertAlign w:val="superscript"/>
        </w:rPr>
        <w:t xml:space="preserve">10a</w:t>
      </w:r>
      <w:r>
        <w:rPr/>
        <w:t xml:space="preserve">).</w:t>
      </w:r>
    </w:p>
    <w:p>
      <w:pPr>
        <w:pStyle w:val="Heading3"/>
      </w:pPr>
      <w:r>
        <w:rPr>
          <w:b/>
          <w:bCs/>
        </w:rPr>
        <w:t xml:space="preserve">Díl 2</w:t>
      </w:r>
      <w:r>
        <w:rPr>
          <w:rStyle w:val="hidden"/>
        </w:rPr>
        <w:t xml:space="preserve"> -</w:t>
      </w:r>
      <w:br/>
      <w:r>
        <w:rPr/>
        <w:t xml:space="preserve">Plynárenství</w:t>
      </w:r>
    </w:p>
    <w:p>
      <w:pPr>
        <w:pStyle w:val="Heading4"/>
      </w:pPr>
      <w:r>
        <w:rPr>
          <w:b/>
          <w:bCs/>
        </w:rPr>
        <w:t xml:space="preserve">§ 55</w:t>
      </w:r>
      <w:r>
        <w:rPr>
          <w:rStyle w:val="hidden"/>
        </w:rPr>
        <w:t xml:space="preserve"> -</w:t>
      </w:r>
      <w:br/>
      <w:r>
        <w:rPr>
          <w:sz w:val="24"/>
          <w:szCs w:val="24"/>
        </w:rPr>
        <w:t xml:space="preserve">(Trh s plynem)</w:t>
      </w:r>
    </w:p>
    <w:p>
      <w:pPr>
        <w:jc w:val="center"/>
        <w:ind w:left="0" w:right="0"/>
      </w:pPr>
      <w:r>
        <w:rPr/>
        <w:t xml:space="preserve">zrušen zákonem č. </w:t>
      </w:r>
      <w:hyperlink r:id="rId8" w:history="1">
        <w:r>
          <w:rPr>
            <w:color w:val="darkblue"/>
            <w:u w:val="single"/>
          </w:rPr>
          <w:t xml:space="preserve">158/2009 Sb.</w:t>
        </w:r>
      </w:hyperlink>
      <w:r>
        <w:rPr/>
        <w:t xml:space="preserve"> (účinnost: 4. července 2009)</w:t>
      </w:r>
    </w:p>
    <w:p>
      <w:pPr>
        <w:pStyle w:val="Heading4"/>
      </w:pPr>
      <w:r>
        <w:rPr>
          <w:b/>
          <w:bCs/>
        </w:rPr>
        <w:t xml:space="preserve">§ 56</w:t>
      </w:r>
      <w:r>
        <w:rPr>
          <w:rStyle w:val="hidden"/>
        </w:rPr>
        <w:t xml:space="preserve"> -</w:t>
      </w:r>
      <w:br/>
      <w:r>
        <w:rPr/>
        <w:t xml:space="preserve">Účastníci trhu s plynem</w:t>
      </w:r>
    </w:p>
    <w:p>
      <w:pPr>
        <w:ind w:left="0" w:right="0"/>
      </w:pPr>
      <w:r>
        <w:rPr>
          <w:b/>
          <w:bCs/>
        </w:rPr>
        <w:t xml:space="preserve">(1)</w:t>
      </w:r>
      <w:r>
        <w:rPr/>
        <w:t xml:space="preserve">  Účastníky trhu s plynem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provozovatelé zásobníků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zákazníci,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operátor trhu.</w:t>
      </w:r>
    </w:p>
    <w:p>
      <w:pPr>
        <w:ind w:left="0" w:right="0"/>
      </w:pPr>
      <w:r>
        <w:rPr>
          <w:b/>
          <w:bCs/>
        </w:rPr>
        <w:t xml:space="preserve">(2)</w:t>
      </w:r>
      <w:r>
        <w:rPr/>
        <w:t xml:space="preserve">  Účastník trhu s plynem s právem regulovaného přístupu k přepravní soustavě nebo distribuční soustavě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odpovídá za odchylku a je subjektem zúčtování odchylek,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přenášet na základě smlouvy odpovědnost za odchylku na jiný subjekt zúčtování odchylek.</w:t>
      </w:r>
    </w:p>
    <w:p>
      <w:pPr>
        <w:ind w:left="0" w:right="0"/>
      </w:pPr>
      <w:r>
        <w:rPr>
          <w:b/>
          <w:bCs/>
        </w:rPr>
        <w:t xml:space="preserve">(3)</w:t>
      </w:r>
      <w:r>
        <w:rPr/>
        <w:t xml:space="preserve">  Ve stavu nouze vyhlášeném provozovatelem přepravní soustavy se zúčtování odchylek provádí ve zvláštním režimu zúčtování, a to pouze v časovém období, pro které byl stav nouze vyhlášen. Zvláštní režim zúčtování se uplatní pro celou plynárenskou soustavu a pro všechny subjekty zúčtování.</w:t>
      </w:r>
    </w:p>
    <w:p>
      <w:pPr>
        <w:pStyle w:val="Heading4"/>
      </w:pPr>
      <w:r>
        <w:rPr>
          <w:b/>
          <w:bCs/>
        </w:rPr>
        <w:t xml:space="preserve">§ 57</w:t>
      </w:r>
      <w:r>
        <w:rPr>
          <w:rStyle w:val="hidden"/>
        </w:rPr>
        <w:t xml:space="preserve"> -</w:t>
      </w:r>
      <w:br/>
      <w:r>
        <w:rPr/>
        <w:t xml:space="preserve">Výrobce plynu</w:t>
      </w:r>
    </w:p>
    <w:p>
      <w:pPr>
        <w:ind w:left="0" w:right="0"/>
      </w:pPr>
      <w:r>
        <w:rPr>
          <w:b/>
          <w:bCs/>
        </w:rPr>
        <w:t xml:space="preserve">(1)</w:t>
      </w:r>
      <w:r>
        <w:rPr/>
        <w:t xml:space="preserve">  Výrobce plynu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zřízení a provozování těžebních plynovodů, na připojení a přístup výrobny plynu nebo těžebního plynovodu k přepravní nebo distribuční soustavě nebo těžebnímu plynovodu jiného výrobce plynu nebo k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prodávat plyn vyrobený v jím provozované výrobně plynu ostatním účastníkům trhu s plynem a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provoz výrobny plynu a těžebních plynovodů v nezbytném rozsahu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vzniku a odstraňování poruch na těžebních plynovodech nebo na zařízeních sloužících pro výrobu nebo těžbu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provádění plánovaných stavebních úprav a oprav těžebních plynovodů nebo zařízení, sloužících pro výrobu nebo těžbu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omezit, přerušit nebo ukončit dodávku plynu svým zákazníkům při neoprávněném odběru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a provozováním těžebních plynovodů nebo výrobny plynu a to i v případě stavebních úprav a oprav,</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bezpečný a spolehlivý provoz těžebních plynovodů nebo výrobny plynu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souladu se zvláštním právním předpisem</w:t>
      </w:r>
      <w:r>
        <w:rPr>
          <w:vertAlign w:val="superscript"/>
        </w:rPr>
        <w:t xml:space="preserve">4d</w:t>
      </w:r>
      <w:r>
        <w:rPr/>
        <w:t xml:space="preserve">) zřizovat a provozovat na cizích nemovitostech těžební plynovody nebo výrobny plynu.</w:t>
      </w:r>
    </w:p>
    <w:p>
      <w:pPr>
        <w:ind w:left="0" w:right="0"/>
      </w:pPr>
      <w:r>
        <w:rPr>
          <w:b/>
          <w:bCs/>
        </w:rPr>
        <w:t xml:space="preserve">(2)</w:t>
      </w:r>
      <w:r>
        <w:rPr/>
        <w:t xml:space="preserve">  Výrobce plynu je povinen zřídit věcné břemeno umožňující využití cizí nemovitosti nebo její části pro účely uvedené v odstavci  1 písm.  h), a to smluvně s vlastníkem nemovitosti; v případě, že vlastník není znám nebo není určen nebo proto, že je prokazatelně nedosažitelný nebo nečinný nebo nedošlo k dohodě s ním, příslušný vyvlastňovací úřad rozhodne na návrh výrobce plynu o zřízení věcného břemene umožňujícího využití této nemovitosti nebo její části.</w:t>
      </w:r>
    </w:p>
    <w:p>
      <w:pPr>
        <w:ind w:left="0" w:right="0"/>
      </w:pPr>
      <w:r>
        <w:rPr>
          <w:b/>
          <w:bCs/>
        </w:rPr>
        <w:t xml:space="preserve">(3)</w:t>
      </w:r>
      <w:r>
        <w:rPr/>
        <w:t xml:space="preserve">  Pokud byl vlastník nebo uživatel nemovitosti v důsledku výkonu práv výrobce plynu podle odstavce  1 písm.  f) a g)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výrobce plynu do 2 let ode dne, kdy k omezení nebo újmě došlo, jinak právo zaniká.</w:t>
      </w:r>
    </w:p>
    <w:p>
      <w:pPr>
        <w:ind w:left="0" w:right="0"/>
      </w:pPr>
      <w:r>
        <w:rPr>
          <w:b/>
          <w:bCs/>
        </w:rPr>
        <w:t xml:space="preserve">(4)</w:t>
      </w:r>
      <w:r>
        <w:rPr/>
        <w:t xml:space="preserve">  V případech uvedených v odstavci  1 písm.  f) a g) je výrobce plynu povinen co nejvíce šetřit práv vlastníků dotčených nemovitostí a vstup na jejich nemovitost jim oznámit. Po skončení prací je povinen uvést nemovitost do předchozího stavu, nebo není-li to možné s ohledem na povahu provedených prací, do stavu odpovídajícímu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c) bodu 4 je výrobce plynu povinen písemně oznámit svým zákazníkům započetí a skončení omezení nebo přerušení dodávky plynu, nejméně však 30 dnů předem.</w:t>
      </w:r>
    </w:p>
    <w:p>
      <w:pPr>
        <w:ind w:left="0" w:right="0"/>
      </w:pPr>
      <w:r>
        <w:rPr>
          <w:b/>
          <w:bCs/>
        </w:rPr>
        <w:t xml:space="preserve">(6)</w:t>
      </w:r>
      <w:r>
        <w:rPr/>
        <w:t xml:space="preserve">  V případech uvedených v odstavci  1 písm.  c) je výrobce plynu povinen obnovit dodávku plynu bezprostředně po odstranění příčin, které vedly k jejímu omezení nebo přerušení.</w:t>
      </w:r>
    </w:p>
    <w:p>
      <w:pPr>
        <w:ind w:left="0" w:right="0"/>
      </w:pPr>
      <w:r>
        <w:rPr>
          <w:b/>
          <w:bCs/>
        </w:rPr>
        <w:t xml:space="preserve">(7)</w:t>
      </w:r>
      <w:r>
        <w:rPr/>
        <w:t xml:space="preserve">  V případech uvedených v odstavci  1 písm.  c) je právo na náhradu škody vyloučeno. To neplatí, nesplní-li výrobce plynu oznamovací povinnost podle odstavce  5 nebo poruchu prokazatelně zavinil výrobce plynu.</w:t>
      </w:r>
    </w:p>
    <w:p>
      <w:pPr>
        <w:ind w:left="0" w:right="0"/>
      </w:pPr>
      <w:r>
        <w:rPr>
          <w:b/>
          <w:bCs/>
        </w:rPr>
        <w:t xml:space="preserve">(8)</w:t>
      </w:r>
      <w:r>
        <w:rPr/>
        <w:t xml:space="preserve">  Výrobce plynu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uhradit provozovateli přepravní soustavy nebo provozovateli distribuční soustavy nebo provozovateli zásobníku plynu nebo jinému výrobci plynu stanovený podíl na oprávněných nákladech na připojení k přepravní soustavě nebo distribuční soustavě nebo těžebnímu plynovodu jiného výrobce plynu nebo k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bezpečný a spolehlivý provoz výrobny plynu a těžebního plynovodu a neznevýhodňující podmínky pro přístup do těžebního plynovodu,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jinému výrobci plynu nebo provozovateli zásobníku plynu, provozovateli přepravní nebo distribuční soustavy, na kterou jsou jeho těžební plynovody napojeny, informace nutné k zajištění vzájemné provozuschopnosti,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měření plynu dopravovaného jím provozovaným těžebním plynovodem, včetně jeho vyhodnocování a takto vyhodnocené údaje předávat operátorovi trhu a účastníkům trhu s plynem, pro které zajišťuje dopravu plynu těžebním plynovodem,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vypracovávat denní, měsíční, roční a desetiletou bilanci výroby plynu,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vypracovat do 6 měsíců po udělení licence na výrobu plynu havarijní plány výroben plynu, zaslat je ministerstvu a každoročně je upřesňovat,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zřídit a provozovat technický dispečink, který odpovídá za dispečerské řízení výroby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vyhlašovat stav nouze v rámci výrobny plynu a těžebních plynovodů,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vést samostatné účty za výrobu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připojit k těžebnímu plynovodu každého, kdo o to požádá a splňuje podmínky připojení, s výjimkou prokazatelného nedostatku volné kapacity; odmítnutí připojení k těžebnímu plynovodu musí mít písemnou formu a musí být odůvodněno,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předávat operátorovi trhu údaje o výši a průběhu dodávky plynu vyplývající ze smluv o dodávce plynu a další nezbytné informace pro plnění povinnosti operátora trhu,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dodržovat ustanovení § 61 odst.  2 v případech, kdy dodává plyn zákazníkům,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zaregistrovat se do 30 dnů od udělení licence na výrobu plynu u operátora trhu, zaregistrováním se výrobce plynu stává registrovaným účastníkem trhu,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poskytovat provozovateli přepravní soustavy nebo provozovateli distribuční soustavy nebo provozovateli zásobníku plynu, ke které je výrobna plynu připojena, potřebné údaje pro provoz a rozvoj přepravní soustavy, distribuční soustavy nebo zásobníku plynu a operátorovi trhu údaje potřebné pro plnění jejich povinností, zejména hodnoty nezbytné pro vyúčtování plateb za služby operátora trhu,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vypracovat do 6 měsíců po udělení licence na výrobu plynu a každý druhý rok do 31. března upřesňovat podklady pro zpracování plánu preventivních opatření a plánu pro stav nouze a zasílat je ministerstvu,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každoročně zpracovávat a do 31. března předávat provozovateli přepravní soustavy za účelem zpracování desetiletého plánu rozvoje přepravní soustavy a provozovateli distribuční soustavy údaje o plánovaném rozvoji kapacity výroby plynu, a to na období nejméně 10 let.</w:t>
      </w:r>
    </w:p>
    <w:p>
      <w:pPr>
        <w:pStyle w:val="Heading4"/>
      </w:pPr>
      <w:r>
        <w:rPr>
          <w:b/>
          <w:bCs/>
        </w:rPr>
        <w:t xml:space="preserve">§ 58</w:t>
      </w:r>
      <w:r>
        <w:rPr>
          <w:rStyle w:val="hidden"/>
        </w:rPr>
        <w:t xml:space="preserve"> -</w:t>
      </w:r>
      <w:br/>
      <w:r>
        <w:rPr/>
        <w:t xml:space="preserve">Provozovatel přepravní soustavy</w:t>
      </w:r>
    </w:p>
    <w:p>
      <w:pPr>
        <w:ind w:left="0" w:right="0"/>
      </w:pPr>
      <w:r>
        <w:rPr>
          <w:b/>
          <w:bCs/>
        </w:rPr>
        <w:t xml:space="preserve">(1)</w:t>
      </w:r>
      <w:r>
        <w:rPr/>
        <w:t xml:space="preserve">  Provozovatel přepravní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přístup do zásobníků plynu za podmínek stanovených tímto zákonem pro zajištění rovnováhy mezi množstvím plynu vstupujícím do plynárenské soustavy a množstvím plynu vystupujícím z plynárenské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zřizovat a provozovat vlastní telekomunikační síť k řízení, měření, zabezpečování a automatizaci provozu plynárenské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souladu se zvláštním právním předpisem</w:t>
      </w:r>
      <w:r>
        <w:rPr>
          <w:vertAlign w:val="superscript"/>
        </w:rPr>
        <w:t xml:space="preserve">4d</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a vjíždět na cizí nemovitosti v souvislosti se zřizováním, stavebními úpravami, opravami a provozováním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odstraňovat a oklešťovat stromoví a jiné porosty, provádět likvidaci odstraněného a okleštěného stromoví a jiných porostů ohrožujících bezpečný a spolehlivý provoz přepravní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vstupovat a vjíždět v souladu se zvláštními předpisy do uzavřených prostor a zařízení sloužících k výkonu činnosti a služeb orgánů Ministerstva obrany, Ministerstva vnitra, Ministerstva spravedlnosti, Bezpečnostní informační služby a do obvodu dráhy, jakož i vstupovat a vjíždět do nemovitostí, kde jsou umístěna zvláštní zařízení telekomunikací, v rozsahu i způsobem nezbytným pro výkon licencované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stavech nouze využívat v nezbytném rozsahu plynárenská zařízení zákazníků, pro něž přepravuje plyn,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omezit nebo přerušit přepravu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stavebních úprav a plánovaných oprav na zařízení přepravní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přepravní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životy,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plynu nebo neoprávněné přepravě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plynu, kdy zákazník opakovaně bez vážného důvodu neumožnil přístup k měřicímu zařízení nebo neměřeným částem odběrného plynového zařízení, přestože byl k umožnění přístupu za účelem provedení kontroly, odečtu, údržby, výměny či odebrání měřicího zařízení alespoň 15 dnů předem písemně nebo jiným prokazatelným způsobem vyzván, nebo</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důsledku omezení nebo přerušení přepravy plynu provozovateli propojených přepravních soustav,</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nakupovat a prodávat plyn pro krytí ztrát v přepravní soustavě nebo pro vlastní spotřebu nebo pro účely zajištění rovnováhy mezi množstvím plynu vstupujícím a vystupujícím z plynárenské soustavy; toto není považováno za obchod s plynem.</w:t>
      </w:r>
    </w:p>
    <w:p>
      <w:pPr>
        <w:ind w:left="0" w:right="0"/>
      </w:pPr>
      <w:r>
        <w:rPr>
          <w:b/>
          <w:bCs/>
        </w:rPr>
        <w:t xml:space="preserve">(2)</w:t>
      </w:r>
      <w:r>
        <w:rPr/>
        <w:t xml:space="preserve">  Provozovatel přepravní soustavy je povinen zřídit věcné břemeno umožňující využití cizí nemovitosti nebo její části pro účely uvedené v odstavci  1 písm.  d),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přepravní soustavy o zřízení věcného břemene umožňujícího využití této nemovitosti nebo její části.</w:t>
      </w:r>
    </w:p>
    <w:p>
      <w:pPr>
        <w:ind w:left="0" w:right="0"/>
      </w:pPr>
      <w:r>
        <w:rPr>
          <w:b/>
          <w:bCs/>
        </w:rPr>
        <w:t xml:space="preserve">(3)</w:t>
      </w:r>
      <w:r>
        <w:rPr/>
        <w:t xml:space="preserve">  Pokud byl vlastník nebo uživatel nemovitosti v důsledku výkonu práv provozovatele přepravní soustavy podle odstavce  1 písm.  d) až i) omezen v obvyklém užívání nemovitosti nebo mu vznikla újma na majetku, má právo na jednorázovou náhradu</w:t>
      </w:r>
      <w:r>
        <w:rPr>
          <w:vertAlign w:val="superscript"/>
        </w:rPr>
        <w:t xml:space="preserve">5</w:t>
      </w:r>
      <w:r>
        <w:rPr/>
        <w:t xml:space="preserve">). Právo na náhradu podle věty první lze uplatnit u provozovatele přepravní soustavy do 2  let ode dne, kdy k omezení nebo újmě došlo, jinak právo zaniká.</w:t>
      </w:r>
    </w:p>
    <w:p>
      <w:pPr>
        <w:ind w:left="0" w:right="0"/>
      </w:pPr>
      <w:r>
        <w:rPr>
          <w:b/>
          <w:bCs/>
        </w:rPr>
        <w:t xml:space="preserve">(4)</w:t>
      </w:r>
      <w:r>
        <w:rPr/>
        <w:t xml:space="preserve">  V případech uvedených v odstavci  1 písm.  d) až i) je provozovatel přepravní soustavy povinen co nejvíce šetřit práv vlastníků dotčených nemovitostí a vstup na jejich nemovitost jim oznámit. Po skončení prací je povinen uvést nemovitost do předchozího stavu nebo, není-li to možné s ohledem na povahu provedených prací, do stavu odpovídajícího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i) bodu 3 je provozovatel přepravní soustavy povinen oznámit zákazníkům, pro něž přepravuje plyn, započetí a skončení omezení nebo přerušení přepravy plynu, nejméně však 30 dnů předem.</w:t>
      </w:r>
    </w:p>
    <w:p>
      <w:pPr>
        <w:ind w:left="0" w:right="0"/>
      </w:pPr>
      <w:r>
        <w:rPr>
          <w:b/>
          <w:bCs/>
        </w:rPr>
        <w:t xml:space="preserve">(6)</w:t>
      </w:r>
      <w:r>
        <w:rPr/>
        <w:t xml:space="preserve">  V případech uvedených v odstavci  1 písm.  i) je provozovatel přepravní soustavy povinen obnovit přepravu plynu bezprostředně po odstranění příčin, které vedly k jejímu omezení nebo přerušení.</w:t>
      </w:r>
    </w:p>
    <w:p>
      <w:pPr>
        <w:ind w:left="0" w:right="0"/>
      </w:pPr>
      <w:r>
        <w:rPr>
          <w:b/>
          <w:bCs/>
        </w:rPr>
        <w:t xml:space="preserve">(7)</w:t>
      </w:r>
      <w:r>
        <w:rPr/>
        <w:t xml:space="preserve">  V případech uvedených v odstavci  1 písm.  i) je právo na náhradu škody vyloučeno. To neplatí, nesplní-li provozovatel přepravní soustavy oznamovací povinnost uloženou podle odstavce  5 nebo poruchu prokazatelně zavinil provozovatel přepravní soustavy.</w:t>
      </w:r>
    </w:p>
    <w:p>
      <w:pPr>
        <w:ind w:left="0" w:right="0"/>
      </w:pPr>
      <w:r>
        <w:rPr>
          <w:b/>
          <w:bCs/>
        </w:rPr>
        <w:t xml:space="preserve">(8)</w:t>
      </w:r>
      <w:r>
        <w:rPr/>
        <w:t xml:space="preserve">  Provozovatel přepravní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poskytovat službu přepravy plynu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připojit k přepravní soustavě každého, kdo o to požádá a splňuje podmínky připojení stanovené provozovatelem přepravní soustavy a stanovit mu termín připojení,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poskytnout službu přepravy plynu každému, kdo o to požádá a splňuje podmínky přístupu k přepravní soustavě s výjimkou prokazatelného nedostatku volné kapacity pro službu přepravy plynu nebo při ohrožení bezpečného a spolehlivého provozu přepravní soustavy; odmítnutí přístupu třetích stran k přepravní soustavě musí mít písemnou formu a musí být odůvodněno,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zajišťovat neznevýhodňující podmínky pro připojení a přístup třetích stran k přepravní soustavě za podmínek stanovených tímto zákonem,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měření plynu v přepravní soustavě včetně vyhodnocování a předávat operátorovi trhu a účastníkům trhu s plynem, kterým poskytuje službu přepravy plynu, naměřené a vyhodnocené údaje,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distribučních soustav, se kterými je jeho soustava propojena, informace nezbytné k zajištění vzájemné provozuschopnosti soustav,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stanovenou kvalitu dodávek a služeb, vykazovat Energetickému regulačnímu úřadu úroveň kvality dodávek a služeb a zveřejňovat ji způsobem umožňujícím dálkový přístup,</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a předávat Energetickému regulačnímu úřadu údaje potřebné pro rozhodnutí o cenách za přepravu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vést samostatné účty za službu přepravy plynu, a to pro účely regulace,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vypracovávat denní, měsíční, roční a desetiletou bilanci přepravní soustavy, vyhodnocovat ji a předávat operátorovi trhu,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vypracovat do 6 měsíců po udělení licence na přepravu plynu havarijní plán přepravní soustavy, zaslat jej ministerstvu a každoročně jej upřesňovat,</w:t>
      </w:r>
    </w:p>
    <w:p>
      <w:pPr>
        <w:ind w:left="560" w:right="0" w:hanging="560"/>
        <w:tabs>
          <w:tab w:val="right" w:leader="none" w:pos="500"/>
          <w:tab w:val="left" w:leader="none" w:pos="560"/>
        </w:tabs>
      </w:pPr>
      <w:r>
        <w:rPr/>
        <w:t xml:space="preserve">	</w:t>
      </w:r>
      <w:r>
        <w:rPr>
          <w:b/>
          <w:bCs/>
        </w:rPr>
        <w:t xml:space="preserve">m)</w:t>
      </w:r>
      <w:r>
        <w:rPr/>
        <w:t xml:space="preserve">	</w:t>
      </w:r>
      <w:r>
        <w:rPr/>
        <w:t xml:space="preserve">oznamovat v dostatečném předstihu účastníkům trhu, jejichž plynárenská zařízení jsou přímo připojena k přepravní soustavě, rozsah a termíny odstávek zařízení pro přepravu plynu a upozorňovat na předpokládané snížení přepravní kapacity,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zřídit a provozovat technický dispečink, který zajišťuje dispečerské řízení přepravní soustavy,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zřídit a provozovat místa pro sledování kvality plynu,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vytvořit technické podmínky pro zajištění dovozu plynu z různých zdrojů,</w:t>
      </w:r>
    </w:p>
    <w:p>
      <w:pPr>
        <w:ind w:left="560" w:right="0" w:hanging="560"/>
        <w:tabs>
          <w:tab w:val="right" w:leader="none" w:pos="500"/>
          <w:tab w:val="left" w:leader="none" w:pos="560"/>
        </w:tabs>
      </w:pPr>
      <w:r>
        <w:rPr/>
        <w:t xml:space="preserve">	</w:t>
      </w:r>
      <w:r>
        <w:rPr>
          <w:b/>
          <w:bCs/>
        </w:rPr>
        <w:t xml:space="preserve">q)</w:t>
      </w:r>
      <w:r>
        <w:rPr/>
        <w:t xml:space="preserve">	</w:t>
      </w:r>
      <w:r>
        <w:rPr/>
        <w:t xml:space="preserve">řídit plynárenskou soustavu České republiky za stavu nouze,</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zajišťovat ochranu chráněných informací,</w:t>
      </w:r>
    </w:p>
    <w:p>
      <w:pPr>
        <w:ind w:left="560" w:right="0" w:hanging="560"/>
        <w:tabs>
          <w:tab w:val="right" w:leader="none" w:pos="500"/>
          <w:tab w:val="left" w:leader="none" w:pos="560"/>
        </w:tabs>
      </w:pPr>
      <w:r>
        <w:rPr/>
        <w:t xml:space="preserve">	</w:t>
      </w:r>
      <w:r>
        <w:rPr>
          <w:b/>
          <w:bCs/>
        </w:rPr>
        <w:t xml:space="preserve">s)</w:t>
      </w:r>
      <w:r>
        <w:rPr/>
        <w:t xml:space="preserve">	</w:t>
      </w:r>
      <w:r>
        <w:rPr/>
        <w:t xml:space="preserve">každoročně zpracovávat desetiletý plán rozvoje přepravní soustavy v rozsahu podle § 58k odst.  3 a po jeho schválení jej zveřejňovat; ustanovení § 58k odst.  10 první věty a § 58l odst.  5 se použije obdobně,</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a předkládat Energetickému regulačnímu úřadu ke schválení Řád provozovatele přepravní soustavy, zajistit jeho zveřejnění a vykonávat licencovanou činnost v souladu s Řádem provozovatele přepravní soustavy,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vypracovat v součinnosti s provozovateli distribučních soustav a zásobníků plynu havarijní plán plynárenské soustavy, každoročně jej aktualizovat a předkládat ministerstvu,</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zpracovávat a předávat ministerstvu a Energetickému regulačnímu úřadu jednou ročně, nejpozději do 1. března následujícího kalendářního roku, zprávu o kvalitě a úrovni údržby zařízení přepravní soustavy,</w:t>
      </w:r>
    </w:p>
    <w:p>
      <w:pPr>
        <w:ind w:left="560" w:right="0" w:hanging="560"/>
        <w:tabs>
          <w:tab w:val="right" w:leader="none" w:pos="500"/>
          <w:tab w:val="left" w:leader="none" w:pos="560"/>
        </w:tabs>
      </w:pPr>
      <w:r>
        <w:rPr/>
        <w:t xml:space="preserve">	</w:t>
      </w:r>
      <w:r>
        <w:rPr>
          <w:b/>
          <w:bCs/>
        </w:rPr>
        <w:t xml:space="preserve">w)</w:t>
      </w:r>
      <w:r>
        <w:rPr/>
        <w:t xml:space="preserve">	</w:t>
      </w:r>
      <w:r>
        <w:rPr/>
        <w:t xml:space="preserve">budovat dostatečnou přeshraniční kapacitu v souladu s plánem rozvoje přepravní soustavy a zajišťovat standard infrastruktury podle přímo použitelného předpisu Evropské unie</w:t>
      </w:r>
      <w:r>
        <w:rPr>
          <w:vertAlign w:val="superscript"/>
        </w:rPr>
        <w:t xml:space="preserve">21</w:t>
      </w:r>
      <w:r>
        <w:rPr/>
        <w:t xml:space="preserve">),</w:t>
      </w:r>
    </w:p>
    <w:p>
      <w:pPr>
        <w:ind w:left="560" w:right="0" w:hanging="560"/>
        <w:tabs>
          <w:tab w:val="right" w:leader="none" w:pos="500"/>
          <w:tab w:val="left" w:leader="none" w:pos="560"/>
        </w:tabs>
      </w:pPr>
      <w:r>
        <w:rPr/>
        <w:t xml:space="preserve">	</w:t>
      </w:r>
      <w:r>
        <w:rPr>
          <w:b/>
          <w:bCs/>
        </w:rPr>
        <w:t xml:space="preserve">x)</w:t>
      </w:r>
      <w:r>
        <w:rPr/>
        <w:t xml:space="preserve">	</w:t>
      </w:r>
      <w:r>
        <w:rPr/>
        <w:t xml:space="preserve">spolupracovat s jinými provozovateli přepravních soustav na regionální úrovni zahrnující dva nebo více členských států za účelem přidělování přepravních kapacit a výměny informací týkajících se bezpečnosti provozování přepravní soustavy,</w:t>
      </w:r>
    </w:p>
    <w:p>
      <w:pPr>
        <w:ind w:left="560" w:right="0" w:hanging="560"/>
        <w:tabs>
          <w:tab w:val="right" w:leader="none" w:pos="500"/>
          <w:tab w:val="left" w:leader="none" w:pos="560"/>
        </w:tabs>
      </w:pPr>
      <w:r>
        <w:rPr/>
        <w:t xml:space="preserve">	</w:t>
      </w:r>
      <w:r>
        <w:rPr>
          <w:b/>
          <w:bCs/>
        </w:rPr>
        <w:t xml:space="preserve">y)</w:t>
      </w:r>
      <w:r>
        <w:rPr/>
        <w:t xml:space="preserve">	</w:t>
      </w:r>
      <w:r>
        <w:rPr/>
        <w:t xml:space="preserve">nabízet odděleně vstupní a výstupní kapacitu na jednotlivých vstupních bodech do přepravní soustavy a výstupních bodech z přepravní soustavy,</w:t>
      </w:r>
    </w:p>
    <w:p>
      <w:pPr>
        <w:ind w:left="560" w:right="0" w:hanging="560"/>
        <w:tabs>
          <w:tab w:val="right" w:leader="none" w:pos="500"/>
          <w:tab w:val="left" w:leader="none" w:pos="560"/>
        </w:tabs>
      </w:pPr>
      <w:r>
        <w:rPr/>
        <w:t xml:space="preserve">	</w:t>
      </w:r>
      <w:r>
        <w:rPr>
          <w:b/>
          <w:bCs/>
        </w:rPr>
        <w:t xml:space="preserve">z)</w:t>
      </w:r>
      <w:r>
        <w:rPr/>
        <w:t xml:space="preserve">	</w:t>
      </w:r>
      <w:r>
        <w:rPr/>
        <w:t xml:space="preserve">účtovat odděleně platby za vstupní a výstupní kapacitu na jednotlivých vstupních bodech do přepravní soustavy a výstupních bodech z přepravní soustavy,</w:t>
      </w:r>
    </w:p>
    <w:p>
      <w:pPr>
        <w:ind w:left="560" w:right="0" w:hanging="560"/>
        <w:tabs>
          <w:tab w:val="right" w:leader="none" w:pos="500"/>
          <w:tab w:val="left" w:leader="none" w:pos="560"/>
        </w:tabs>
      </w:pPr>
      <w:r>
        <w:rPr/>
        <w:t xml:space="preserve">	</w:t>
      </w:r>
      <w:r>
        <w:rPr>
          <w:b/>
          <w:bCs/>
        </w:rPr>
        <w:t xml:space="preserve">aa)</w:t>
      </w:r>
      <w:r>
        <w:rPr/>
        <w:t xml:space="preserve">	</w:t>
      </w:r>
      <w:r>
        <w:rPr/>
        <w:t xml:space="preserve">zaregistrovat se do 30 dnů od udělení licence na přepravu plynu u operátora trhu, zaregistrováním se provozovatel přepravní soustavy stává registrovaným účastníkem trhu,</w:t>
      </w:r>
    </w:p>
    <w:p>
      <w:pPr>
        <w:ind w:left="560" w:right="0" w:hanging="560"/>
        <w:tabs>
          <w:tab w:val="right" w:leader="none" w:pos="500"/>
          <w:tab w:val="left" w:leader="none" w:pos="560"/>
        </w:tabs>
      </w:pPr>
      <w:r>
        <w:rPr/>
        <w:t xml:space="preserve">	</w:t>
      </w:r>
      <w:r>
        <w:rPr>
          <w:b/>
          <w:bCs/>
        </w:rPr>
        <w:t xml:space="preserve">bb)</w:t>
      </w:r>
      <w:r>
        <w:rPr/>
        <w:t xml:space="preserve">	</w:t>
      </w:r>
      <w:r>
        <w:rPr/>
        <w:t xml:space="preserve">vypracovat do 6 měsíců po udělení licence na přepravu plynu a každý druhý rok do 31. března upřesňovat podklady pro zpracování plánu preventivních opatření a plánu pro stav nouze a zasílat je ministerstvu,</w:t>
      </w:r>
    </w:p>
    <w:p>
      <w:pPr>
        <w:ind w:left="560" w:right="0" w:hanging="560"/>
        <w:tabs>
          <w:tab w:val="right" w:leader="none" w:pos="500"/>
          <w:tab w:val="left" w:leader="none" w:pos="560"/>
        </w:tabs>
      </w:pPr>
      <w:r>
        <w:rPr/>
        <w:t xml:space="preserve">	</w:t>
      </w:r>
      <w:r>
        <w:rPr>
          <w:b/>
          <w:bCs/>
        </w:rPr>
        <w:t xml:space="preserve">cc)</w:t>
      </w:r>
      <w:r>
        <w:rPr/>
        <w:t xml:space="preserve">	</w:t>
      </w:r>
      <w:r>
        <w:rPr/>
        <w:t xml:space="preserve">hradit operátorovi trhu ceny za činnosti operátora trhu podle Pravidel trhu s plynem,</w:t>
      </w:r>
    </w:p>
    <w:p>
      <w:pPr>
        <w:ind w:left="0" w:right="0"/>
      </w:pPr>
      <w:r>
        <w:rPr>
          <w:b/>
          <w:bCs/>
        </w:rPr>
        <w:t xml:space="preserve">(9)</w:t>
      </w:r>
      <w:r>
        <w:rPr/>
        <w:t xml:space="preserve">  Právnická osoba založená za účelem spolupráce podle odstavce  8 písm.  x) je povinna přijmout a provádět vnitřním předpisem program rovného zacházení, pokud se na založení nebo činnosti této právnické osoby účastní provozovatel přepravní soustavy, který je součástí vertikálně integrovaného plynárenského podnikatele. Ustanovení § 58i a 58j se použijí obdobně.</w:t>
      </w:r>
    </w:p>
    <w:p>
      <w:pPr>
        <w:pStyle w:val="Heading4"/>
      </w:pPr>
      <w:r>
        <w:rPr>
          <w:b/>
          <w:bCs/>
        </w:rPr>
        <w:t xml:space="preserve">§ 58a</w:t>
      </w:r>
      <w:r>
        <w:rPr>
          <w:rStyle w:val="hidden"/>
        </w:rPr>
        <w:t xml:space="preserve"> -</w:t>
      </w:r>
      <w:br/>
      <w:r>
        <w:rPr/>
        <w:t xml:space="preserve">Oddělení provozovatele přepravní soustavy</w:t>
      </w:r>
    </w:p>
    <w:p>
      <w:pPr>
        <w:ind w:left="0" w:right="0"/>
      </w:pPr>
      <w:r>
        <w:rPr>
          <w:b/>
          <w:bCs/>
        </w:rPr>
        <w:t xml:space="preserve">(1)</w:t>
      </w:r>
      <w:r>
        <w:rPr/>
        <w:t xml:space="preserve">  Na provozovatele přepravní soustavy, který je součástí vertikálně integrovaného plynárenského podnikatele, se dále použijí ustanovení § 58b až 58m o nezávislém provozovateli přepravní soustavy. Tím není dotčeno právo provozovatele přepravní soustavy postupovat podle ustanovení § 58n upravující vlastnické oddělení provozovatele přepravní soustavy.</w:t>
      </w:r>
    </w:p>
    <w:p>
      <w:pPr>
        <w:ind w:left="0" w:right="0"/>
      </w:pPr>
      <w:r>
        <w:rPr>
          <w:b/>
          <w:bCs/>
        </w:rPr>
        <w:t xml:space="preserve">(2)</w:t>
      </w:r>
      <w:r>
        <w:rPr/>
        <w:t xml:space="preserve">  Vedle ustanovení § 58 se na provozovatele přepravní soustavy, na něhož se nevztahuje odstavec  1, použije ustanovení § 58n.</w:t>
      </w:r>
    </w:p>
    <w:p>
      <w:pPr>
        <w:pStyle w:val="Heading4"/>
      </w:pPr>
      <w:r>
        <w:rPr>
          <w:b/>
          <w:bCs/>
        </w:rPr>
        <w:t xml:space="preserve">§ 58b</w:t>
      </w:r>
      <w:r>
        <w:rPr>
          <w:rStyle w:val="hidden"/>
        </w:rPr>
        <w:t xml:space="preserve"> -</w:t>
      </w:r>
      <w:br/>
      <w:r>
        <w:rPr/>
        <w:t xml:space="preserve">Nezávislý provozovatel přepravní soustavy</w:t>
      </w:r>
    </w:p>
    <w:p>
      <w:pPr>
        <w:ind w:left="0" w:right="0"/>
      </w:pPr>
      <w:r>
        <w:rPr>
          <w:b/>
          <w:bCs/>
        </w:rPr>
        <w:t xml:space="preserve">(1)</w:t>
      </w:r>
      <w:r>
        <w:rPr/>
        <w:t xml:space="preserve">  Nezávislý provozovatel přepravní soustavy musí mít právní formu akciové společnosti, společnosti s ručením omezeným nebo evropské společnosti.</w:t>
      </w:r>
    </w:p>
    <w:p>
      <w:pPr>
        <w:ind w:left="0" w:right="0"/>
      </w:pPr>
      <w:r>
        <w:rPr>
          <w:b/>
          <w:bCs/>
        </w:rPr>
        <w:t xml:space="preserve">(2)</w:t>
      </w:r>
      <w:r>
        <w:rPr/>
        <w:t xml:space="preserve">  Má-li nezávislý provozovatel přepravní soustavy právní formu akciové společnosti,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akcie na jméno jako cenný papír nebo akcie na jméno nebo na majitele jako zaknihovaný cenný papír,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jeho statutární orgán má nejméně tři členy, přičemž jednání jménem společnosti se uskutečňuje nejméně dvěma členy společně; to neplatí, má-li akciová společnost nebo evropská společnost monistický systém,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stanovy vedle obecných náležitostí stanovených zákonem o obchodních korporacích musí obsahovat rovněž úpravu základní organizační struktury, organizačního zajištění vnitřního řídicího a kontrolního systému.</w:t>
      </w:r>
    </w:p>
    <w:p>
      <w:pPr>
        <w:ind w:left="0" w:right="0"/>
      </w:pPr>
      <w:r>
        <w:rPr>
          <w:b/>
          <w:bCs/>
        </w:rPr>
        <w:t xml:space="preserve">(3)</w:t>
      </w:r>
      <w:r>
        <w:rPr/>
        <w:t xml:space="preserve">  Má-li nezávislý provozovatel přepravní soustavy právní formu společnosti s ručením omezeným,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povinen zřídit dozorčí radu,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nejméně 2 jednatele, přičemž k rozhodnutí o obchodním vedení společnosti se vyžaduje souhlas většiny jmenovaných jednatelů a jednání jménem společnosti se uskutečňuje alespoň dvěma jednateli společně,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musí upravit základní organizační strukturu, organizační zajištění vnitřního řídicího a kontrolního systému.</w:t>
      </w:r>
    </w:p>
    <w:p>
      <w:pPr>
        <w:ind w:left="0" w:right="0"/>
      </w:pPr>
      <w:r>
        <w:rPr>
          <w:b/>
          <w:bCs/>
        </w:rPr>
        <w:t xml:space="preserve">(4)</w:t>
      </w:r>
      <w:r>
        <w:rPr/>
        <w:t xml:space="preserve">  zrušen zákonem č. </w:t>
      </w:r>
      <w:hyperlink r:id="rId7" w:history="1">
        <w:r>
          <w:rPr>
            <w:color w:val="darkblue"/>
            <w:u w:val="single"/>
          </w:rPr>
          <w:t xml:space="preserve">131/2015 Sb.</w:t>
        </w:r>
      </w:hyperlink>
      <w:r>
        <w:rPr/>
        <w:t xml:space="preserve"> (účinnost: 1. ledna 2016)</w:t>
      </w:r>
    </w:p>
    <w:p>
      <w:pPr>
        <w:pStyle w:val="Heading4"/>
      </w:pPr>
      <w:r>
        <w:rPr>
          <w:b/>
          <w:bCs/>
        </w:rPr>
        <w:t xml:space="preserve">§ 58c</w:t>
      </w:r>
      <w:r>
        <w:rPr>
          <w:rStyle w:val="hidden"/>
        </w:rPr>
        <w:t xml:space="preserve"> -</w:t>
      </w:r>
      <w:br/>
      <w:r>
        <w:rPr/>
        <w:t xml:space="preserve">Ustanovení členů statutárního orgánu nezávislého provozovatele přepravní soustavy a jejich odvolání</w:t>
      </w:r>
    </w:p>
    <w:p>
      <w:pPr>
        <w:ind w:left="0" w:right="0"/>
      </w:pPr>
      <w:r>
        <w:rPr>
          <w:b/>
          <w:bCs/>
        </w:rPr>
        <w:t xml:space="preserve">(1)</w:t>
      </w:r>
      <w:r>
        <w:rPr/>
        <w:t xml:space="preserve">  Členy statutárního orgánu jmenuje nebo volí a odvolává dozorčí rada nebo správní rada nezávislého provozovatele přepravní soustavy. Dozorčí rada dále schvaluje uzavření smluv o výkonu funkce člena statutárního orgánu a uzavření jiných smluv, kterými se upravují podmínky při výkonu funkce člena statutárního orgánu.</w:t>
      </w:r>
    </w:p>
    <w:p>
      <w:pPr>
        <w:ind w:left="0" w:right="0"/>
      </w:pPr>
      <w:r>
        <w:rPr>
          <w:b/>
          <w:bCs/>
        </w:rPr>
        <w:t xml:space="preserve">(2)</w:t>
      </w:r>
      <w:r>
        <w:rPr/>
        <w:t xml:space="preserve">  Funkční období člena statutárního orgánu nezávislého provozovatele přepravní soustavy je 5 let. Stanovy nezávislého provozovatele přepravní soustavy mohou zkrátit délku funkčního období člena statutárního orgánu, nejvýše však o dva roky. Odvolat člena statutárního orgánu před uplynutím funkčního období je možné pouze z důvodu hrubého porušení povinností spojených s výkonem jeho funkce.</w:t>
      </w:r>
    </w:p>
    <w:p>
      <w:pPr>
        <w:ind w:left="0" w:right="0"/>
      </w:pPr>
      <w:r>
        <w:rPr>
          <w:b/>
          <w:bCs/>
        </w:rPr>
        <w:t xml:space="preserve">(3)</w:t>
      </w:r>
      <w:r>
        <w:rPr/>
        <w:t xml:space="preserve">  Ke jmenování nebo volbě a odvolání člena statutárního orgánu nezávislého provozovatele přepravní soustavy podle odstavce  1 je třeba schválení Energetického regulačního úřadu. Pokud Energetický regulační úřad jmenování nebo volbu člena statutárního orgánu neschválí, taková osoba se členem statutárního orgánu nezávislého provozovatele přepravní soustavy nestane, i když tak rozhodla dozorčí rada nebo správní rada. Pokud Energetický regulační úřad neschválí odvolání člena statutárního orgánu, jeho funkce rozhodnutím dozorčí rady nebo správní rady nezaniká.</w:t>
      </w:r>
    </w:p>
    <w:p>
      <w:pPr>
        <w:ind w:left="0" w:right="0"/>
      </w:pPr>
      <w:r>
        <w:rPr>
          <w:b/>
          <w:bCs/>
        </w:rPr>
        <w:t xml:space="preserve">(4)</w:t>
      </w:r>
      <w:r>
        <w:rPr/>
        <w:t xml:space="preserve">  Energetický regulační úřad rozhoduje o schválení uzavření smlouvy o výkonu funkce člena statutárního orgánu a uzavření jiné smlouvy, kterou se upravují podmínky při výkonu funkce člena statutárního orgánu podle odstavce  1, a o schválení jejich změn.</w:t>
      </w:r>
    </w:p>
    <w:p>
      <w:pPr>
        <w:ind w:left="0" w:right="0"/>
      </w:pPr>
      <w:r>
        <w:rPr>
          <w:b/>
          <w:bCs/>
        </w:rPr>
        <w:t xml:space="preserve">(5)</w:t>
      </w:r>
      <w:r>
        <w:rPr/>
        <w:t xml:space="preserve">  Ve smlouvě o výkonu funkce člena v jiné smlouvě, která upravuje podmínky při výkonu funkce člena statutárního orgánu, musí být sjednány podmínky výkonu funkce člena statutárního orgánu, a to včetně odměňování nebo poskytování jiného plnění ve prospěch člena podmínek výkonu funkce.</w:t>
      </w:r>
    </w:p>
    <w:p>
      <w:pPr>
        <w:ind w:left="0" w:right="0"/>
      </w:pPr>
      <w:r>
        <w:rPr>
          <w:b/>
          <w:bCs/>
        </w:rPr>
        <w:t xml:space="preserve">(6)</w:t>
      </w:r>
      <w:r>
        <w:rPr/>
        <w:t xml:space="preserve">  Poskytování jiného plnění ve prospěch členů statutárních orgánů než sjednaného ve smlouvách podle odstavce  5 se zakazuje.</w:t>
      </w:r>
    </w:p>
    <w:p>
      <w:pPr>
        <w:pStyle w:val="Heading4"/>
      </w:pPr>
      <w:r>
        <w:rPr>
          <w:b/>
          <w:bCs/>
        </w:rPr>
        <w:t xml:space="preserve">§ 58d</w:t>
      </w:r>
      <w:r>
        <w:rPr>
          <w:rStyle w:val="hidden"/>
        </w:rPr>
        <w:t xml:space="preserve"> -</w:t>
      </w:r>
      <w:br/>
      <w:r>
        <w:rPr/>
        <w:t xml:space="preserve">Nezávislost členů statutárních orgánů a zaměstnanců nezávislého provozovatele přepravní soustavy</w:t>
      </w:r>
    </w:p>
    <w:p>
      <w:pPr>
        <w:ind w:left="0" w:right="0"/>
      </w:pPr>
      <w:r>
        <w:rPr>
          <w:b/>
          <w:bCs/>
        </w:rPr>
        <w:t xml:space="preserve">(1)</w:t>
      </w:r>
      <w:r>
        <w:rPr/>
        <w:t xml:space="preserve">  Členem statutárního orgánu nezávislého provozovatele přepravní soustavy nemůže být osoba, která v posledních 3 letech přede dnem jejího jmenování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vykonávala kteroukoli ze srovnatelných funkcí v jiné osobě odlišné od nezávislého provozovatele přepravní soustavy, která je součástí téhož koncernu nebo pro takovou jinou osobu vykonávala jinou práci v pracovněprávním nebo jiném obdobném vztahu,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vykonávala kteroukoli ze srovnatelných funkcí v jiné osobě odlišné od nezávislého provozovatele přepravní soustavy nebo se účastnila na podnikání osoby, která vstupovala do obchodních vztahů s jinými osobami, které jsou součástí téhož koncernu jako nezávislý provozovatel přepravní soustavy; obchodním vztahem není nákup plynu pro vlastní spotřebu,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vykonávala podnikatelskou činnost, při které přímo či zprostředkovaně vstupovala do obchodních vztahů s jinými osobami odlišnými od nezávislého provozovatele přepravní soustavy, které jsou součástí téhož koncernu jako nezávislý provozovatel přepravní soustavy; obchodním vztahem není nákup plynu pro vlastní spotřebu,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zprostředkovávala nebo obstarávala obchody pro jiné osoby odlišné od nezávislého provozovatele přepravní soustavy, které jsou součástí téhož koncernu jako nezávislý provozovatel přepravní soustavy.</w:t>
      </w:r>
    </w:p>
    <w:p>
      <w:pPr>
        <w:ind w:left="0" w:right="0"/>
      </w:pPr>
      <w:r>
        <w:rPr>
          <w:b/>
          <w:bCs/>
        </w:rPr>
        <w:t xml:space="preserve">(2)</w:t>
      </w:r>
      <w:r>
        <w:rPr/>
        <w:t xml:space="preserve">  Omezení podle odstavce  1 se vztahují na nadpoloviční většinu všech členů statutárního orgánu a nadpoloviční většinu všech osob přímo podřízených vedoucím zaměstnancům v záležitostech týkajících se provozu, údržby a rozvoje přepravní soustavy. Ostatními členy statutárního orgánu nebo osobami přímo podřízenými vedoucím zaměstnancům v záležitostech týkajících se provozu, údržby a rozvoje přepravní soustavy nemohou být osoby, které v posledních 6 měsících přede dnem jmenování nebo jiného ustavení do funkce vykonávaly kteroukoli ze srovnatelných funkcí v jiné osobě odlišné od nezávislého provozovatele přepravní soustavy, která je součástí téhož vertikálně integrovaného plynárenského podnikatele jako nezávislý provozovatel přepravní soustavy, nebo pro takovou osobu vykonávaly jinou práci v pracovněprávním nebo jiném obdobném vztahu.</w:t>
      </w:r>
    </w:p>
    <w:p>
      <w:pPr>
        <w:ind w:left="0" w:right="0"/>
      </w:pPr>
      <w:r>
        <w:rPr>
          <w:b/>
          <w:bCs/>
        </w:rPr>
        <w:t xml:space="preserve">(3)</w:t>
      </w:r>
      <w:r>
        <w:rPr/>
        <w:t xml:space="preserve">  Ustanovení odstavce  1 se obdobně použije pro člena statutárního orgánu nebo osobu přímo podřízenou vedoucím zaměstnancům v záležitostech týkajících se provozu, údržby a rozvoje přepravní soustavy po dobu výkonu jejich funkčního období nebo trvání pracovněprávního vztahu k nezávislému provozovateli přepravní soustavy.</w:t>
      </w:r>
    </w:p>
    <w:p>
      <w:pPr>
        <w:ind w:left="0" w:right="0"/>
      </w:pPr>
      <w:r>
        <w:rPr>
          <w:b/>
          <w:bCs/>
        </w:rPr>
        <w:t xml:space="preserve">(4)</w:t>
      </w:r>
      <w:r>
        <w:rPr/>
        <w:t xml:space="preserve">  Členové statutárního orgánu, osoby přímo podřízené vedoucím zaměstnancům v záležitostech týkajících se provozu, údržby a rozvoje přepravní soustavy a zaměstnanci nezávislého provozovatele přepravní soustavy se dále nesmí účastnit na podnikání jiné osoby, která je součástí téhož koncernu jako nezávislý provozovatel přepravní soustavy, nebo nabýt vůči takové osobě právo na podíl na zisku či jiné obdobné plnění. Plnění ve prospěch člena statutárního orgánu nebo osoby přímo podřízené vedoucím zaměstnancům v záležitostech týkajících se provozu, údržby a rozvoje přepravní soustavy ani odměna za práci zaměstnanců nezávislého provozovatele přepravní soustavy nesmí jakýmkoli způsobem záviset na hospodářských výsledcích jiných osob než nezávislého provozovatele přepravní soustavy.</w:t>
      </w:r>
    </w:p>
    <w:p>
      <w:pPr>
        <w:ind w:left="0" w:right="0"/>
      </w:pPr>
      <w:r>
        <w:rPr>
          <w:b/>
          <w:bCs/>
        </w:rPr>
        <w:t xml:space="preserve">(5)</w:t>
      </w:r>
      <w:r>
        <w:rPr/>
        <w:t xml:space="preserve">  Členové statutárního orgánu nebo nebo osoby přímo podřízené vedoucím zaměstnancům v záležitostech týkajících se provozu, údržby a rozvoje přepravní soustavy, jsou povinni se po dobu 4 let ode dne odvolání z funkce nebo pracovního místa nebo jiného ukončení výkonu funkce zdržet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výkonu kterékoli ze srovnatelných funkcí v jiné osobě, která je součástí téhož vertikálně integrovaného plynárenského podnikatele jako nezávislý provozovatel přepravní soustavy nebo která vykonává kontrolu nad osobou, která je součástí téhož vertikálně integrovaného podnikatele jako nezávislý provozovatel přepravní soustavy, nebo výkonu jiné práce pro takovou osobu v pracovněprávním nebo jiném obdobném vztahu,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výkonu kterékoli ze srovnatelných funkcí v osobě, která vstupuje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účasti jako společník nebo akcionář na podnikání osoby, která vstupuje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výkonu podnikatelské činnosti, při které by jako podnikatel vstupoval přímo či zprostředkovaně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zprostředkování nebo obstarávání jakýchkoliv obchodů pro jiné osoby, které jsou součástí téhož vertikálně integrovaného plynárenského podnikatele jako nezávislý provozovatel přepravní soustavy, nebo pro osobu vykonávající kontrolu nad osobou, která je součástí téhož vertikálně integrovaného podnikatele jako nezávislý provozovatel přepravní soustavy.</w:t>
      </w:r>
    </w:p>
    <w:p>
      <w:pPr>
        <w:ind w:left="0" w:right="0"/>
      </w:pPr>
      <w:r>
        <w:rPr>
          <w:b/>
          <w:bCs/>
        </w:rPr>
        <w:t xml:space="preserve">(6)</w:t>
      </w:r>
      <w:r>
        <w:rPr/>
        <w:t xml:space="preserve">  Za obchodní vztah podle odstavců 1 a 5 se nepovažuje smluvní vztah uzavřený podle § 72.</w:t>
      </w:r>
    </w:p>
    <w:p>
      <w:pPr>
        <w:pStyle w:val="Heading4"/>
      </w:pPr>
      <w:r>
        <w:rPr>
          <w:b/>
          <w:bCs/>
        </w:rPr>
        <w:t xml:space="preserve">§ 58e</w:t>
      </w:r>
      <w:r>
        <w:rPr>
          <w:rStyle w:val="hidden"/>
        </w:rPr>
        <w:t xml:space="preserve"> -</w:t>
      </w:r>
      <w:br/>
      <w:r>
        <w:rPr/>
        <w:t xml:space="preserve">Dozorčí rada nebo správní rada nezávislého provozovatele přepravní soustavy</w:t>
      </w:r>
    </w:p>
    <w:p>
      <w:pPr>
        <w:ind w:left="0" w:right="0"/>
      </w:pPr>
      <w:r>
        <w:rPr>
          <w:b/>
          <w:bCs/>
        </w:rPr>
        <w:t xml:space="preserve">(1)</w:t>
      </w:r>
      <w:r>
        <w:rPr/>
        <w:t xml:space="preserve">  Do působnosti dozorčí rady nebo správní rady nezávislého provozovatele přepravní soustavy vedle působnosti stanovené zákonem o obchodních korporacích náleží rozhodování o všech záležitostech společnosti, které mají podstatný dopad na hodnotu podílů společníků nezávislého provozovatele přepravní soustavy. Dozorčí rada nebo správní rada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schvaluje roční a dlouhodobé finanční plány,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stanoví možnou úroveň zadluženosti,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schvaluje návrh na rozdělení zisku určeného k výplatě společníkům předkládaný valné hromadě.</w:t>
      </w:r>
    </w:p>
    <w:p>
      <w:pPr>
        <w:ind w:left="0" w:right="0"/>
      </w:pPr>
      <w:r>
        <w:rPr>
          <w:b/>
          <w:bCs/>
        </w:rPr>
        <w:t xml:space="preserve">(2)</w:t>
      </w:r>
      <w:r>
        <w:rPr/>
        <w:t xml:space="preserve">  Rozhodnutí přijatá dozorčí radou nebo správní radou v rozsahu její působnosti podle odstavce  1 jsou pro členy statutárního orgánu nezávislého provozovatele přepravní soustavy závazná. Dozorčí rada nebo správní rada však nesmí udělovat členu statutárního orgánu pokyny ohledně obchodního vedení společnosti, provozu nebo údržby přepravní soustavy a v záležitostech týkajících se přípravy desetiletého plánu rozvoje soustavy podle § 58k. Ustanovení stanov, kterými se vyhrazuje rozhodování o těchto záležitostech společnosti do působnosti dozorčí rady nebo správní rady, jsou neplatná.</w:t>
      </w:r>
    </w:p>
    <w:p>
      <w:pPr>
        <w:ind w:left="0" w:right="0"/>
      </w:pPr>
      <w:r>
        <w:rPr>
          <w:b/>
          <w:bCs/>
        </w:rPr>
        <w:t xml:space="preserve">(3)</w:t>
      </w:r>
      <w:r>
        <w:rPr/>
        <w:t xml:space="preserve">  K volbě takového počtu členů dozorčí rady nebo správní rady, který je o jeden nižší než polovina všech členů dozorčí rady nebo správní rady, a k uzavření smluv o výkonu funkce těchto členů dozorčí rady nebo správní rady nebo uzavření jiných smluv, které upravují podmínky při výkonu funkce těchto členů dozorčí rady nebo správní rady, a k jejich změně je třeba schválení Energetického regulačního úřadu. Schválení Energetickým regulačním úřadem podléhá volba těch členů dozorčí rady nebo správní rady nebo v případě evropské společnosti členů správní rady, kteří jsou voleni valnou hromadou.</w:t>
      </w:r>
    </w:p>
    <w:p>
      <w:pPr>
        <w:ind w:left="0" w:right="0"/>
      </w:pPr>
      <w:r>
        <w:rPr>
          <w:b/>
          <w:bCs/>
        </w:rPr>
        <w:t xml:space="preserve">(4)</w:t>
      </w:r>
      <w:r>
        <w:rPr/>
        <w:t xml:space="preserve">  Pokud Energetický regulační úřad volbu člena dozorčí rady nebo správní rady podle odstavce  3 za podmínek stanovených tímto zákonem neschválí, taková osoba se členem dozorčí rady nebo správní rady nezávislého provozovatele přepravní soustavy nestane, i když tak rozhodla valná hromada nezávislého provozovatele přepravní soustavy.</w:t>
      </w:r>
    </w:p>
    <w:p>
      <w:pPr>
        <w:ind w:left="0" w:right="0"/>
      </w:pPr>
      <w:r>
        <w:rPr>
          <w:b/>
          <w:bCs/>
        </w:rPr>
        <w:t xml:space="preserve">(5)</w:t>
      </w:r>
      <w:r>
        <w:rPr/>
        <w:t xml:space="preserve">  Je-li složení členů dozorčí rady nebo správní rady v rozporu s odstavcem  3, má se za to, že dozorčí rada, správní rada není schopna plnit funkce dozorčí rady nebo správní rady.</w:t>
      </w:r>
    </w:p>
    <w:p>
      <w:pPr>
        <w:ind w:left="0" w:right="0"/>
      </w:pPr>
      <w:r>
        <w:rPr>
          <w:b/>
          <w:bCs/>
        </w:rPr>
        <w:t xml:space="preserve">(6)</w:t>
      </w:r>
      <w:r>
        <w:rPr/>
        <w:t xml:space="preserve">  Pro délku funkčního období člena dozorčí rady nebo správní rady, možnost jejího zkrácení prostřednictvím stanov a odvolání člena dozorčí rady nebo správní rady před uplynutím funkčního období platí ustanovení § 58c odst.  2 obdobně.</w:t>
      </w:r>
    </w:p>
    <w:p>
      <w:pPr>
        <w:ind w:left="0" w:right="0"/>
      </w:pPr>
      <w:r>
        <w:rPr>
          <w:b/>
          <w:bCs/>
        </w:rPr>
        <w:t xml:space="preserve">(7)</w:t>
      </w:r>
      <w:r>
        <w:rPr/>
        <w:t xml:space="preserve">  Pro členy dozorčí rady nebo správní rady, k jejichž volbě je třeba schválení Energetického regulačního úřadu, platí ustanovení § 58d odst.  1, 3 až 6 obdobně.</w:t>
      </w:r>
    </w:p>
    <w:p>
      <w:pPr>
        <w:ind w:left="0" w:right="0"/>
      </w:pPr>
      <w:r>
        <w:rPr>
          <w:b/>
          <w:bCs/>
        </w:rPr>
        <w:t xml:space="preserve">(8)</w:t>
      </w:r>
      <w:r>
        <w:rPr/>
        <w:t xml:space="preserve">  K odvolání člena dozorčí rady nebo správní rady je třeba schválení Energetického regulačního úřadu. Pokud Energetický regulační úřad odvolání člena dozorčí rady nebo správní rady neschválí, jeho funkce rozhodnutím valné hromady nezaniká.</w:t>
      </w:r>
    </w:p>
    <w:p>
      <w:pPr>
        <w:pStyle w:val="Heading4"/>
      </w:pPr>
      <w:r>
        <w:rPr>
          <w:b/>
          <w:bCs/>
        </w:rPr>
        <w:t xml:space="preserve">§ 58f</w:t>
      </w:r>
      <w:r>
        <w:rPr>
          <w:rStyle w:val="hidden"/>
        </w:rPr>
        <w:t xml:space="preserve"> -</w:t>
      </w:r>
      <w:br/>
      <w:r>
        <w:rPr/>
        <w:t xml:space="preserve">Řízení o schválení ustavení členů statutárního orgánu a členů dozorčí rady nebo správní rady nezávislého provozovatele přepravní soustavy a jejich odvolání</w:t>
      </w:r>
    </w:p>
    <w:p>
      <w:pPr>
        <w:ind w:left="0" w:right="0"/>
      </w:pPr>
      <w:r>
        <w:rPr>
          <w:b/>
          <w:bCs/>
        </w:rPr>
        <w:t xml:space="preserve">(1)</w:t>
      </w:r>
      <w:r>
        <w:rPr/>
        <w:t xml:space="preserve">  V řízení o schválení jmenování, volby nebo odvolání člena statutárního orgánu nebo člena dozorčí rady nebo správní rady nebo schválení uzavření smlouvy o výkonu funkce člena statutárního orgánu nebo člena dozorčí rady nebo správní rady nebo uzavření jiné smlouvy, která upravuje podmínky při výkonu funkce člena statutárního orgánu nebo člena dozorčí rady nebo správní rady, nebo jejich změny vydá Energetický regulační úřad rozhodnutí do 3 týdnů od doručení úplné žádosti.</w:t>
      </w:r>
    </w:p>
    <w:p>
      <w:pPr>
        <w:ind w:left="0" w:right="0"/>
      </w:pPr>
      <w:r>
        <w:rPr>
          <w:b/>
          <w:bCs/>
        </w:rPr>
        <w:t xml:space="preserve">(2)</w:t>
      </w:r>
      <w:r>
        <w:rPr/>
        <w:t xml:space="preserve">  Pokud Energetický regulační úřad nevydá rozhodnutí ve lhůtě podle odstavce  1, platí, že uplynutím této lhůty Energetický regulační úřad jmenování, volbu nebo odvolání člena statutárního orgánu nebo člena dozorčí rady nebo správní rady anebo smlouvu podle odstavce  1 schválil.</w:t>
      </w:r>
    </w:p>
    <w:p>
      <w:pPr>
        <w:ind w:left="0" w:right="0"/>
      </w:pPr>
      <w:r>
        <w:rPr>
          <w:b/>
          <w:bCs/>
        </w:rPr>
        <w:t xml:space="preserve">(3)</w:t>
      </w:r>
      <w:r>
        <w:rPr/>
        <w:t xml:space="preserve">  Energetický regulační úřad neschválí jmenování nebo volbu člena statutárního orgánu nebo člena dozorčí rady nebo správní rady, u kterého vzhledem k jeho dosavadní odborné činnosti a navrhovaným podmínkám výkonu funkce existují důvodné pochybnosti, zda by vykonával funkci řádně a nezávisle, zejména na jiných zájmech netýkajících se plnění povinností nezávislého provozovatele přepravní soustavy.</w:t>
      </w:r>
    </w:p>
    <w:p>
      <w:pPr>
        <w:ind w:left="0" w:right="0"/>
      </w:pPr>
      <w:r>
        <w:rPr>
          <w:b/>
          <w:bCs/>
        </w:rPr>
        <w:t xml:space="preserve">(4)</w:t>
      </w:r>
      <w:r>
        <w:rPr/>
        <w:t xml:space="preserve">  Energetický regulační úřad neschválí uzavření smlouvy o výkonu funkce člena statutárního orgánu nebo člena dozorčí rady nebo správní rady nebo uzavření jiné smlouvy, která upravuje podmínky při výkonu funkce člena statutárního orgánu nebo člena dozorčí rady nebo správní rady, nebo jejich změnu tehdy, jestliže s přihlédnutím ke všem okolnostem lze mít za to, že navrhované podmínky výkonu funkce nebo jejich změny neumožní členovi statutárního orgánu nebo členovi dozorčí rady nebo správní rady, aby vykonával funkci řádně a nezávisle.</w:t>
      </w:r>
    </w:p>
    <w:p>
      <w:pPr>
        <w:ind w:left="0" w:right="0"/>
      </w:pPr>
      <w:r>
        <w:rPr>
          <w:b/>
          <w:bCs/>
        </w:rPr>
        <w:t xml:space="preserve">(5)</w:t>
      </w:r>
      <w:r>
        <w:rPr/>
        <w:t xml:space="preserve">  Energetický regulační úřad odvolání člena statutárního orgánu nebo člena dozorčí rady nebo správní rady před uplynutím jejich funkčního období neschválí, existují-li důvodné pochybnosti o splnění podmínek pro odvolání z funkce podle tohoto zákona.</w:t>
      </w:r>
    </w:p>
    <w:p>
      <w:pPr>
        <w:pStyle w:val="Heading4"/>
      </w:pPr>
      <w:r>
        <w:rPr>
          <w:b/>
          <w:bCs/>
        </w:rPr>
        <w:t xml:space="preserve">§ 58g</w:t>
      </w:r>
      <w:r>
        <w:rPr>
          <w:rStyle w:val="hidden"/>
        </w:rPr>
        <w:t xml:space="preserve"> -</w:t>
      </w:r>
      <w:br/>
      <w:r>
        <w:rPr/>
        <w:t xml:space="preserve">Nezávislost provozovatele přepravní soustavy</w:t>
      </w:r>
    </w:p>
    <w:p>
      <w:pPr>
        <w:ind w:left="0" w:right="0"/>
      </w:pPr>
      <w:r>
        <w:rPr>
          <w:b/>
          <w:bCs/>
        </w:rPr>
        <w:t xml:space="preserve">(1)</w:t>
      </w:r>
      <w:r>
        <w:rPr/>
        <w:t xml:space="preserve">  Osoba, která je součástí téhož vertikálně integrovaného plynárenského podnikatele, je oprávněna sama nebo prostřednictvím ovládané osoby držet podíl v nezávislém provozovateli přepravní soustavy, jen pokud sama nevyrábí plyn ani neobchoduje s plynem.</w:t>
      </w:r>
    </w:p>
    <w:p>
      <w:pPr>
        <w:ind w:left="0" w:right="0"/>
      </w:pPr>
      <w:r>
        <w:rPr>
          <w:b/>
          <w:bCs/>
        </w:rPr>
        <w:t xml:space="preserve">(2)</w:t>
      </w:r>
      <w:r>
        <w:rPr/>
        <w:t xml:space="preserve">  Nezávislý provozovatel přepravní soustavy je oprávněn sám nebo prostřednictvím ovládané osoby držet podíl v dceřiné společnosti nebo vůči ní nabýt právo na podíl na zisku či jiné obdobné plnění, jen pokud tato dceřiná společnost nevyrábí plyn, neobchoduje s plynem a nevlastní zařízení na výrobu plynu.</w:t>
      </w:r>
    </w:p>
    <w:p>
      <w:pPr>
        <w:ind w:left="0" w:right="0"/>
      </w:pPr>
      <w:r>
        <w:rPr>
          <w:b/>
          <w:bCs/>
        </w:rPr>
        <w:t xml:space="preserve">(3)</w:t>
      </w:r>
      <w:r>
        <w:rPr/>
        <w:t xml:space="preserve">  Nezávislý provozovatel přepravní soustavy rozhoduje nezávisle na jiných osobách, které jsou součástí téhož vertikálně integrovaného plynárenského podnikatele, o majetku nezbytném k provozu, udržování a rozvoji přepravní soustavy, včetně financování. Provozovatel přepravní soustavy je povinen zajistit dostatečné finanční zdroje pro řádnou a efektivní přepravu plynu. Oprávnění dozorčí rady nebo správní rady podle § 58e tím není dotčeno.</w:t>
      </w:r>
    </w:p>
    <w:p>
      <w:pPr>
        <w:ind w:left="0" w:right="0"/>
      </w:pPr>
      <w:r>
        <w:rPr>
          <w:b/>
          <w:bCs/>
        </w:rPr>
        <w:t xml:space="preserve">(4)</w:t>
      </w:r>
      <w:r>
        <w:rPr/>
        <w:t xml:space="preserve">  Nezávislý provozovatel přepravní soustavy je povinen nastavit svoji strukturu a organizaci, pravomoci a povinnosti vedoucích členů statutárních orgánů, práva a povinnosti vedoucích zaměstnanců, systém řízení a vnitřní kontroly tak, aby byla zajištěna nezávislost výkonu práv a povinností nezávislého provozovatele přepravní soustavy na ostatních osobách, které jsou součástí téhož koncernu. Vnitřní předpisy podle věty první je nezávislý provozovatel přepravní soustavy povinen předložit Energetickému regulačnímu úřadu bez zbytečného odkladu po jejich přijetí.</w:t>
      </w:r>
    </w:p>
    <w:p>
      <w:pPr>
        <w:ind w:left="0" w:right="0"/>
      </w:pPr>
      <w:r>
        <w:rPr>
          <w:b/>
          <w:bCs/>
        </w:rPr>
        <w:t xml:space="preserve">(5)</w:t>
      </w:r>
      <w:r>
        <w:rPr/>
        <w:t xml:space="preserve">  Osoba nebo osoby, které jsou součástí téhož koncernu, jsou povinny ve vztahu k nezávislému provozovateli přepravní soustavy zdržet se jednání nebo udělování pokynů ohledně činností nezávislého provozovatele přepravní soustavy a provozu přepravní soustavy, kterým 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přímo nebo nepřímo ovlivňovaly chování nezávislého provozovatele přepravní soustavy, které má dopad na soutěž na trhu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přímo nebo nepřímo ovlivňovaly přípravu a zpracování desetiletého plánu rozvoje přepravní soustavy podle § 58k,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jiným způsobem ohrozily nezávislost provozovatele přepravní soustavy anebo plnění jeho povinností.</w:t>
      </w:r>
    </w:p>
    <w:p>
      <w:pPr>
        <w:ind w:left="0" w:right="0"/>
      </w:pPr>
      <w:r>
        <w:rPr>
          <w:b/>
          <w:bCs/>
        </w:rPr>
        <w:t xml:space="preserve">(6)</w:t>
      </w:r>
      <w:r>
        <w:rPr/>
        <w:t xml:space="preserve">  Uzavření jakékoli obchodní smlouvy mezi nezávislým provozovatelem přepravní soustavy a jinou osobou, která je součástí téhož koncernu, podléhá schválení Energetickým regulačním úřadem. Energetický regulační úřad uzavření smlouvy schválí, pokud provozovatel přepravní soustavy prokáže, že smlouva byla sjednána za podmínek obvyklých v obchodním styku a sjednání smlouvy nemůže vést k porušení povinnosti podle § 58h odst.  9. Pokud nezávislý provozovatel přepravní soustavy uzavře smlouvu s jinou osobou, která je součástí téhož koncernu, v zadávacím řízení podle zákona o veřejných zakázkách, má se za to, že je smlouva sjednána za podmínek obvyklých v obchodním styku.</w:t>
      </w:r>
    </w:p>
    <w:p>
      <w:pPr>
        <w:ind w:left="0" w:right="0"/>
      </w:pPr>
      <w:r>
        <w:rPr>
          <w:b/>
          <w:bCs/>
        </w:rPr>
        <w:t xml:space="preserve">(7)</w:t>
      </w:r>
      <w:r>
        <w:rPr/>
        <w:t xml:space="preserve">  Ustanovení odstavce  6 se nepoužije pro smlouvy, jejichž předmětem jsou služby podle § 58h odst.  6 a činnosti podle § 58 odst.  1 písm.  j).</w:t>
      </w:r>
    </w:p>
    <w:p>
      <w:pPr>
        <w:ind w:left="0" w:right="0"/>
      </w:pPr>
      <w:r>
        <w:rPr>
          <w:b/>
          <w:bCs/>
        </w:rPr>
        <w:t xml:space="preserve">(8)</w:t>
      </w:r>
      <w:r>
        <w:rPr/>
        <w:t xml:space="preserve">  Provozovatel přepravní soustavy je povinen vést záznamy o obchodních smlouvách uzavřených s jinými osobami, které jsou součástí téhož vertikálně integrovaného plynárenského podnikatele, a průběhu jejich plnění, a na vyžádání je zpřístupnit nebo poskytnout Energetickému regulačnímu úřadu.</w:t>
      </w:r>
    </w:p>
    <w:p>
      <w:pPr>
        <w:pStyle w:val="Heading4"/>
      </w:pPr>
      <w:r>
        <w:rPr>
          <w:b/>
          <w:bCs/>
        </w:rPr>
        <w:t xml:space="preserve">§ 58h</w:t>
      </w:r>
      <w:r>
        <w:rPr>
          <w:rStyle w:val="hidden"/>
        </w:rPr>
        <w:t xml:space="preserve"> -</w:t>
      </w:r>
      <w:br/>
      <w:r>
        <w:rPr/>
        <w:t xml:space="preserve">Požadavky na zdroje nezávislého provozovatele přepravní soustavy a jeho samostatnost</w:t>
      </w:r>
    </w:p>
    <w:p>
      <w:pPr>
        <w:ind w:left="0" w:right="0"/>
      </w:pPr>
      <w:r>
        <w:rPr>
          <w:b/>
          <w:bCs/>
        </w:rPr>
        <w:t xml:space="preserve">(1)</w:t>
      </w:r>
      <w:r>
        <w:rPr/>
        <w:t xml:space="preserve">  Nezávislý provozovatel přepravní soustavy musí mít dostatečné lidské, technické, materiální a finanční zdroje potřebné pro provádění přepravy plynu a plnění všech souvisejících povinností. Za tímto účelem je nezávislý provozovatel přepravní soustavy povinen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vlastnit přepravní soustavu a další majetek nezbytný pro provádění přepravy plynu, s výjimkou zařízení, pro která byla udělena výjimka podle § 67a,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zaměstnávat takový počet zaměstnanců, který umožňuje řádné provádění přepravy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mít v rozsahu schváleném dozorčí radou nebo správní radou přístup k finančním zdrojům osob, které jsou součástí téhož vertikálně integrovaného plynárenského podnikatele, z nichž plánuje financovat rozvoj nebo obnovu přepravní soustavy, a to v přiměřené lhůtě po podání příslušné žádosti.</w:t>
      </w:r>
    </w:p>
    <w:p>
      <w:pPr>
        <w:ind w:left="0" w:right="0"/>
      </w:pPr>
      <w:r>
        <w:rPr>
          <w:b/>
          <w:bCs/>
        </w:rPr>
        <w:t xml:space="preserve">(2)</w:t>
      </w:r>
      <w:r>
        <w:rPr/>
        <w:t xml:space="preserve">  Nezávislý provozovatel přepravní soustavy informuje Energetický regulační úřad o finančních zdrojích, které má k dispozici pro plánovaný rozvoj nebo obnovu přepravní soustavy, a podmínkách jejich využití, a to vždy k 30. červnu kalendářního roku.</w:t>
      </w:r>
    </w:p>
    <w:p>
      <w:pPr>
        <w:ind w:left="0" w:right="0"/>
      </w:pPr>
      <w:r>
        <w:rPr>
          <w:b/>
          <w:bCs/>
        </w:rPr>
        <w:t xml:space="preserve">(3)</w:t>
      </w:r>
      <w:r>
        <w:rPr/>
        <w:t xml:space="preserve">  Provádění přepravy plynu podle odstavce  1 dále zahrnuje: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zastupování nezávislého provozovatele přepravní soustavy navenek včetně jednání vůči Energetickému regulačnímu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jednání nezávislého provozovatele přepravní soustavy ve všech věcech souvisejících s jeho účastí v Evropské síti provozovatelů přepravních soustav podle Nařízení o podmínkách přístupu k plynárenským přepravním soustavám,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činností spojených s umožněním přístupu do přepravní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vybírání plateb souvisejících s provozováním přepravní soustavy, včetně plateb za přístup do přepravní soustavy a za pomocné služby, zejména za vyrovnávání odchylek,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provoz, údržbu a rozvoj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investiční plánování, zajišťující dlouhodobou bezpečnost a dlouhodobou schopnost přepravní soustavy uspokojovat přiměřenou poptávku,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činností spojených s případnou účastí provozovatele přepravní soustavy v právnické osobě založené společně s jinými provozovateli přepravních soustav, subjekty organizujícími burzy pro obchodování s plynem nebo jinými subjekty za účelem vytváření a rozvoje regionálních trhů nebo jiných činností podporujících liberalizaci trhu s plynem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výkon vnitropodnikových činností včetně právních služeb, vedení účetnictví nebo provozu informačních systémů.</w:t>
      </w:r>
    </w:p>
    <w:p>
      <w:pPr>
        <w:ind w:left="0" w:right="0"/>
      </w:pPr>
      <w:r>
        <w:rPr>
          <w:b/>
          <w:bCs/>
        </w:rPr>
        <w:t xml:space="preserve">(4)</w:t>
      </w:r>
      <w:r>
        <w:rPr/>
        <w:t xml:space="preserve">  Nezávislému provozovateli přepravní soustavy se zakazuje vykonávat přepravu plynu s využitím služeb jiné osoby, která je součástí téhož vertikálně integrovaného plynárenského podnikatele jako nezávislý provozovatel přepravní soustavy, nebo jejích zaměstnanců, s výjimkou služeb sloužících k zajištění provozuschopnosti přepravní soustavy zadaných jako veřejná zakázka.</w:t>
      </w:r>
    </w:p>
    <w:p>
      <w:pPr>
        <w:ind w:left="0" w:right="0"/>
      </w:pPr>
      <w:r>
        <w:rPr>
          <w:b/>
          <w:bCs/>
        </w:rPr>
        <w:t xml:space="preserve">(5)</w:t>
      </w:r>
      <w:r>
        <w:rPr/>
        <w:t xml:space="preserve">  Nezávislému provozovateli přepravní soustavy se zakazuje přidělovat své zaměstnance k výkonu práce k jiné osobě, která je součástí téhož vertikálně integrovaného plynárenského podnikatele.</w:t>
      </w:r>
    </w:p>
    <w:p>
      <w:pPr>
        <w:ind w:left="0" w:right="0"/>
      </w:pPr>
      <w:r>
        <w:rPr>
          <w:b/>
          <w:bCs/>
        </w:rPr>
        <w:t xml:space="preserve">(6)</w:t>
      </w:r>
      <w:r>
        <w:rPr/>
        <w:t xml:space="preserve">  Nezávislý provozovatel přepravní soustavy je oprávněn poskytovat služby jiné osobě, která je součástí téhož vertikálně integrovaného plynárenského podnikatele pouze s předchozím souhlasem Energetického regulačního úřadu. Energetický regulační úřad souhlas udělí, pokud nezávislý provozovatel přepravní soustavy doloží,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poskytování takových služeb nevede k diskriminaci ostatních účastníků trhu s plynem nebo jiných osob, které nejsou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využití služeb je za stejných podmínek dostupné i jiným účastníkům trhu s plynem nebo jiným osobám, které nejsou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poskytování takových služeb nenaruší nebo neomezí hospodářskou soutěž na trhu s plynem ani takové soutěži nebrání.</w:t>
      </w:r>
    </w:p>
    <w:p>
      <w:pPr>
        <w:ind w:left="0" w:right="0"/>
      </w:pPr>
      <w:r>
        <w:rPr>
          <w:b/>
          <w:bCs/>
        </w:rPr>
        <w:t xml:space="preserve">(7)</w:t>
      </w:r>
      <w:r>
        <w:rPr/>
        <w:t xml:space="preserve">  K posouzení splnění předpokladu podle odstavce  6 písm.  c) si Energetický regulační úřad vyžádá vyjádření Úřadu pro ochranu hospodářské soutěže.</w:t>
      </w:r>
    </w:p>
    <w:p>
      <w:pPr>
        <w:ind w:left="0" w:right="0"/>
      </w:pPr>
      <w:r>
        <w:rPr>
          <w:b/>
          <w:bCs/>
        </w:rPr>
        <w:t xml:space="preserve">(8)</w:t>
      </w:r>
      <w:r>
        <w:rPr/>
        <w:t xml:space="preserve">  Nezávislý provozovatel přepravní soustavy nesmí svou firmou, ve svých sděleních nebo v rámci uplatňování své ochranné známky jednat tak, aby docházelo k jeho záměně s jinou osobou, která je součástí téhož vertikálně integrovaného plynárenského podnikatele. Nezávislý provozovatel přepravní soustavy nesmí vykonávat činnost v obchodních prostorách, ve kterých vykonává činnost jiná osoba, která je součástí téhož vertikálně integrovaného plynárenského podnikatele.</w:t>
      </w:r>
    </w:p>
    <w:p>
      <w:pPr>
        <w:ind w:left="0" w:right="0"/>
      </w:pPr>
      <w:r>
        <w:rPr>
          <w:b/>
          <w:bCs/>
        </w:rPr>
        <w:t xml:space="preserve">(9)</w:t>
      </w:r>
      <w:r>
        <w:rPr/>
        <w:t xml:space="preserve">  Nezávislý provozovatel přepravní soustavy musí být informačně oddělen od jiných osob, které jsou součástí téhož vertikálně integrovaného plynárenského podnikatele.</w:t>
      </w:r>
    </w:p>
    <w:p>
      <w:pPr>
        <w:ind w:left="0" w:right="0"/>
      </w:pPr>
      <w:r>
        <w:rPr>
          <w:b/>
          <w:bCs/>
        </w:rPr>
        <w:t xml:space="preserve">(10)</w:t>
      </w:r>
      <w:r>
        <w:rPr/>
        <w:t xml:space="preserve">  Nezávislému provozovateli přepravní soustavy se zakazuje sdílet s jinou osobou, která je součástí téhož vertikálně integrovaného plynárenského podnikatele, bezpečnostní systémy, systémy pro kontrolu přístupu a jiné informační systémy. Tento zákaz se nevztahuje na systémy, jejichž provozovatelem je nezávislý provozovatel přepravní soustavy nebo osoba, která není součástí téhož koncernu jako nezávislý provozovatel přepravní soustavy, a u nichž nezávislý provozovatel přepravní soustavy zajistí, aby při provozu těchto systémů byla dodržována povinnost podle odstavce  9.</w:t>
      </w:r>
    </w:p>
    <w:p>
      <w:pPr>
        <w:ind w:left="0" w:right="0"/>
      </w:pPr>
      <w:r>
        <w:rPr>
          <w:b/>
          <w:bCs/>
        </w:rPr>
        <w:t xml:space="preserve">(11)</w:t>
      </w:r>
      <w:r>
        <w:rPr/>
        <w:t xml:space="preserve">  Nezávislý provozovatel přepravní soustavy nesmí využívat službu poskytovatele služeb souvisejících s provozem nebo správou bezpečnostních systémů, systémů pro kontrolu přístupu nebo jiných informačních systémů, jestliže tuto službu stejného poskytovatele užívá jiná osoba, která je součástí téhož vertikálně integrovaného plynárenského podnikatele. Tento zákaz se nevztahuje na služby, jejichž poskytovatel není součástí téhož koncernu jako nezávislý provozovatel přepravní soustavy, a u nichž nezávislý provozovatel přepravní soustavy zajistí, aby při poskytování těchto služeb byla dodržována povinnost podle odstavce  9.</w:t>
      </w:r>
    </w:p>
    <w:p>
      <w:pPr>
        <w:ind w:left="0" w:right="0"/>
      </w:pPr>
      <w:r>
        <w:rPr>
          <w:b/>
          <w:bCs/>
        </w:rPr>
        <w:t xml:space="preserve">(12)</w:t>
      </w:r>
      <w:r>
        <w:rPr/>
        <w:t xml:space="preserve">  Nezávislý provozovatel přepravní soustavy je povinen zajistit provedení povinného auditu pouze auditorem, který ve stejném účetním období neprovádí povinné audity jiných osob, které jsou součástí téhož vertikálně integrovaného plynárenského podnikatele.</w:t>
      </w:r>
    </w:p>
    <w:p>
      <w:pPr>
        <w:pStyle w:val="Heading4"/>
      </w:pPr>
      <w:r>
        <w:rPr>
          <w:b/>
          <w:bCs/>
        </w:rPr>
        <w:t xml:space="preserve">§ 58i</w:t>
      </w:r>
      <w:r>
        <w:rPr>
          <w:rStyle w:val="hidden"/>
        </w:rPr>
        <w:t xml:space="preserve"> -</w:t>
      </w:r>
      <w:br/>
      <w:r>
        <w:rPr/>
        <w:t xml:space="preserve">Program rovného zacházení nezávislého  provozovatele přepravní soustavy a dohled  nad jeho prováděním</w:t>
      </w:r>
    </w:p>
    <w:p>
      <w:pPr>
        <w:ind w:left="0" w:right="0"/>
      </w:pPr>
      <w:r>
        <w:rPr>
          <w:b/>
          <w:bCs/>
        </w:rPr>
        <w:t xml:space="preserve">(1)</w:t>
      </w:r>
      <w:r>
        <w:rPr/>
        <w:t xml:space="preserve">  Nezávislý provozovatel přepravní soustavy je povinen přijmout vnitřním předpisem program rovného zacházení a zveřejnit jej způsobem umožňujícím dálkový přístup. Program rovného zacházení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nezávislého provozovatele přepravní soustavy ve vztahu k účastníkům trhu s plynem, kteří nejsou součástí téhož vertikálně integrovaného plynárenského podnikatele s provozovatelem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nezávislého provozovatele přepravní soustavy ke splnění účelů programu rovného zacházení.</w:t>
      </w:r>
    </w:p>
    <w:p>
      <w:pPr>
        <w:ind w:left="0" w:right="0"/>
      </w:pPr>
      <w:r>
        <w:rPr>
          <w:b/>
          <w:bCs/>
        </w:rPr>
        <w:t xml:space="preserve">(2)</w:t>
      </w:r>
      <w:r>
        <w:rPr/>
        <w:t xml:space="preserve">  Nezávislý provozovatel přepravní soustavy je povinen zajistit řádné provádění programu rovného zacházení.</w:t>
      </w:r>
    </w:p>
    <w:p>
      <w:pPr>
        <w:ind w:left="0" w:right="0"/>
      </w:pPr>
      <w:r>
        <w:rPr>
          <w:b/>
          <w:bCs/>
        </w:rPr>
        <w:t xml:space="preserve">(3)</w:t>
      </w:r>
      <w:r>
        <w:rPr/>
        <w:t xml:space="preserve">  Program rovného zacházení schvaluje Energetický regulační úřad. Energetický regulační úřad program rovného zacházení schválí, pokud na základě posouzení jeho obsahu má za to, že povede k vyloučení diskriminačního jednání nezávislého provozovatele přepravní soustavy.</w:t>
      </w:r>
    </w:p>
    <w:p>
      <w:pPr>
        <w:ind w:left="0" w:right="0"/>
      </w:pPr>
      <w:r>
        <w:rPr>
          <w:b/>
          <w:bCs/>
        </w:rPr>
        <w:t xml:space="preserve">(4)</w:t>
      </w:r>
      <w:r>
        <w:rPr/>
        <w:t xml:space="preserve">  Na provádění programu rovného zacházení a na dodržování právních povinností souvisejících s jeho prováděním dohlíží auditor programu.</w:t>
      </w:r>
    </w:p>
    <w:p>
      <w:pPr>
        <w:pStyle w:val="Heading4"/>
      </w:pPr>
      <w:r>
        <w:rPr>
          <w:b/>
          <w:bCs/>
        </w:rPr>
        <w:t xml:space="preserve">§ 58j</w:t>
      </w:r>
      <w:r>
        <w:rPr>
          <w:rStyle w:val="hidden"/>
        </w:rPr>
        <w:t xml:space="preserve"> -</w:t>
      </w:r>
      <w:br/>
      <w:r>
        <w:rPr/>
        <w:t xml:space="preserve">Auditor programu nezávislého provozovatele  přepravní soustavy</w:t>
      </w:r>
    </w:p>
    <w:p>
      <w:pPr>
        <w:ind w:left="0" w:right="0"/>
      </w:pPr>
      <w:r>
        <w:rPr>
          <w:b/>
          <w:bCs/>
        </w:rPr>
        <w:t xml:space="preserve">(1)</w:t>
      </w:r>
      <w:r>
        <w:rPr/>
        <w:t xml:space="preserve">  Auditora programu jmenuje nebo jinak ustanoví a odvolává dozorčí rada nebo správní rada. O uzavření smlouvy, která upravuje podmínky výkonu funkce auditora programu včetně délky funkčního období a podmínky odvolání z funkce, rozhoduje dozorčí rada nebo správní rada. Jmenování nebo jiné ustanovení auditora programu do funkce a jeho odvolání z funkce a uzavření smlouvy podle předchozí věty podléhá schválení Energetickým regulačním úřadem.</w:t>
      </w:r>
    </w:p>
    <w:p>
      <w:pPr>
        <w:ind w:left="0" w:right="0"/>
      </w:pPr>
      <w:r>
        <w:rPr>
          <w:b/>
          <w:bCs/>
        </w:rPr>
        <w:t xml:space="preserve">(2)</w:t>
      </w:r>
      <w:r>
        <w:rPr/>
        <w:t xml:space="preserve">  Energetický regulační úřad jmenování nebo jiné ustanovení auditora programu neschválí v případě, že auditor programu není odborně způsobilý k výkonu funkce nebo nezávislý na provozovateli přepravní soustavy a jiných zájmech netýkajících se plnění povinností nezávislého provozovatele přepravní soustavy; v případě jmenování nebo jiného ustanovení právnické osoby se má za to, že právnická osoba je odborně způsobilá, pokud podmínku odborné způsobilosti splňuje ustanovený odpovědný zástupce. Energetický regulační úřad neschválí uzavření smlouvy, která upravuje podmínky výkonu funkce auditora programu, pokud navrhované podmínky výkonu funkce neumožní nezávislý výkon jeho funkce na provozovateli přepravní soustavy nebo na jiných zájmech netýkajících se plnění povinností nezávislého provozovatele přepravní soustavy.</w:t>
      </w:r>
    </w:p>
    <w:p>
      <w:pPr>
        <w:ind w:left="0" w:right="0"/>
      </w:pPr>
      <w:r>
        <w:rPr>
          <w:b/>
          <w:bCs/>
        </w:rPr>
        <w:t xml:space="preserve">(3)</w:t>
      </w:r>
      <w:r>
        <w:rPr/>
        <w:t xml:space="preserve">  Energetický regulační úřad odvolání auditora programu neschválí, existují-li důvodné pochybnosti ohledně splnění podmínek pro odvolání z funkce podle schválené smlouvy, která upravuje podmínky výkonu funkce auditora programu.</w:t>
      </w:r>
    </w:p>
    <w:p>
      <w:pPr>
        <w:ind w:left="0" w:right="0"/>
      </w:pPr>
      <w:r>
        <w:rPr>
          <w:b/>
          <w:bCs/>
        </w:rPr>
        <w:t xml:space="preserve">(4)</w:t>
      </w:r>
      <w:r>
        <w:rPr/>
        <w:t xml:space="preserve">  Pokud Energetický regulační úřad jmenování nebo jiné ustanovení auditora programu neschválí, platí, že auditor programu nebyl ustaven. Pokud Energetický regulační úřad odvolání auditora programu neschválí, jeho funkce rozhodnutím dozorčí rady nebo správní rady nezaniká.</w:t>
      </w:r>
    </w:p>
    <w:p>
      <w:pPr>
        <w:ind w:left="0" w:right="0"/>
      </w:pPr>
      <w:r>
        <w:rPr>
          <w:b/>
          <w:bCs/>
        </w:rPr>
        <w:t xml:space="preserve">(5)</w:t>
      </w:r>
      <w:r>
        <w:rPr/>
        <w:t xml:space="preserve">  Pro auditora programu nebo odpovědného zástupce auditora programu, je-li auditor programu právnická osoba, platí ustanovení § 58d odst.  1, 3 až 6 obdobně. Auditor programu, jedná-li se o právnickou osobu, nesmí být součástí téhož koncernu jako provozovatel přepravní soustavy.</w:t>
      </w:r>
    </w:p>
    <w:p>
      <w:pPr>
        <w:ind w:left="0" w:right="0"/>
      </w:pPr>
      <w:r>
        <w:rPr>
          <w:b/>
          <w:bCs/>
        </w:rPr>
        <w:t xml:space="preserve">(6)</w:t>
      </w:r>
      <w:r>
        <w:rPr/>
        <w:t xml:space="preserve">  Auditor programu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dohlížet nad prováděním programu rovného zacházení,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dohlížet nad plněním povinnosti nezávislého provozovatele přepravní soustavy podle § 58 odst.  8 písm.  r) a podle § 58h odst.  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vyhotovit a zveřejnit způsobem umožňujícím dálkový přístup výroční zprávu o opatřeních přijatých k provádění programu rovného zacházení a předložit ji Energetickému regulačnímu úřadu a ministerstvu,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podávat Energetickému regulačnímu úřadu, nejméně jednou za půl roku, zprávy o provádění programu rovného zacházení a o plnění povinností auditora programu,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podávat dozorčí radě nebo správní radě zprávy a doporučení týkající se programu rovného zacházení a jeho provádění,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oznámit Energetickému regulačnímu úřadu závažná porušení právních předpisů a vnitřních předpisů upravujících program rovného zacházení a jeho provádění,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podávat Energetickému regulačnímu úřadu zprávy o obchodních a finančních vztazích mezi nezávislým provozovatelem přepravní soustavy a ostatními osobami, které 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předkládat Energetickému regulačnímu úřadu návrhy předkládané k rozhodnutí dozorčí radě nebo správní radě nezávislého provozovatele přepravní soustavy týkající se desetiletého plánu rozvoje přepravní soustavy a konkrétních investic do soustavy a rozhodnutí dozorčí rady nebo správní rady o těchto návrzích,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sledovat dodržování programu rovného zacházení právnické osoby podle § 58 odst.  9.</w:t>
      </w:r>
    </w:p>
    <w:p>
      <w:pPr>
        <w:ind w:left="0" w:right="0"/>
      </w:pPr>
      <w:r>
        <w:rPr>
          <w:b/>
          <w:bCs/>
        </w:rPr>
        <w:t xml:space="preserve">(7)</w:t>
      </w:r>
      <w:r>
        <w:rPr/>
        <w:t xml:space="preserve">  Pokud ovládající osoba nebo osoby, které jsou součástí téhož vertikálně integrovaného plynárenského podnikatele, hlasováním na valné hromadě nebo prostřednictvím hlasování členů dozorčí rady nebo správní rady prosadí odmítnutí nebo odložení realizace investice do soustavy, která měla být podle desetiletého plánu rozvoje soustavy podle § 58k realizována v období následujících 3 let, je auditor programu povinen takovou skutečnost oznámit Energetickému regulačnímu úřadu.</w:t>
      </w:r>
    </w:p>
    <w:p>
      <w:pPr>
        <w:ind w:left="0" w:right="0"/>
      </w:pPr>
      <w:r>
        <w:rPr>
          <w:b/>
          <w:bCs/>
        </w:rPr>
        <w:t xml:space="preserve">(8)</w:t>
      </w:r>
      <w:r>
        <w:rPr/>
        <w:t xml:space="preserve">  Auditor programu má právo účastnit se jednání valné hromady, zasedání členů statutárního orgánu nebo schůze jednatelů, na nichž se rozhoduje o záležitostech náležejících do obchodního vedení, a zasedání dozorčí rady nebo správní rady, popřípadě jiných orgánů zřízených stanovami. Auditor programu je povinen účastnit se jednání a zasedání orgánů společnosti podle věty první, je-li předmětem jednání nebo zasedání orgánů společnosti projednávání a rozhodování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přístupu do soustavy podle Nařízení o podmínkách přístupu k plynárenským přepravním soustavám, zejména pokud jde o tarify, služby přístupu třetích stran, přidělování kapacit a řešení nedostatku kapacity, transparentnost, vyrovnávání a sekundární trhy,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opatřeních ohledně provozu, údržby a rozvoje přepravní soustavy, včetně investic do nových připojení k přepravní soustavě, rozšíření přepravní kapacity a efektivnějšího využití stávající přepravní kapacity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pořízení nebo prodeji plynu k zajištění rovnováhy mezi množstvím plynu vstupujícím a vystupujícím z plynárenské soustavy.</w:t>
      </w:r>
    </w:p>
    <w:p>
      <w:pPr>
        <w:ind w:left="0" w:right="0"/>
      </w:pPr>
      <w:r>
        <w:rPr>
          <w:b/>
          <w:bCs/>
        </w:rPr>
        <w:t xml:space="preserve">(9)</w:t>
      </w:r>
      <w:r>
        <w:rPr/>
        <w:t xml:space="preserve">  Auditor programu má právo nahlížet do všech dokladů a zápisů týkajících se činnosti nezávislého provozovatele přepravní soustavy nezbytných k výkonu jeho funkce. Auditor programu má právo bez předchozího ohlášení vstupovat do všech obchodních prostor nezávislého provozovatele přepravní soustavy. Nezávislý provozovatel přepravní soustavy je povinen poskytnout auditorovi programu veškeré informace a podklady nezbytné pro řádný výkon jeho funkce a jinou nezbytnou součinnost. Nezávislý provozovatel přepravní soustavy je povinen seznámit s programem rovného zacházení statutární orgán nebo jeho členy, členy dozorčí rady a všechny zaměstnance.</w:t>
      </w:r>
    </w:p>
    <w:p>
      <w:pPr>
        <w:pStyle w:val="Heading4"/>
      </w:pPr>
      <w:r>
        <w:rPr>
          <w:b/>
          <w:bCs/>
        </w:rPr>
        <w:t xml:space="preserve">§ 58k</w:t>
      </w:r>
      <w:r>
        <w:rPr>
          <w:rStyle w:val="hidden"/>
        </w:rPr>
        <w:t xml:space="preserve"> -</w:t>
      </w:r>
      <w:br/>
      <w:r>
        <w:rPr/>
        <w:t xml:space="preserve">Desetiletý plán rozvoje přepravní soustavy  nezávislého provozovatele přepravní soustavy</w:t>
      </w:r>
    </w:p>
    <w:p>
      <w:pPr>
        <w:ind w:left="0" w:right="0"/>
      </w:pPr>
      <w:r>
        <w:rPr>
          <w:b/>
          <w:bCs/>
        </w:rPr>
        <w:t xml:space="preserve">(1)</w:t>
      </w:r>
      <w:r>
        <w:rPr/>
        <w:t xml:space="preserve">  Nezávislý provozovatel přepravní soustavy je povinen každoročně do 31. října zpracovávat a předkládat ministerstvu a Energetickému regulačnímu úřadu desetiletý plán rozvoje soustavy.</w:t>
      </w:r>
    </w:p>
    <w:p>
      <w:pPr>
        <w:ind w:left="0" w:right="0"/>
      </w:pPr>
      <w:r>
        <w:rPr>
          <w:b/>
          <w:bCs/>
        </w:rPr>
        <w:t xml:space="preserve">(2)</w:t>
      </w:r>
      <w:r>
        <w:rPr/>
        <w:t xml:space="preserve">  Při zpracování návrhu desetiletého plánu rozvoje přepravní soustavy vychází nezávislý provozovatel přepravní soustavy z dosavadní a předvídatelné budoucí nabídky plynu a poptávky po něm. Za tímto účelem nezávislý provozovatel přepravní soustavy provede analýzu vývoje výroby, dodávek, dovozu a vývozu plynu, přičemž zohlední plánovaný rozvoj distribučních soustav připojených k přepravní soustavě, plánovaný rozvoj zásobníků plynu a plán rozvoje přepravní soustavy pro celou Evropskou unii podle Nařízení o podmínkách přístupu k plynárenským přepravním soustavám.</w:t>
      </w:r>
    </w:p>
    <w:p>
      <w:pPr>
        <w:ind w:left="0" w:right="0"/>
      </w:pPr>
      <w:r>
        <w:rPr>
          <w:b/>
          <w:bCs/>
        </w:rPr>
        <w:t xml:space="preserve">(3)</w:t>
      </w:r>
      <w:r>
        <w:rPr/>
        <w:t xml:space="preserve">  Předmětem desetiletého plánu rozvoje přepravní soustavy jsou opatření přijímaná s cílem zajistit přiměřenou kapacitu přepravní soustavy, aby odpovídala požadavkům nezbytným pro zajištění bezpečnosti dodávek plynu. Desetiletý plán rozvoje přepravní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uvádí, které části přepravní soustavy je třeba v následujících deseti letech vybudovat nebo rozšířit,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vymezuje veškeré investice do přepravní soustavy, o jejichž realizaci nezávislý provozovatel přepravní soustavy rozhodl, a nové investice, které je nutno realizovat v následujících třech letech,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termíny realizace investic podle písmene  b).</w:t>
      </w:r>
    </w:p>
    <w:p>
      <w:pPr>
        <w:ind w:left="0" w:right="0"/>
      </w:pPr>
      <w:r>
        <w:rPr>
          <w:b/>
          <w:bCs/>
        </w:rPr>
        <w:t xml:space="preserve">(4)</w:t>
      </w:r>
      <w:r>
        <w:rPr/>
        <w:t xml:space="preserve">  Nezávislý provozovatel přepravní soustavy je povinen konzultovat návrh desetiletého plánu rozvoje přepravní soustavy se stávajícími a případnými budoucími uživateli přepravní soustavy, jejichž oprávněné zájmy mohou být desetiletým plánem rozvoje soustavy přímo dotčeny, a umožnit jim předkládat k návrhu připomínky. O konzultaci vede nezávislý provozovatel přepravní soustavy záznam.</w:t>
      </w:r>
    </w:p>
    <w:p>
      <w:pPr>
        <w:ind w:left="0" w:right="0"/>
      </w:pPr>
      <w:r>
        <w:rPr>
          <w:b/>
          <w:bCs/>
        </w:rPr>
        <w:t xml:space="preserve">(5)</w:t>
      </w:r>
      <w:r>
        <w:rPr/>
        <w:t xml:space="preserve">  Nezávislý provozovatel přepravní soustavy předkládá desetiletý plán rozvoje přepravní soustavy zpracovaný podle odstavců 2 a 3 spolu se záznamem konzultace podle odstavce  4 Energetickému regulačnímu úřadu.</w:t>
      </w:r>
    </w:p>
    <w:p>
      <w:pPr>
        <w:ind w:left="0" w:right="0"/>
      </w:pPr>
      <w:r>
        <w:rPr>
          <w:b/>
          <w:bCs/>
        </w:rPr>
        <w:t xml:space="preserve">(6)</w:t>
      </w:r>
      <w:r>
        <w:rPr/>
        <w:t xml:space="preserve">  Energetický regulační úřad konzultuje desetiletý plán rozvoje přepravní soustavy. Za tímto účelem jej bez zbytečného odkladu po jeho obdržení zveřejní způsobem umožňujícím dálkový přístup, a to nejméně na 10 pracovních dnů. Oznámení o zveřejnění vyvěsí Energetický regulační úřad na úřední desce spolu s uvedením, kde je možné se s desetiletým plánem rozvoje přepravní soustavy seznámit a do kdy je možné uplatnit připomínky.</w:t>
      </w:r>
    </w:p>
    <w:p>
      <w:pPr>
        <w:ind w:left="0" w:right="0"/>
      </w:pPr>
      <w:r>
        <w:rPr>
          <w:b/>
          <w:bCs/>
        </w:rPr>
        <w:t xml:space="preserve">(7)</w:t>
      </w:r>
      <w:r>
        <w:rPr/>
        <w:t xml:space="preserve">  Stávající nebo případný budoucí uživatel přepravní soustavy, jehož oprávněné zájmy mohou být desetiletým plánem rozvoje přepravní soustavy přímo dotčeny, může u Energetického regulačního úřadu uplatnit k desetiletému plánu rozvoje přepravní soustavy připomínky s jejich odůvodněním. Připomínkami, které se desetiletého plánu rozvoje přepravní soustavy netýkají nebo které uplatní osoba, jejíž oprávněné zájmy nemohou být desetiletým plánem rozvoje přepravní soustavy přímo dotčeny, nebo připomínkami bez odůvodnění nebo uplatněnými po lhůtě se Energetický regulační úřad nezabývá. Výsledky vypořádání připomínek zveřejní Energetický regulační úřad způsobem umožňujícím dálkový přístup.</w:t>
      </w:r>
    </w:p>
    <w:p>
      <w:pPr>
        <w:ind w:left="0" w:right="0"/>
      </w:pPr>
      <w:r>
        <w:rPr>
          <w:b/>
          <w:bCs/>
        </w:rPr>
        <w:t xml:space="preserve">(8)</w:t>
      </w:r>
      <w:r>
        <w:rPr/>
        <w:t xml:space="preserve">  Energetický regulační úřad posuzuje soulad desetiletého plánu rozvoje přepravní soustavy s požadavky na realizaci investic do přepravní soustavy uplatněnými v konzultačním procesu podle odstavců 6 a 7 a soulad s plánem rozvoje soustavy pro celou Evropskou unii podle Nařízení o podmínkách přístupu k plynárenským přepravním soustavám. Při posuzování souladu desetiletého plánu rozvoje přepravní soustavy s plánem rozvoje soustavy pro celou Evropskou unii může Energetický regulační úřad konzultovat desetiletý plán rozvoje přepravní soustavy s Agenturou.</w:t>
      </w:r>
    </w:p>
    <w:p>
      <w:pPr>
        <w:ind w:left="0" w:right="0"/>
      </w:pPr>
      <w:r>
        <w:rPr>
          <w:b/>
          <w:bCs/>
        </w:rPr>
        <w:t xml:space="preserve">(9)</w:t>
      </w:r>
      <w:r>
        <w:rPr/>
        <w:t xml:space="preserve">  Nezahrnuje-li desetiletý plán rozvoje přepravní soustavy opodstatněné požadavky na realizaci investic do přepravní soustavy, je-li v rozporu s plánem rozvoje soustavy pro celou Evropskou unii nebo trpí-li jinými vadami, může Energetický regulační úřad provozovateli přepravní soustavy nařídit, aby desetiletý plán rozvoje přepravní soustavy změnil nebo odstranil vady, a stanoví k tomu přiměřenou lhůtu. Rozhodnutí o nařízení změny desetiletého plánu rozvoje přepravní soustavy nebo odstranění jiných vad obsahuje odůvodnění a je prvním úkonem v řízení.</w:t>
      </w:r>
    </w:p>
    <w:p>
      <w:pPr>
        <w:ind w:left="0" w:right="0"/>
      </w:pPr>
      <w:r>
        <w:rPr>
          <w:b/>
          <w:bCs/>
        </w:rPr>
        <w:t xml:space="preserve">(10)</w:t>
      </w:r>
      <w:r>
        <w:rPr/>
        <w:t xml:space="preserve">  Nerozhodne-li Energetický regulační úřad o nařízení změny desetiletého plánu rozvoje přepravní soustavy nebo odstranění jiných vad do 2 měsíců ode dne jeho předložení Energetickému regulační úřadu, platí, že desetiletý plán rozvoje přepravní soustavy je úplný a bez vad. Po dobu vedení konzultace s Agenturou podle odstavce  8 lhůta neběží.</w:t>
      </w:r>
    </w:p>
    <w:p>
      <w:pPr>
        <w:pStyle w:val="Heading4"/>
      </w:pPr>
      <w:r>
        <w:rPr>
          <w:b/>
          <w:bCs/>
        </w:rPr>
        <w:t xml:space="preserve">§ 58l</w:t>
      </w:r>
      <w:r>
        <w:rPr>
          <w:rStyle w:val="hidden"/>
        </w:rPr>
        <w:t xml:space="preserve"> -</w:t>
      </w:r>
      <w:br/>
      <w:r>
        <w:rPr/>
        <w:t xml:space="preserve">Opatření k uskutečnění investic podle desetiletého plánu rozvoje přepravní soustavy nezávislého  provozovatele přepravní soustavy</w:t>
      </w:r>
    </w:p>
    <w:p>
      <w:pPr>
        <w:ind w:left="0" w:right="0"/>
      </w:pPr>
      <w:r>
        <w:rPr>
          <w:b/>
          <w:bCs/>
        </w:rPr>
        <w:t xml:space="preserve">(1)</w:t>
      </w:r>
      <w:r>
        <w:rPr/>
        <w:t xml:space="preserve">  Energetický regulační úřad sleduje a vyhodnocuje provádění desetiletého plánu rozvoje přepravní soustavy.</w:t>
      </w:r>
    </w:p>
    <w:p>
      <w:pPr>
        <w:ind w:left="0" w:right="0"/>
      </w:pPr>
      <w:r>
        <w:rPr>
          <w:b/>
          <w:bCs/>
        </w:rPr>
        <w:t xml:space="preserve">(2)</w:t>
      </w:r>
      <w:r>
        <w:rPr/>
        <w:t xml:space="preserve">  Pokud nezávislý provozovatel přepravní soustavy neuskuteční investici do přepravní soustavy, která měla být podle desetiletého plánu rozvoje přepravní soustavy uskutečněna ve stanoveném termínu podle § 58k odst.  3 písm.  c) a je stále relevantní podle aktuálního plánu rozvoje přepravní soustavy, může Energetický regulační úřad rozhodnout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uskutečnění této investice ve lhůtě stanovené Energetickým regulačním úřadem,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provedení výběrového řízení na poskytnutí úvěru pro financování investice do přepravní soustavy a stanovení podmínek tohoto řízení nebo o provedení emise dluhopisů nezávislého provozovatele přepravní soustavy a stanovení podmínek takové emise,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navýšení základního kapitálu nezávislého provozovatele přepravní soustavy a stanovení podmínek navýšení základního kapitálu; ustanovení zákona o obchodních korporacích o přednostním právu akcionáře na upsání nových akcií se nepoužijí.</w:t>
      </w:r>
    </w:p>
    <w:p>
      <w:pPr>
        <w:ind w:left="0" w:right="0"/>
      </w:pPr>
      <w:r>
        <w:rPr>
          <w:b/>
          <w:bCs/>
        </w:rPr>
        <w:t xml:space="preserve">(3)</w:t>
      </w:r>
      <w:r>
        <w:rPr/>
        <w:t xml:space="preserve">  Energetický regulační úřad uloží taková opatření podle odstavce  2, která s přihlédnutím k okolnostem jsou přiměřená a nejlépe povedou k uskutečnění investice do přepravní soustavy. Podle povahy věci může Energetický regulační úřad rozhodnout o uložení jednoho opatření nebo uložení více opatření současně.</w:t>
      </w:r>
    </w:p>
    <w:p>
      <w:pPr>
        <w:ind w:left="0" w:right="0"/>
      </w:pPr>
      <w:r>
        <w:rPr>
          <w:b/>
          <w:bCs/>
        </w:rPr>
        <w:t xml:space="preserve">(4)</w:t>
      </w:r>
      <w:r>
        <w:rPr/>
        <w:t xml:space="preserve">  Energetický regulační úřad opatření podle odstavce  2 neuloží, pokud nezávislý provozovatel přepravní soustavy prokáže, že uskutečnění investice brání překážka, jež nastala nezávisle na vůli nezávislého provozovatele přepravní soustavy a nezávislý provozovatel přepravní soustavy vyvinul veškeré úsilí, které lze po něm spravedlivě požadovat, aby k uskutečnění investice došlo.</w:t>
      </w:r>
    </w:p>
    <w:p>
      <w:pPr>
        <w:ind w:left="0" w:right="0"/>
      </w:pPr>
      <w:r>
        <w:rPr>
          <w:b/>
          <w:bCs/>
        </w:rPr>
        <w:t xml:space="preserve">(5)</w:t>
      </w:r>
      <w:r>
        <w:rPr/>
        <w:t xml:space="preserve">  Náklady vzniklé nezávislému provozovateli přepravní soustavy v souvislosti s uskutečněním investice v souladu s desetiletým plánem rozvoje přepravní soustavy se považují za náklady na zajištění efektivního výkonu licencované činnosti podle tohoto zákona.</w:t>
      </w:r>
    </w:p>
    <w:p>
      <w:pPr>
        <w:pStyle w:val="Heading4"/>
      </w:pPr>
      <w:r>
        <w:rPr>
          <w:b/>
          <w:bCs/>
        </w:rPr>
        <w:t xml:space="preserve">§ 58m</w:t>
      </w:r>
      <w:r>
        <w:rPr>
          <w:rStyle w:val="hidden"/>
        </w:rPr>
        <w:t xml:space="preserve"> -</w:t>
      </w:r>
      <w:br/>
      <w:r>
        <w:rPr/>
        <w:t xml:space="preserve">Připojení k přepravní soustavě nezávislého  provozovatele přepravní soustavy</w:t>
      </w:r>
    </w:p>
    <w:p>
      <w:pPr>
        <w:ind w:left="0" w:right="0"/>
      </w:pPr>
      <w:r>
        <w:rPr>
          <w:b/>
          <w:bCs/>
        </w:rPr>
        <w:t xml:space="preserve">(1)</w:t>
      </w:r>
      <w:r>
        <w:rPr/>
        <w:t xml:space="preserve">  Nezávislý provozovatel přepravní soustavy je povinen připojit k přepravní soustavě zařízení jiné přepravní soustavy, distribuční soustavy, zásobník plynu nebo odběrné plynové zařízení, jestliže žadatel uplatnil požadavek na realizaci investice do přepravní soustavy při přípravě desetiletého plánu rozvoje přepravní soustavy nebo konzultaci vedené Energetickým regulačním úřadem a investice vyvolaná připojením do přepravní soustavy je v desetiletém plánu rozvoje přepravní soustavy zahrnuta. Ustanovení tohoto zákona o právu nezávislého provozovatele přepravní soustavy odmítnout připojení do přepravní soustavy se nepoužijí.</w:t>
      </w:r>
    </w:p>
    <w:p>
      <w:pPr>
        <w:ind w:left="0" w:right="0"/>
      </w:pPr>
      <w:r>
        <w:rPr>
          <w:b/>
          <w:bCs/>
        </w:rPr>
        <w:t xml:space="preserve">(2)</w:t>
      </w:r>
      <w:r>
        <w:rPr/>
        <w:t xml:space="preserve">  Povinnost připojení podle odstavce  1 zaniká, pokud uskutečnění investice do přepravní soustavy brání překážka, pro kterou není Energetický regulační úřad oprávněn uložit nezávislému provozovateli přepravní soustavy opatření k uskutečnění investic podle desetiletého plánu rozvoje přepravní soustavy.</w:t>
      </w:r>
    </w:p>
    <w:p>
      <w:pPr>
        <w:ind w:left="0" w:right="0"/>
      </w:pPr>
      <w:r>
        <w:rPr>
          <w:b/>
          <w:bCs/>
        </w:rPr>
        <w:t xml:space="preserve">(3)</w:t>
      </w:r>
      <w:r>
        <w:rPr/>
        <w:t xml:space="preserve">  Ustanovení odstavce  1 platí obdobně pro zvyšování přepravní kapacity z důvodu zvýšení výkonu připojeného zařízení.</w:t>
      </w:r>
    </w:p>
    <w:p>
      <w:pPr>
        <w:pStyle w:val="Heading4"/>
      </w:pPr>
      <w:r>
        <w:rPr>
          <w:b/>
          <w:bCs/>
        </w:rPr>
        <w:t xml:space="preserve">§ 58n</w:t>
      </w:r>
      <w:r>
        <w:rPr>
          <w:rStyle w:val="hidden"/>
        </w:rPr>
        <w:t xml:space="preserve"> -</w:t>
      </w:r>
      <w:br/>
      <w:r>
        <w:rPr/>
        <w:t xml:space="preserve">Vlastnické oddělení provozovatele přepravní  soustavy</w:t>
      </w:r>
    </w:p>
    <w:p>
      <w:pPr>
        <w:ind w:left="0" w:right="0"/>
      </w:pPr>
      <w:r>
        <w:rPr>
          <w:b/>
          <w:bCs/>
        </w:rPr>
        <w:t xml:space="preserve">(1)</w:t>
      </w:r>
      <w:r>
        <w:rPr/>
        <w:t xml:space="preserve">  Provozovatel přepravní soustavy, který není součástí vertikálně integrovaného plynárenského podnikatele, musí být z hlediska své společnické struktury nezávislý na výrobě elektřiny nebo výrobě plynu nebo na obchodu s elektřinou nebo s plynem.</w:t>
      </w:r>
    </w:p>
    <w:p>
      <w:pPr>
        <w:ind w:left="0" w:right="0"/>
      </w:pPr>
      <w:r>
        <w:rPr>
          <w:b/>
          <w:bCs/>
        </w:rPr>
        <w:t xml:space="preserve">(2)</w:t>
      </w:r>
      <w:r>
        <w:rPr/>
        <w:t xml:space="preserve">  K zajištění nezávislosti provozovatele přepravní soustavy musí být splněny tyto podmínky nezávislosti: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provozovatel přepravní soustavy je vlastníkem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nad provozovatelem přepravní soustavy nebo nad jeho obchodním závodem nevykonává přímo ani nepřímo kontrolu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 nebo ve vztahu k nim uplatňují jakékoliv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vztahu k provozovateli přepravní soustavy neuplatňuje jakékoliv jiné právo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 přepravní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sám nebo jednáním ve shodě s jinými osobami nevykonává přímo ani nepřímo kontrolu nad výrobcem elektřiny nebo plynu nebo nad obchodníkem s elektřinou nebo plynem ani ve vztahu k nim neuplatňuje jakékoli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nevyrábí elektřinu nebo plyn nebo neobchoduje s elektřinou nebo s plynem, ani není vlastníkem výrobny elektřiny nebo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členy statutárního orgánu, členy dozorčí rady, členy správní rady nebo členy jiného orgánu provozovatele přepravní soustavy určeného stanovami není oprávněna jmenovat, volit nebo jinak ustanovit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kontrolu nad výrobcem elektřiny, výrobcem plynu, obchodníkem s elektřinou nebo obchodníkem s plynem nebo ve vztahu k nim uplatňují jakékoli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členem statutárního orgánu, členem dozorčí rady, členem správní rady nebo členem jiného orgánu provozovatele přepravní soustavy určeného stanovami není osoba, která je členem dozorčí rady, členem statutárního orgánu, členem správní rady nebo členem jiného orgánu společnosti určeného stanovami výrobce elektřiny, výrobce plynu, obchodníka s elektřinou nebo obchodníka s plynem.</w:t>
      </w:r>
    </w:p>
    <w:p>
      <w:pPr>
        <w:ind w:left="0" w:right="0"/>
      </w:pPr>
      <w:r>
        <w:rPr>
          <w:b/>
          <w:bCs/>
        </w:rPr>
        <w:t xml:space="preserve">(3)</w:t>
      </w:r>
      <w:r>
        <w:rPr/>
        <w:t xml:space="preserve">  Je-li osobou nebo jednou z osob podle odstavce  2 písm.  b), c) nebo e) Česká republika, územní samosprávný celek nebo jiná osoba veřejného práva, nepovažují se za tutéž osobu dva odlišné státní orgány, orgány územního samosprávného celku nebo jiné osoby veřejného práva, z nichž jedna vykonává kontrolu nebo jiné právo nad provozovatelem přepravní soustavy a druhá vykonává kontrolu nebo jiné právo nad výrobcem elektřiny či plynu nebo obchodníkem s elektřinou či s plynem, a které jsou vzájemně nezávislé.</w:t>
      </w:r>
    </w:p>
    <w:p>
      <w:pPr>
        <w:ind w:left="0" w:right="0"/>
      </w:pPr>
      <w:r>
        <w:rPr>
          <w:b/>
          <w:bCs/>
        </w:rPr>
        <w:t xml:space="preserve">(4)</w:t>
      </w:r>
      <w:r>
        <w:rPr/>
        <w:t xml:space="preserve">  Podmínky nezávislosti podle odstavce  2 se považují za splněné i tehdy, jestliže se provozovatel přepravní soustavy účastní na založení právnické osoby za účelem provozování přepravních soustav v jednom nebo více státech nebo v takové osobě získá účast a přenechá takové osobě přepravní soustavu k jejímu provozování společně s dalšími přepravními soustavami. To neplatí, pokud by se na podnikání právnické osoby založené za účelem provozování přepravních soustav podle předchozí věty účastnily jiné osoby, které nebyly příslušnými orgány členských států určeny jako vlastnicky oddělení provozovatelé přepravních soustav, nezávislí provozovatelé soustav nebo nezávislí provozovatelé přepravních soustav.</w:t>
      </w:r>
    </w:p>
    <w:p>
      <w:pPr>
        <w:ind w:left="0" w:right="0"/>
      </w:pPr>
      <w:r>
        <w:rPr>
          <w:b/>
          <w:bCs/>
        </w:rPr>
        <w:t xml:space="preserve">(5)</w:t>
      </w:r>
      <w:r>
        <w:rPr/>
        <w:t xml:space="preserve">  Výrobce elektřiny nebo obchodník s elektřinou, výrobce plynu, obchodník s plynem nesmí sám nebo jednáním ve shodě s jinými osobami vykonávat přímou nebo nepřímou kontrolu nad provozovatelem přepravní soustavy, ani ve vztahu k němu vykonávat hlasovací právo spojené s vlastnictvím podílu provozovatele přepravní soustavy, ustanovovat nebo odvolávat členy dozorčí rady, členy správní rady, členy statutárního orgánu nebo vlastnit většinový podíl.</w:t>
      </w:r>
    </w:p>
    <w:p>
      <w:pPr>
        <w:ind w:left="0" w:right="0"/>
      </w:pPr>
      <w:r>
        <w:rPr>
          <w:b/>
          <w:bCs/>
        </w:rPr>
        <w:t xml:space="preserve">(6)</w:t>
      </w:r>
      <w:r>
        <w:rPr/>
        <w:t xml:space="preserve">  Jiným právem podle odstavců 2 a 3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vykonávat hlasovací práva ve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vlastnictví účastnických cenných papírů, jejichž souhrnná jmenovitá nebo účetní hodnota přesahuje 50 % základního kapitálu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jmenovat, volit nebo jinak ustanovit a odvolávat členy dozorčí rady nebo správní rady, členy statutárního orgánu nebo členy jiného orgánu společnosti určeného stanovami,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jiné obdobné právo, jehož výkon vyvolává podstatný konflikt zájmů mezi provozováním přenosové soustavy a výrobou elektřiny nebo plynu nebo obchodem s elektřinou nebo plynem.</w:t>
      </w:r>
    </w:p>
    <w:p>
      <w:pPr>
        <w:pStyle w:val="Heading4"/>
      </w:pPr>
      <w:r>
        <w:rPr>
          <w:b/>
          <w:bCs/>
        </w:rPr>
        <w:t xml:space="preserve">§ 59</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připojení k přepravní soustavě nebo k jiné distribuční soustavě, pokud jsou splněny podmínky připojení,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přístup do přepravní soustavy, jiné distribuční soustavy a zásobníků plynu za podmínek stanovených tímto zákonem a pro zajištění rovnováhy mezi množstvím plynu vstupujícího do distribuční soustavy a množstvím plynu vystupujícího z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zřizovat a provozovat vlastní telekomunikační síť k řízení, měření, zabezpečování a automatizaci provozu distribuční soustavy a k přenosu informací pro činnosti výpočetní techniky a informačních systémů,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stavebními úpravami, opravami a provozováním distribuční soustavy a plynovodních přípojek,</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bezpečný a spolehlivý provoz distribuční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a vjíždět v souladu se zvláštními předpisy do uzavřených prostor a zařízení sloužících k výkonu činnosti a služeb orgánů Ministerstva obrany, Ministerstva vnitra, Ministerstva spravedlnosti, Bezpečnostní informační služby a do obvodu dráhy, jakož i vstupovat a vjíždět do nemovitostí, kde jsou umístěna zvláštní zařízení telekomunikací, v rozsahu i způsobem nezbytným pro výkon licencované 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stavech nouze využívat v nezbytném rozsahu plynová zařízení zákazníků, pro něž provádí distribuci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omezit nebo přerušit v nezbytném rozsahu distribuci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stavebních úprav, přeložek a plánovaných oprav na zařízení distribuční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distribuční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životy,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nebo neoprávněné distribuci plynu nebo při neoprávněné přepravě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plynu, kdy zákazník opakovaně bez vážného důvodu neumožnil přístup k měřicímu zařízení nebo neměřeným částem odběrného plynového zařízení, přestože byl k umožnění přístupu za účelem provedení kontroly, odečtu, údržby, výměny či odebrání měřicího zařízení alespoň 15 dnů předem písemně nebo jiným prokazatelným způsobem vyzván,</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důsledku omezení nebo přerušení přepravy plynu provozovatelem přepravní soustavy,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v případě dodávky plynu z výroben plynu, která by ohrožovala bezpečný a spolehlivý provoz plynových zařízení,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nakupovat plyn pro krytí ztrát v distribuční soustavě nebo pro vlastní spotřebu; toto není považováno za obchod s plynem,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uzavřít hlavní uzávěr plynu při odvracení nebezpečí bezprostředního ohrožení života.</w:t>
      </w:r>
    </w:p>
    <w:p>
      <w:pPr>
        <w:ind w:left="0" w:right="0"/>
      </w:pPr>
      <w:r>
        <w:rPr>
          <w:b/>
          <w:bCs/>
        </w:rPr>
        <w:t xml:space="preserve">(2)</w:t>
      </w:r>
      <w:r>
        <w:rPr/>
        <w:t xml:space="preserve">  Provozovatel distribuční soustavy je povinen zřídit věcné břemeno umožňující využití cizí nemovitosti nebo její části pro účely uvedené v odstavci  1 písm.  e), a to smluvně s vlastníkem nemovitosti; toto neplatí, pokud vlastníkem dotčeného plynárenského zařízení není provozovatel distribuční soustavy; v takovém případě plní tuto povinnost vlastník plynárenského zařízení.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distribuční soustavy o zřízení věcného břemene umožňujícího využití této nemovitosti nebo její části.</w:t>
      </w:r>
    </w:p>
    <w:p>
      <w:pPr>
        <w:ind w:left="0" w:right="0"/>
      </w:pPr>
      <w:r>
        <w:rPr>
          <w:b/>
          <w:bCs/>
        </w:rPr>
        <w:t xml:space="preserve">(3)</w:t>
      </w:r>
      <w:r>
        <w:rPr/>
        <w:t xml:space="preserve">  Pokud byl vlastník nebo uživatel nemovitosti v důsledku výkonu práv provozovatele distribuční soustavy podle odstavce  1 písm.  e) až i)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provozovatele distribuční soustavy do 2 let ode dne, kdy k omezení nebo újmě došlo, jinak právo zaniká.</w:t>
      </w:r>
    </w:p>
    <w:p>
      <w:pPr>
        <w:ind w:left="0" w:right="0"/>
      </w:pPr>
      <w:r>
        <w:rPr>
          <w:b/>
          <w:bCs/>
        </w:rPr>
        <w:t xml:space="preserve">(4)</w:t>
      </w:r>
      <w:r>
        <w:rPr/>
        <w:t xml:space="preserve"> V případech uvedených v odstavci 1 písm. d) až i) je provozovatel distribuční soustavy povinen co nejvíce šetřit práv vlastníků dotčených nemovitostí a vstup na jejich nemovitost jim oznámit. Po skončení prací je povinen uvést nemovitost do předchozího stavu, nebo není-li to možné s ohledem na povahu provedených prací, do stavu odpovídajícímu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j) bod 3 je provozovatel distribuční soustavy povinen oznámit účastníkům trhu, pro něž provádí distribuci plynu, započetí a skončení omezení nebo přerušení distribuce plynu, nejméně však 15 dnů předem, pokud se s dotčenými účastníky trhu nedohodne na lhůtě kratší. Plánované stavební úpravy, přeložky a opravy v období od 1. září do 31. května následujícího kalendářního roku lze provádět výhradně po písemném oznámení dotčeným zákazníkům.</w:t>
      </w:r>
    </w:p>
    <w:p>
      <w:pPr>
        <w:ind w:left="0" w:right="0"/>
      </w:pPr>
      <w:r>
        <w:rPr>
          <w:b/>
          <w:bCs/>
        </w:rPr>
        <w:t xml:space="preserve">(6)</w:t>
      </w:r>
      <w:r>
        <w:rPr/>
        <w:t xml:space="preserve"> V případech uvedených v odstavci 1 písm. j) bodě 6 je provozovatel distribuční soustavy povinen obnovit distribuci plynu nejpozději po úhradě náhrady škody způsobené neoprávněným odběrem nebo neoprávněnou distribucí bezprostředně po odstranění příčin, které vedly k jejímu omezení nebo přerušení.</w:t>
      </w:r>
    </w:p>
    <w:p>
      <w:pPr>
        <w:ind w:left="0" w:right="0"/>
      </w:pPr>
      <w:r>
        <w:rPr>
          <w:b/>
          <w:bCs/>
        </w:rPr>
        <w:t xml:space="preserve">(7)</w:t>
      </w:r>
      <w:r>
        <w:rPr/>
        <w:t xml:space="preserve">  V případech uvedených v odstavci 1 písm.  j) je právo na náhradu škody vyloučeno. To neplatí, nesplní-li provozovatel distribuční soustavy oznamovací povinnost podle odstavce 5 nebo v případech, kdy poruchu prokazatelně zavinil provozovatel distribuční soustavy</w:t>
      </w:r>
      <w:r>
        <w:rPr>
          <w:b/>
          <w:bCs/>
        </w:rPr>
        <w:t xml:space="preserve">.</w:t>
      </w:r>
    </w:p>
    <w:p>
      <w:pPr>
        <w:ind w:left="0" w:right="0"/>
      </w:pPr>
      <w:r>
        <w:rPr>
          <w:b/>
          <w:bCs/>
        </w:rPr>
        <w:t xml:space="preserve">(8)</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poskytnout službu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uhradit provozovateli přepravní soustavy nebo provozovateli jiné distribuční soustavy stanovený podíl na oprávněných nákladech na připojení k přepravní nebo distribuční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připojit k distribuční soustavě každého, kdo o to požádá a splňuje stanovené podmínky, a oznámit termín, kdy bude možné žádosti o připojení k distribuční soustavě vyhovět; pokud není připojení možné z důvodů na straně provozovatele distribuční soustavy, oznámit žadateli důvody nemožnosti připojení,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poskytnout službu distribuční soustavy každému, kdo o to požádá, je připojen a splňuje podmínky připojení a podmínky stanovené Řádem provozovatele distribuční soustavy, s výjimkou prokazatelného nedostatku volné kapacity zařízení pro distribuci plynu nebo při ohrožení spolehlivého a bezpečného provozu distribuční soustavy nebo přepravní soustavy; odmítnutí služby distribuční soustavy musí mít písemnou formu a musí být odůvodněno,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neznevýhodňující podmínky pro připojení a přístup třetích stran k distribuční soustavě za podmínek stanovených tímto zákonem,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dodržovat stanovenou kvalitu dodávek a služeb, vykazovat Energetickému regulačnímu úřadu dodržování úrovně kvality dodávek a služeb a zveřejňovat ji způsobem umožňujícím dálkový přístup,</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poskytovat provozovateli přepravní soustavy a provozovatelům distribučních soustav, provozovatelům zásobníků plynu a výrobcům plynu informace nezbytné k zajištění vzájemné provozuschopnosti,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zajišťovat měření plynu v distribuční soustavě, včetně vyhodnocování a předávat operátorovi trhu a účastníkům trhu s plynem, který poskytuje službu distribuční soustavy, naměřené a vyhodnocené údaje,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a předávat Energetickému regulačnímu úřadu údaje potřebné pro rozhodnutí o cenách za distribuci plynu,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vést samostatné účty za službu distribuční soustavy pro účely regulace,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poskytnout službu distribuční soustavy pro provozovatele distribuční soustavy nepřipojené přímo k přepravní soustavě,</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vypracovávat denní, měsíční, roční a desetiletou bilanci distribuční soustavy,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vypracovat do 6 měsíců po udělení licence na distribuci plynu havarijní plány distribuční soustavy, zaslat ministerstvu a každoročně je upřesňovat,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oznamovat rozsah a termíny odstávek zařízení distribuční soustavy a upozorňovat na snížení distribuční kapacity,</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zřídit a provozovat technický dispečink, který zajišťuje dispečerské řízení distribuční soustavy,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zřídit a provozovat místa pro sledování kvality plynu, pokud nebudou pro sledování kvality plynu dostačovat místa zřízená a provozovaná provozovatelem přepravní soustavy,</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poskytnout na vyžádání dodavateli poslední instance údaje o zákazníkovi a jeho odběrném místě v rozsahu nezbytném pro zajištění dodávky poslední instance,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vyhlašovat stav nouze v rámci své distribuční soustavy,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každoročně zpracovávat a zveřejňovat předpokládaný rozvoj distribuční soustavy, a to na období nejméně 5 let,</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na své náklady zajistit připojení svého zařízení k jiné distribuční soustavě,</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zajišťovat ochranu chráněných informací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zpracovávat a předkládat Energetickému regulačnímu úřadu ke schválení Řád provozovatele distribuční soustavy, zajistit jeho zveřejnění a vykonávat licencovanou činnost v souladu s Řádem provozovatele distribuční soustavy,</w:t>
      </w:r>
    </w:p>
    <w:p>
      <w:pPr>
        <w:ind w:left="560" w:right="0" w:hanging="560"/>
        <w:tabs>
          <w:tab w:val="right" w:leader="none" w:pos="500"/>
          <w:tab w:val="left" w:leader="none" w:pos="560"/>
        </w:tabs>
      </w:pPr>
      <w:r>
        <w:rPr/>
        <w:t xml:space="preserve">	</w:t>
      </w:r>
      <w:r>
        <w:rPr>
          <w:b/>
          <w:bCs/>
        </w:rPr>
        <w:t xml:space="preserve">x)</w:t>
      </w:r>
      <w:r>
        <w:rPr/>
        <w:t xml:space="preserve">	</w:t>
      </w:r>
      <w:r>
        <w:rPr/>
        <w:t xml:space="preserve">zpracovávat a předávat ministerstvu a Energetickému regulačnímu úřadu jednou ročně, nejpozději do 1. března následujícího kalendářního roku, zprávu o kvalitě a úrovni údržby zařízení distribuční soustavy,</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z)</w:t>
      </w:r>
      <w:r>
        <w:rPr/>
        <w:t xml:space="preserve">	</w:t>
      </w:r>
      <w:r>
        <w:rPr/>
        <w:t xml:space="preserve">na základě žádosti obchodníka s plynem nebo výrobce plynu přerušit v případě neoprávněného odběru dodávku plynu,</w:t>
      </w:r>
    </w:p>
    <w:p>
      <w:pPr>
        <w:ind w:left="560" w:right="0" w:hanging="560"/>
        <w:tabs>
          <w:tab w:val="right" w:leader="none" w:pos="500"/>
          <w:tab w:val="left" w:leader="none" w:pos="560"/>
        </w:tabs>
      </w:pPr>
      <w:r>
        <w:rPr/>
        <w:t xml:space="preserve">	</w:t>
      </w:r>
      <w:r>
        <w:rPr>
          <w:b/>
          <w:bCs/>
        </w:rPr>
        <w:t xml:space="preserve">aa)</w:t>
      </w:r>
      <w:r>
        <w:rPr/>
        <w:t xml:space="preserve">	</w:t>
      </w:r>
      <w:r>
        <w:rPr/>
        <w:t xml:space="preserve">zaregistrovat se do 30 dnů od udělení licence na distribuci plynu u operátora trhu; zaregistrováním se provozovatel distribuční soustavy stává registrovaným účastníkem trhu,</w:t>
      </w:r>
    </w:p>
    <w:p>
      <w:pPr>
        <w:ind w:left="560" w:right="0" w:hanging="560"/>
        <w:tabs>
          <w:tab w:val="right" w:leader="none" w:pos="500"/>
          <w:tab w:val="left" w:leader="none" w:pos="560"/>
        </w:tabs>
      </w:pPr>
      <w:r>
        <w:rPr/>
        <w:t xml:space="preserve">	</w:t>
      </w:r>
      <w:r>
        <w:rPr>
          <w:b/>
          <w:bCs/>
        </w:rPr>
        <w:t xml:space="preserve">bb)</w:t>
      </w:r>
      <w:r>
        <w:rPr/>
        <w:t xml:space="preserve">	</w:t>
      </w:r>
      <w:r>
        <w:rPr/>
        <w:t xml:space="preserve">vypracovat do 6 měsíců po udělení licence na distribuci plynu a každý druhý rok do 31. března upřesňovat podklady pro zpracování plánu preventivních opatření a plánu pro stav nouze, zasílat je ministerstvu,</w:t>
      </w:r>
    </w:p>
    <w:p>
      <w:pPr>
        <w:ind w:left="560" w:right="0" w:hanging="560"/>
        <w:tabs>
          <w:tab w:val="right" w:leader="none" w:pos="500"/>
          <w:tab w:val="left" w:leader="none" w:pos="560"/>
        </w:tabs>
      </w:pPr>
      <w:r>
        <w:rPr/>
        <w:t xml:space="preserve">	</w:t>
      </w:r>
      <w:r>
        <w:rPr>
          <w:b/>
          <w:bCs/>
        </w:rPr>
        <w:t xml:space="preserve">cc)</w:t>
      </w:r>
      <w:r>
        <w:rPr/>
        <w:t xml:space="preserve">	</w:t>
      </w:r>
      <w:r>
        <w:rPr/>
        <w:t xml:space="preserve">každoročně zpracovávat a do 31. března předávat provozovateli přepravní soustavy údaje o plánovaném rozvoji kapacity souborů předávacích míst mezi distribuční a přepravní soustavou v členění potřebném pro zpracování desetiletého plánu rozvoje přepravní soustavy,</w:t>
      </w:r>
    </w:p>
    <w:p>
      <w:pPr>
        <w:ind w:left="560" w:right="0" w:hanging="560"/>
        <w:tabs>
          <w:tab w:val="right" w:leader="none" w:pos="500"/>
          <w:tab w:val="left" w:leader="none" w:pos="560"/>
        </w:tabs>
      </w:pPr>
      <w:r>
        <w:rPr/>
        <w:t xml:space="preserve">	</w:t>
      </w:r>
      <w:r>
        <w:rPr>
          <w:b/>
          <w:bCs/>
        </w:rPr>
        <w:t xml:space="preserve">dd)</w:t>
      </w:r>
      <w:r>
        <w:rPr/>
        <w:t xml:space="preserve">	</w:t>
      </w:r>
      <w:r>
        <w:rPr/>
        <w:t xml:space="preserve">hradit cenu za činnosti operátora trhu podle Pravidel trhu s plynem,</w:t>
      </w:r>
    </w:p>
    <w:p>
      <w:pPr>
        <w:ind w:left="560" w:right="0" w:hanging="560"/>
        <w:tabs>
          <w:tab w:val="right" w:leader="none" w:pos="500"/>
          <w:tab w:val="left" w:leader="none" w:pos="560"/>
        </w:tabs>
      </w:pPr>
      <w:r>
        <w:rPr/>
        <w:t xml:space="preserve">	</w:t>
      </w:r>
      <w:r>
        <w:rPr>
          <w:b/>
          <w:bCs/>
        </w:rPr>
        <w:t xml:space="preserve">ee)</w:t>
      </w:r>
      <w:r>
        <w:rPr/>
        <w:t xml:space="preserve">	</w:t>
      </w:r>
      <w:r>
        <w:rPr/>
        <w:t xml:space="preserve">zpracovávat a předávat operátorovi trhu údaje z měření pro potřeby tvorby typových diagramů dodávek.</w:t>
      </w:r>
    </w:p>
    <w:p>
      <w:pPr>
        <w:ind w:left="0" w:right="0"/>
      </w:pPr>
      <w:r>
        <w:rPr>
          <w:b/>
          <w:bCs/>
        </w:rPr>
        <w:t xml:space="preserve">(9)</w:t>
      </w:r>
      <w:r>
        <w:rPr/>
        <w:t xml:space="preserve">  V případě, že provozovatel distribuční soustavy, která není přímo připojena k přepravní soustavě, nemá schválený vlastní Řád provozovatele distribuční soustavy podle odstavce  8 písm.  w), použije se Řád provozovatele distribuční soustavy přímo připojené k přepravní soustavě, na jehož vymezeném území se nachází.</w:t>
      </w:r>
    </w:p>
    <w:p>
      <w:pPr>
        <w:pStyle w:val="Heading4"/>
      </w:pPr>
      <w:r>
        <w:rPr>
          <w:b/>
          <w:bCs/>
        </w:rPr>
        <w:t xml:space="preserve">§ 59a</w:t>
      </w:r>
      <w:r>
        <w:rPr>
          <w:rStyle w:val="hidden"/>
        </w:rPr>
        <w:t xml:space="preserve"> -</w:t>
      </w:r>
      <w:br/>
      <w:r>
        <w:rPr/>
        <w:t xml:space="preserve">Oddělení provozovatelů distribuční soustavy</w:t>
      </w:r>
    </w:p>
    <w:p>
      <w:pPr>
        <w:ind w:left="0" w:right="0"/>
      </w:pPr>
      <w:r>
        <w:rPr>
          <w:b/>
          <w:bCs/>
        </w:rPr>
        <w:t xml:space="preserve">(1)</w:t>
      </w:r>
      <w:r>
        <w:rPr/>
        <w:t xml:space="preserve"> Provozovatel distribuční soustavy, je-li součástí vertikálně integrovaného plynárenského podnikatele, musí být od 1. ledna 2007 z hlediska své právní formy, organizace a rozhodování nezávislý na jiných činnostech netýkajících se distribuce plynu, přepravy plynu a uskladňování plynu. Tento požadavek neznamená požadavek na oddělení vlastnictví majetku.</w:t>
      </w:r>
    </w:p>
    <w:p>
      <w:pPr>
        <w:ind w:left="0" w:right="0"/>
      </w:pPr>
      <w:r>
        <w:rPr>
          <w:b/>
          <w:bCs/>
        </w:rPr>
        <w:t xml:space="preserve">(2)</w:t>
      </w:r>
      <w:r>
        <w:rPr/>
        <w:t xml:space="preserve"> K zajištění nezávislosti provozovatele distribuční soustavy podle odstavce 1 se od 1. ledna 2007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distribuční soustavy se nesmí přímo ani nepřímo podílet na organizačních strukturách vertikálně integrovaného plynárenského podnikatele, jenž je odpovědný, přímo nebo nepřímo, za běžný provoz výroby plynu a obchod s plynem nebo elektřinou; statutárním orgánem nebo jeho členem, prokuristou nebo vedoucím zaměstnancem provozovatele distribuční soustavy nemůže být fyzická osoba, která je současně statutárním orgánem nebo jeho členem, prokuristou nebo vedoucím zaměstnancem držitele licence na výrobu plynu, obchod s plynem nebo s elektřinou, který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distribuční soustavy bylo přihlíženo způsobem, který zajišťuje jejich nezávislé jednání; statutární orgán nebo jeho člen, prokurista nebo vedoucí zaměstnanec provozovatele distribuční soustavy nesmí přijímat žádné odměny a jiná majetková plnění od držitelů licence na výrobu plynu, obchod s plynem nebo elektřinou v rámci téhož vertikálně integrovaného plynárenského podnikatele; odměňování statutárního orgánu nebo jeho člena, prokuristy nebo vedoucího zaměstnance provozovatele distribuční soustavy nesmí být závislé na hospodářských výsledcích dosahovaných těmito ostatními držiteli licencí v rámci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distribuční soustavy musí disponovat skutečnými rozhodovacími právy ve vztahu k majetku nezbytnému k provozování, údržbě a rozvoji distribuční soustavy, jejichž výkon je nezávislý na vertikálně integrovaném plynárenském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w:t>
      </w:r>
    </w:p>
    <w:p>
      <w:pPr>
        <w:ind w:left="0" w:right="0"/>
      </w:pPr>
      <w:r>
        <w:rPr>
          <w:b/>
          <w:bCs/>
        </w:rPr>
        <w:t xml:space="preserve">(3)</w:t>
      </w:r>
      <w:r>
        <w:rPr/>
        <w:t xml:space="preserve">  Provozovatel distribuční soustavy musí přijmout vnitřním předpisem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distribuční soustavy ve vztahu k účastníkům trhu s plynem, kteří nejsou součástí téhož vertikálně integrovaného plynárenského podnikatele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distribuční soustavy ke splnění účelů programu rovného zacházení.</w:t>
      </w:r>
    </w:p>
    <w:p>
      <w:pPr>
        <w:ind w:left="0" w:right="0"/>
      </w:pPr>
      <w:r>
        <w:rPr>
          <w:b/>
          <w:bCs/>
        </w:rPr>
        <w:t xml:space="preserve">(4)</w:t>
      </w:r>
      <w:r>
        <w:rPr/>
        <w:t xml:space="preserve"> Provozovatel distribuční soustavy jmenuje nebo jinak ustanoví auditora programu. Provozovatel distribuční soustavy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 provádění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Výroční zprávu zároveň zveřejní způsobem umožňujícím dálkový přístup. Provozovatel distribuční soustavy je povinen poskytnout auditorovi programu veškeré informace a podklady nezbytné pro řádný výkon jeho činnosti a jinou nezbytnou součinnost. Provozovatel distribuční soustavy je povinen seznámit s programem rovného zacházení statutární orgán nebo jeho členy, členy dozorčí rady a všechny zaměstnance.</w:t>
      </w:r>
    </w:p>
    <w:p>
      <w:pPr>
        <w:ind w:left="0" w:right="0"/>
      </w:pPr>
      <w:r>
        <w:rPr>
          <w:b/>
          <w:bCs/>
        </w:rPr>
        <w:t xml:space="preserve">(6)</w:t>
      </w:r>
      <w:r>
        <w:rPr/>
        <w:t xml:space="preserve">  Provozovatel distribuční soustavy nesmí od 1. ledna 2007 držet podíly v jiné právnické osobě, která je držitelem licence na výrobu plynu, obchod s plynem nebo elektřinou.</w:t>
      </w:r>
    </w:p>
    <w:p>
      <w:pPr>
        <w:ind w:left="0" w:right="0"/>
      </w:pPr>
      <w:r>
        <w:rPr>
          <w:b/>
          <w:bCs/>
        </w:rPr>
        <w:t xml:space="preserve">(7)</w:t>
      </w:r>
      <w:r>
        <w:rPr/>
        <w:t xml:space="preserve">  Statutární orgán nebo jeho člen, prokurista nebo vedoucí zaměstnanec provozovatele distribuční soustavy nesmí od 1. ledna 2007 držet podíly převyšující 1 % základního kapitálu v jiné právnické osobě v rámci téhož vertikálně integrovaného plynárenského podnikatele, která je držitelem licence na výrobu plynu, obchod s plynem nebo s elektřinou.</w:t>
      </w:r>
    </w:p>
    <w:p>
      <w:pPr>
        <w:ind w:left="0" w:right="0"/>
      </w:pPr>
      <w:r>
        <w:rPr>
          <w:b/>
          <w:bCs/>
        </w:rPr>
        <w:t xml:space="preserve">(8)</w:t>
      </w:r>
      <w:r>
        <w:rPr/>
        <w:t xml:space="preserve">  Od 1. ledna 2007 nesmí provozovatel distribuční soustavy uzavírat ovládací smlouvy k podrobení jednotnému řízení jiného držitele licence na výrobu plynu, obchod s plynem nebo elektřinou ani v takovém řízení podle již uzavřených ovládacích smluv pokračovat.</w:t>
      </w:r>
    </w:p>
    <w:p>
      <w:pPr>
        <w:ind w:left="0" w:right="0"/>
      </w:pPr>
      <w:r>
        <w:rPr>
          <w:b/>
          <w:bCs/>
        </w:rPr>
        <w:t xml:space="preserve">(9)</w:t>
      </w:r>
      <w:r>
        <w:rPr/>
        <w:t xml:space="preserve">  Pokud je povinnost oddělení činností podle tohoto zákona provedena pachtem obchodního závodu nebo jeho části, je pachtýř povinen převzít propachtovaný obchodní závod nebo jeho část do svého účetnictví. Pokud je povinnost oddělení podle tohoto zákona provedena pachtem jiného majetku, je propachtovatel povinen sdělit pachtýři informace o hodnotě propachtovaného majetku v rozsahu požadovaném Energetickým regulačním úřadem pro účely cenové regulace.</w:t>
      </w:r>
    </w:p>
    <w:p>
      <w:pPr>
        <w:ind w:left="0" w:right="0"/>
      </w:pPr>
      <w:r>
        <w:rPr>
          <w:b/>
          <w:bCs/>
        </w:rPr>
        <w:t xml:space="preserve">(10)</w:t>
      </w:r>
      <w:r>
        <w:rPr/>
        <w:t xml:space="preserve">  Oddělení činností podle tohoto zákona není vyžadováno u vertikálně integrovaného plynárenského podnikatele, který poskytuje služby pro méně než 90 000 připojených zákazníků.</w:t>
      </w:r>
    </w:p>
    <w:p>
      <w:pPr>
        <w:ind w:left="0" w:right="0"/>
      </w:pPr>
      <w:r>
        <w:rPr>
          <w:b/>
          <w:bCs/>
        </w:rPr>
        <w:t xml:space="preserve">(11)</w:t>
      </w:r>
      <w:r>
        <w:rPr/>
        <w:t xml:space="preserve">  O možnosti zahrnutí prokazatelných minimálních oprávněných nákladů vzniklých držiteli licence na distribuci plynu v souvislosti s plněním povinnosti oddělení provozovatele distribuční soustavy do regulovaných cen může rozhodnout Energetický regulační úřad.</w:t>
      </w:r>
    </w:p>
    <w:p>
      <w:pPr>
        <w:ind w:left="0" w:right="0"/>
      </w:pPr>
      <w:r>
        <w:rPr>
          <w:b/>
          <w:bCs/>
        </w:rPr>
        <w:t xml:space="preserve">(12)</w:t>
      </w:r>
      <w:r>
        <w:rPr/>
        <w:t xml:space="preserve">  Provozovatel distribuční soustavy, je-li součástí vertikálně integrovaného plynárenského podnikatele, musí jednat tak, aby neuvedl v omyl jiného účastníka trhu s plynem, pokud se jedná o možnost záměny s obchodníkem s plynem nebo s výrobcem plynu, který je součástí téhož vertikálně integrovaného plynárenského podnikatele.</w:t>
      </w:r>
    </w:p>
    <w:p>
      <w:pPr>
        <w:pStyle w:val="Heading4"/>
      </w:pPr>
      <w:r>
        <w:rPr>
          <w:b/>
          <w:bCs/>
        </w:rPr>
        <w:t xml:space="preserve">§ 60</w:t>
      </w:r>
      <w:r>
        <w:rPr>
          <w:rStyle w:val="hidden"/>
        </w:rPr>
        <w:t xml:space="preserve"> -</w:t>
      </w:r>
      <w:br/>
      <w:r>
        <w:rPr/>
        <w:t xml:space="preserve">Provozovatel zásobníku plynu</w:t>
      </w:r>
    </w:p>
    <w:p>
      <w:pPr>
        <w:ind w:left="0" w:right="0"/>
      </w:pPr>
      <w:r>
        <w:rPr>
          <w:b/>
          <w:bCs/>
        </w:rPr>
        <w:t xml:space="preserve">(1)</w:t>
      </w:r>
      <w:r>
        <w:rPr/>
        <w:t xml:space="preserve">  Provozovatel zásobníku plynu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zásobníku plynu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souladu se zvláštním právním předpisem</w:t>
      </w:r>
      <w:r>
        <w:rPr>
          <w:vertAlign w:val="superscript"/>
        </w:rPr>
        <w:t xml:space="preserve">4d</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vstupovat a vjíždět na cizí nemovitosti v souvislosti se zřizováním a provozováním zásobníku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odstraňovat a oklešťovat stromoví a jiné porosty, provádět likvidaci odstraněného a okleštěného stromoví a jiných porostů ohrožujících bezpečný a spolehlivý provoz zásobníku plynu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v souladu se zvláštními právními předpisy do uzavřených prostor a zařízení sloužících k výkonu činnosti a služeb orgánů Ministerstva obrany, Ministerstva spravedlnosti a do obvodu dráhy, jakož i vstupovat do nemovitostí,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omezit nebo přerušit v nezbytném rozsahu činnosti spojené s uskladňováním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rekonstrukcí a plánovaných oprav na zařízení pro uskladňování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pro uskladňování plynu,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neoprávněném odběru nebo neoprávněném uskladnění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připojit své zařízení k přepravní soustavě nebo k distribuční soustavě za stanovených podmínek připojení,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nakupovat plyn pro krytí vlastních ztrát v zásobníku plynu nebo pro vlastní spotřebu nebo za účelem vytváření a udržování základní náplně zásobníku plynu a prodávat plyn v rozsahu povinností uložených tímto zákonem; toto není považováno za obchod s plynem,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na informace nezbytné pro plnění svých povinností od ostatních účastníků trhu s plynem.</w:t>
      </w:r>
    </w:p>
    <w:p>
      <w:pPr>
        <w:ind w:left="0" w:right="0"/>
      </w:pPr>
      <w:r>
        <w:rPr>
          <w:b/>
          <w:bCs/>
        </w:rPr>
        <w:t xml:space="preserve">(2)</w:t>
      </w:r>
      <w:r>
        <w:rPr/>
        <w:t xml:space="preserve">  Provozovatel zásobníku plynu je povinen zřídit věcné břemeno umožňující využití cizí nemovitosti nebo její části pro účely uvedené v odstavci  1 písm.  b),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zásobníku plynu o zřízení věcného břemene umožňujícího využití této nemovitosti nebo její části.</w:t>
      </w:r>
    </w:p>
    <w:p>
      <w:pPr>
        <w:ind w:left="0" w:right="0"/>
      </w:pPr>
      <w:r>
        <w:rPr>
          <w:b/>
          <w:bCs/>
        </w:rPr>
        <w:t xml:space="preserve">(3)</w:t>
      </w:r>
      <w:r>
        <w:rPr/>
        <w:t xml:space="preserve">  Pokud byl vlastník nebo uživatel nemovitosti v důsledku výkonu práv provozovatele zásobníku plynu podle odstavce  1 písm.  a) až e)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provozovatele zásobníku plynu do 2  let ode dne, kdy k omezení nebo újmě došlo, jinak právo zaniká.</w:t>
      </w:r>
    </w:p>
    <w:p>
      <w:pPr>
        <w:ind w:left="0" w:right="0"/>
      </w:pPr>
      <w:r>
        <w:rPr>
          <w:b/>
          <w:bCs/>
        </w:rPr>
        <w:t xml:space="preserve">(4)</w:t>
      </w:r>
      <w:r>
        <w:rPr/>
        <w:t xml:space="preserve">  V případech uvedených v odstavci 1 písm.  a) až e) je provozovatel zásobníku plynu povinen co nejvíce šetřit práv vlastníků dotčených nemovitostí a vstup na jejich nemovitosti jim oznámit. Po skončení prací je povinen uvést nemovitosti do předchozího stavu, nebo není-li to možné s ohledem na povahu provedených prací, do stavu odpovídajícímu předchozímu účelu či užívání dotčené nemovitosti a oznámit tuto skutečnost bezprostředně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f) bodu 3 je provozovatel zásobníku plynu povinen písemně oznámit zákazníkům, pro něž uskladňuje plyn, započetí a skončení omezení nebo přerušení činností spojených s uskladňováním plynu, nejméně však 30 dnů předem.</w:t>
      </w:r>
    </w:p>
    <w:p>
      <w:pPr>
        <w:ind w:left="0" w:right="0"/>
      </w:pPr>
      <w:r>
        <w:rPr>
          <w:b/>
          <w:bCs/>
        </w:rPr>
        <w:t xml:space="preserve">(6)</w:t>
      </w:r>
      <w:r>
        <w:rPr/>
        <w:t xml:space="preserve">  V případech uvedených v odstavci 1 písm.  f) je provozovatel zásobníku plynu povinen obnovit činnosti spojené s uskladňováním plynu bezprostředně po odstranění příčin, které vedly k jejímu omezení nebo přerušení.</w:t>
      </w:r>
    </w:p>
    <w:p>
      <w:pPr>
        <w:ind w:left="0" w:right="0"/>
      </w:pPr>
      <w:r>
        <w:rPr>
          <w:b/>
          <w:bCs/>
        </w:rPr>
        <w:t xml:space="preserve">(7)</w:t>
      </w:r>
      <w:r>
        <w:rPr/>
        <w:t xml:space="preserve">  V případech uvedených v odstavci 1 písm.  f) je právo na náhradu škody vyloučeno. To neplatí, nesplní-li provozovatel zásobníku plynu oznamovací povinnost podle odstavce 5 nebo poruchu prokazatelně zavinil provozovatel zásobníku plynu.</w:t>
      </w:r>
    </w:p>
    <w:p>
      <w:pPr>
        <w:ind w:left="0" w:right="0"/>
      </w:pPr>
      <w:r>
        <w:rPr>
          <w:b/>
          <w:bCs/>
        </w:rPr>
        <w:t xml:space="preserve">(8)</w:t>
      </w:r>
      <w:r>
        <w:rPr/>
        <w:t xml:space="preserve"> Provozovatel zásobníku plynu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uskladňování plynu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uhradit provozovateli přepravní soustavy nebo provozovateli distribuční soustavy stanovený podíl na oprávněných nákladech na připojení svého zařízení k této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 provozovateli přepravní nebo provozovateli distribuční soustavy, na kterou jsou jeho zařízení pro uskladňování plynu napojena, informace nutné k zajištění vzájemné provozuschopnosti,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vést samostatné účty za uskladňování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vypracovávat denní, měsíční, roční a desetiletou bilanci kapacit a výkonů zásobníku plynu,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vypracovat do 6 měsíců po udělení licence na uskladňování plynu havarijní plán zásobníku plynu podle tohoto zákona, zaslat jej ministerstvu a každoročně upřesňovat,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zveřejňovat rozsah a termíny odstávek zařízení pro uskladňování plynu a upozorňovat na předpokládané snížení uskladňovací kapacity,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zřídit a provozovat technický dispečink, který odpovídá za dispečerské řízení zásobníku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neznevýhodňující podmínky pro přístup do zásobníku plynu za podmínek stanovených tímto zákonem a umožnit přístup k zásobníku plynu každému, kdo o to požádá a splňuje podmínky přístupu, s výjimkou případu prokazatelného nedostatku volné kapacity zařízení pro uskladňování plynu nebo při ohrožení spolehlivého a bezpečného provozu zásobníků plynu; případné odmítnutí připojení a podmínky stanovené Řádem provozovatele zásobníku plynu k zásobníku plynu musí mít písemnou formu a musí být odůvodněno,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prodat plyn účastníka trhu s plynem, nebyl-li takto uskladněný plyn z důvodů na straně tohoto účastníka trhu s plynem vytěžen ze zásobníku plynu do zániku závazku podle smlouvy o uskladnění plynu; toto není považováno za obchod s plynem,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vyhlašovat stav nouze v rámci zásobníku plynu,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každoročně zpracovávat a zveřejňovat předpokládaný rozvoj zásobníku plynu, a to na období nejméně 5 let,</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zajišťovat ochranu chráněných informací,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zpracovávat a předkládat Energetickému regulačnímu úřadu ke schválení Řád provozovatele zásobníku plynu, po schválení zajistit jeho zveřejnění a vykonávat licencovanou činnost v souladu s Řádem provozovatele zásobníku plynu,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zpracovávat a předávat ministerstvu a Energetickému regulačnímu úřadu jednou ročně, nejpozději do 1. března následujícího kalendářního roku, zprávu o kvalitě a úrovni údržby zařízení zásobníku plynu,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dodržovat stanovenou kvalitu dodávek a služeb, vykazovat Energetickému regulačnímu úřadu úroveň kvality dodávek a služeb a zveřejňovat způsobem umožňujícím dálkový přístup,</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zveřejňovat informace týkající se provozování zásobníku plynu, jež jsou nezbytné pro účinnou hospodářskou soutěž a účinné fungování trhu s plynem a které nejsou předmětem obchodního tajemství; tím není dotčena povinnost podle písmene n),</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zaregistrovat se do 30 dnů od udělení licence na provozování zásobníku plynu u operátora trhu; zaregistrováním se provozovatel zásobníku plynu stává registrovaným účastníkem trhu,</w:t>
      </w:r>
    </w:p>
    <w:p>
      <w:pPr>
        <w:ind w:left="560" w:right="0" w:hanging="560"/>
        <w:tabs>
          <w:tab w:val="right" w:leader="none" w:pos="500"/>
          <w:tab w:val="left" w:leader="none" w:pos="560"/>
        </w:tabs>
      </w:pPr>
      <w:r>
        <w:rPr/>
        <w:t xml:space="preserve">	</w:t>
      </w:r>
      <w:r>
        <w:rPr>
          <w:b/>
          <w:bCs/>
        </w:rPr>
        <w:t xml:space="preserve">t)</w:t>
      </w:r>
      <w:r>
        <w:rPr/>
        <w:t xml:space="preserve">	</w:t>
      </w:r>
      <w:r>
        <w:rPr/>
        <w:t xml:space="preserve">vypracovat do 6 měsíců po udělení licence na uskladňování plynu podklady pro zpracování plánu preventivních opatření a plánu pro stav nouze, zaslat je ministerstvu a každý druhý rok je upřesňovat,</w:t>
      </w:r>
    </w:p>
    <w:p>
      <w:pPr>
        <w:ind w:left="560" w:right="0" w:hanging="560"/>
        <w:tabs>
          <w:tab w:val="right" w:leader="none" w:pos="500"/>
          <w:tab w:val="left" w:leader="none" w:pos="560"/>
        </w:tabs>
      </w:pPr>
      <w:r>
        <w:rPr/>
        <w:t xml:space="preserve">	</w:t>
      </w:r>
      <w:r>
        <w:rPr>
          <w:b/>
          <w:bCs/>
        </w:rPr>
        <w:t xml:space="preserve">u)</w:t>
      </w:r>
      <w:r>
        <w:rPr/>
        <w:t xml:space="preserve">	</w:t>
      </w:r>
      <w:r>
        <w:rPr/>
        <w:t xml:space="preserve">každoročně zpracovávat a do 31. března předávat provozovateli přepravní soustavy za účelem zpracování desetiletého plánu rozvoje přepravní soustavy údaje o plánovaném rozvoji provozního objemu a maximálního vtláčecího a těžebního výkonu zásobníku plynu, a to na období nejméně 10 let.</w:t>
      </w:r>
    </w:p>
    <w:p>
      <w:pPr>
        <w:pStyle w:val="Heading4"/>
      </w:pPr>
      <w:r>
        <w:rPr>
          <w:b/>
          <w:bCs/>
        </w:rPr>
        <w:t xml:space="preserve">§ 60a</w:t>
      </w:r>
      <w:r>
        <w:rPr>
          <w:rStyle w:val="hidden"/>
        </w:rPr>
        <w:t xml:space="preserve"> -</w:t>
      </w:r>
      <w:br/>
      <w:r>
        <w:rPr/>
        <w:t xml:space="preserve">Oddělení provozovatele zásobníku plynu</w:t>
      </w:r>
    </w:p>
    <w:p>
      <w:pPr>
        <w:ind w:left="0" w:right="0"/>
      </w:pPr>
      <w:r>
        <w:rPr>
          <w:b/>
          <w:bCs/>
        </w:rPr>
        <w:t xml:space="preserve">(1)</w:t>
      </w:r>
      <w:r>
        <w:rPr/>
        <w:t xml:space="preserve">  Provozovatel zásobníku plynu, pokud je součástí vertikálně integrovaného plynárenského podnikatele, musí být z hlediska své právní formy, organizace a rozhodování nezávislý na jiných činnostech netýkajících se přepravy, uskladňování a distribuce plynu. Tento požadavek neznamená požadavek na oddělení vlastnictví majetku.</w:t>
      </w:r>
    </w:p>
    <w:p>
      <w:pPr>
        <w:ind w:left="0" w:right="0"/>
      </w:pPr>
      <w:r>
        <w:rPr>
          <w:b/>
          <w:bCs/>
        </w:rPr>
        <w:t xml:space="preserve">(2)</w:t>
      </w:r>
      <w:r>
        <w:rPr/>
        <w:t xml:space="preserve">  K zajištění nezávislosti provozovatele zásobníku plynu podle odstavce  1 se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zásobníku plynu se nesmí přímo ani nepřímo podílet na organizačních strukturách vertikálně integrovaného plynárenského podnikatele, jenž je odpovědný, přímo nebo nepřímo, za běžný provoz výroby plynu a obchod s plynem nebo elektřinou; členem statutárního orgánu nebo vedoucím zaměstnancem provozovatele zásobníku plynu nemůže být fyzická osoba, která je současně členem statutárního orgánu nebo vedoucím zaměstnancem držitele licence na výrobu plynu, obchod s plynem nebo s elektřinou, který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člena statutárního orgánu nebo vedoucích zaměstnanců odpovědných za řízení provozovatele zásobníku plynu bylo přihlíženo způsobem, který zajišťuje jejich nezávislé jednání; člen statutárního orgánu nebo vedoucí zaměstnanec provozovatele zásobníku plynu nesmí přijímat žádné odměny a jiná majetková plnění od držitelů licence na výrobu plynu, obchod s plynem nebo elektřinou v rámci téhož vertikálně integrovaného plynárenského podnikatele; odměňování člena statutárního orgánu nebo vedoucího zaměstnance provozovatele zásobníku plynu nesmí být závislé na hospodářských výsledcích dosahovaných těmito ostatními držiteli licencí v rámci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zásobníku plynu musí disponovat skutečnými rozhodovacími právy ve vztahu k majetku nezbytnému k provozování, údržbě a rozvoji zásobníku plynu, jejichž výkon je nezávislý na vertikálně integrovaném plynárenském podnikateli; mateřská společnost nesmí udělovat provozovateli zásobníku plynu jakékoliv pokyny ohledně běžného provozu nebo údržby zásobníku plynu, a rovněž nesmí jakýmkoliv jiným způsobem zasahovat do rozhodování o výstavbě či modernizaci částí zásobníku plynu, pokud takové rozhodnutí nejde nad rámec schváleného finančního plánu, či jiného obdobného nástroje; tím není dotčeno oprávnění mateřské společnosti schvalovat roční finanční plán či jiný obdobný nástroj provozovatele zásobníku plynu a schvalovat jeho maximální limity zadlužení.</w:t>
      </w:r>
    </w:p>
    <w:p>
      <w:pPr>
        <w:ind w:left="0" w:right="0"/>
      </w:pPr>
      <w:r>
        <w:rPr>
          <w:b/>
          <w:bCs/>
        </w:rPr>
        <w:t xml:space="preserve">(3)</w:t>
      </w:r>
      <w:r>
        <w:rPr/>
        <w:t xml:space="preserve">  Provozovatel zásobníku plynu musí přijmout vnitřním předpisem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zásobníku plynu ve vztahu k účastníkům trhu s plynem, kteří nejsou součástí téhož vertikálně integrovaného plynárenského podnikatele s provozovatelem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zásobníku plynu za splnění programu rovného zacházení.</w:t>
      </w:r>
    </w:p>
    <w:p>
      <w:pPr>
        <w:ind w:left="0" w:right="0"/>
      </w:pPr>
      <w:r>
        <w:rPr>
          <w:b/>
          <w:bCs/>
        </w:rPr>
        <w:t xml:space="preserve">(4)</w:t>
      </w:r>
      <w:r>
        <w:rPr/>
        <w:t xml:space="preserve">  Provozovatel zásobníku plynu jmenuje nebo jinak ustanoví auditora programu. Provozovatel zásobníku plynu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nad prováděním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Výroční zprávu zároveň zveřejní způsobem umožňujícím dálkový přístup. Provozovatel zásobníku plynu je povinen poskytnout auditorovi programu veškeré informace a podklady nezbytné pro řádný výkon jeho činnosti a jinou nezbytnou součinnost. Provozovatel zásobníku plynu je povinen seznámit s programem rovného zacházení členy statutárního orgánu, členy dozorčí rady nebo správní rady a všechny zaměstnance.</w:t>
      </w:r>
    </w:p>
    <w:p>
      <w:pPr>
        <w:pStyle w:val="Heading4"/>
      </w:pPr>
      <w:r>
        <w:rPr>
          <w:b/>
          <w:bCs/>
        </w:rPr>
        <w:t xml:space="preserve">§ 61</w:t>
      </w:r>
      <w:r>
        <w:rPr>
          <w:rStyle w:val="hidden"/>
        </w:rPr>
        <w:t xml:space="preserve"> -</w:t>
      </w:r>
      <w:br/>
      <w:r>
        <w:rPr/>
        <w:t xml:space="preserve">Obchodník s plynem</w:t>
      </w:r>
    </w:p>
    <w:p>
      <w:pPr>
        <w:ind w:left="0" w:right="0"/>
      </w:pPr>
      <w:r>
        <w:rPr>
          <w:b/>
          <w:bCs/>
        </w:rPr>
        <w:t xml:space="preserve">(1)</w:t>
      </w:r>
      <w:r>
        <w:rPr/>
        <w:t xml:space="preserve"> Obchodník s plynem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nakupovat plyn a prodávat jej ostatním účastníkům trhu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plyn z jiných států a prodávat plyn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přístup do těžebního plynovodu, přepravní soustavy, distribučních soustav, zásobníků plynu za podmínek stanovených tímto zákonem,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ukončit nebo přerušit dodávku plynu zákazníkovi při neoprávněném odběru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poskytnutí informací od operátora trhu, provozovatele přepravní soustavy a provozovatelů distribučních soustav nezbytných k vyúčtování dodávek plynu zákazníkům, jejichž odběrné plynové zařízení je připojeno k přepravní nebo distribuční soustavě,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poskytnutí nezbytných informací pro plnění svých povinností od ostatních účastníků trhu s plynem,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využití služby přepravy plynu nebo služby uskladňování nebo služby distribuční soustavy pro dodávku sjednaného množství plynu zákazníkovi.</w:t>
      </w:r>
    </w:p>
    <w:p>
      <w:pPr>
        <w:ind w:left="0" w:right="0"/>
      </w:pPr>
      <w:r>
        <w:rPr>
          <w:b/>
          <w:bCs/>
        </w:rPr>
        <w:t xml:space="preserve">(2)</w:t>
      </w:r>
      <w:r>
        <w:rPr/>
        <w:t xml:space="preserve"> Obchodník s plynem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vypracovávat denní, měsíční, roční a desetiletou obchodní bilanci, a to včetně údajů o vývozech plynu z České republiky a dovozech plynu do České republiky s uvedením zdrojů plynu, vyhodnocovat je a předávat společně s měsíčními údaji o počtech svých zákazníků s roční spotřebou nižší než 4 200 MWh, kteří změnili dodavatele plynu operátorovi trhu a provozovateli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v případě vyhlášení stavu nouze pokyny dispečinků příslušných provozovatelů,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rovnováhu mezi množstvím plynu, který je mu do plynárenské soustavy dodáván, a množstvím plynu, který z plynárenské soustavy odebírá,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zákazníkům, kterým dodává plyn, jeho bezpečnou a spolehlivou dodávku při dodržení bezpečnostního standardu,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provozovateli přepravní soustavy, provozovateli distribuční soustavy nebo provozovateli zásobníku plynu informace nezbytné pro zajištění provozu a rozvoje plynárenské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vykonávat činnost dodavatele poslední instance podle § 12a,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účtovat odděleně za dodávku plynu poslední instance,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stanovenou kvalitu dodávek a služeb, vykazovat Energetickému regulačnímu úřadu úroveň kvality dodávek a služeb a zveřejňovat způsobem umožňujícím dálkový přístup,</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předávat operátorovi trhu nezbytné informace pro plnění povinností operátora trhu podle § 20a,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zaregistrovat se do 30 dnů od udělení licence na obchod s plynem u operátora trhu; zaregistrováním se obchodník s plynem stává registrovaným účastníkem trhu,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svým zákazníkům informaci, způsobem umožňujícím dálkový přístup, o Kontrolním seznamu evropského spotřebitele energie vypracovaném Komisí a zveřejněném Energetickým regulačním úřadem,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sdělit neprodleně na žádost zákazníkovi, který vypověděl závazek ze smlouvy nebo odstoupil od smlouvy, jejímž předmětem je dodávka plynu, datum ukončení dodávky plynu podle této smlouvy,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vypracovat do 6 měsíců po udělení licence na obchod s plynem podklady pro analýzu rizik pro zpracování plánů preventivních opatření a plánů pro stav nouze, zaslat je ministerstvu a každý druhý rok je upřesňovat,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hradit cenu za činnosti operátora trhu podle Pravidel trhu s plynem,</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při provádění úkonů nezbytných k uskutečnění volby nebo změny dodavatele plynu uvádět pravdivé a úplné informace a na žádost Energetického regulačního úřadu předložit údaje a podklady sloužící k jejich ověření.</w:t>
      </w:r>
    </w:p>
    <w:p>
      <w:pPr>
        <w:pStyle w:val="Heading4"/>
      </w:pPr>
      <w:r>
        <w:rPr>
          <w:b/>
          <w:bCs/>
        </w:rPr>
        <w:t xml:space="preserve">§ 61a</w:t>
      </w:r>
      <w:r>
        <w:rPr>
          <w:rStyle w:val="hidden"/>
        </w:rPr>
        <w:t xml:space="preserve"> -</w:t>
      </w:r>
      <w:br/>
      <w:r>
        <w:rPr/>
        <w:t xml:space="preserve">Dočasné pozastavení povinnosti umožnit přístup třetích stran</w:t>
      </w:r>
    </w:p>
    <w:p>
      <w:pPr>
        <w:ind w:left="0" w:right="0"/>
      </w:pPr>
      <w:r>
        <w:rPr>
          <w:b/>
          <w:bCs/>
        </w:rPr>
        <w:t xml:space="preserve">(1)</w:t>
      </w:r>
      <w:r>
        <w:rPr/>
        <w:t xml:space="preserve">  Mohou-li obchodníkovi s plynem v důsledku použití ustanovení tohoto zákona, které se týkají povinnosti držitele licence na výrobu plynu, přepravu plynu, distribuci plynu, uskladňování plynu, umožnit přístup třetích stran k zařízením, na kterých vykonává licencovanou činnost, vzniknout závažné ekonomické problémy, jež mají původ v jím uzavřené smlouvě, ve které se obchodník s plynem zavazuje uhradit nasmlouvané množství plynu bez ohledu na to, jestli je skutečně odebral (dále jen „smlouva odeber nebo plať“), má právo podat Energetickému regulačnímu úřadu žádost o vydání rozhodnutí o dočasném pozastavení povinnosti provozovatele přepravní soustavy, provozovatele distribuční soustavy, provozovatele zásobníku plynu nebo výrobce umožnit přístup třetích stran do přepravní soustavy, distribuční soustavy, zásobníku plynu nebo do těžebního plynovodu (dále jen „dočasné pozastavení“).</w:t>
      </w:r>
    </w:p>
    <w:p>
      <w:pPr>
        <w:ind w:left="0" w:right="0"/>
      </w:pPr>
      <w:r>
        <w:rPr>
          <w:b/>
          <w:bCs/>
        </w:rPr>
        <w:t xml:space="preserve">(2)</w:t>
      </w:r>
      <w:r>
        <w:rPr/>
        <w:t xml:space="preserve"> Písemná žádost o dočasné pozastavení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zařízení nebo určení vymezeného území, pro něž je vydání rozhodnutí o dočasném pozastavení požadováno, rozsah, v jakém je pro označené zařízení nebo vymezené území vydání rozhodnutí o dočasném pozastavení požadováno a požadovanou dobu platnosti rozhodnutí o dočasném pozastavení,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úředně ověřenou kopii příslušné smlouvy odeber nebo plať,</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specifikaci ekonomických a finančních problémů, které pro žadatele o dočasné pozastavení vyplývají nebo by mohly vyplynout ze smlouvy odeber nebo plať,</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popis kroků, které žadatel o dočasné pozastavení učinil před podáním žádosti, aby snížil nebo odvrátil nebezpečí ekonomických a finančních problémů, které pro něj vyplývají nebo by mohly vyplynout ze smlouvy odeber nebo plať.</w:t>
      </w:r>
    </w:p>
    <w:p>
      <w:pPr>
        <w:ind w:left="0" w:right="0"/>
      </w:pPr>
      <w:r>
        <w:rPr>
          <w:b/>
          <w:bCs/>
        </w:rPr>
        <w:t xml:space="preserve">(3)</w:t>
      </w:r>
      <w:r>
        <w:rPr/>
        <w:t xml:space="preserve"> Žadatel o dočasné pozastavení je povinen předložit Energetickému regulačnímu úřadu písemnou žádost podle odstavce 2 nejpozději 4 měsíce před požadovaným termínem uplatnění dočasného pozastavení. U každé smlouvy odeber nebo plať může Energetický regulační úřad po posouzení žádosti rozhodnout o dočasném pozastavení pouze jednou. Vzniknou-li však nebo mohou-li vzniknout závažné ekonomické nebo finanční problémy jiného charakteru, jež mají původ v téže smlouvě odeber nebo plať, pro kterou bylo dočasné pozastavení již uděleno, může Energetický regulační úřad rozhodnout o dočasném pozastavení pro jednu smlouvu odeber nebo plať i vícekrát.</w:t>
      </w:r>
    </w:p>
    <w:p>
      <w:pPr>
        <w:ind w:left="0" w:right="0"/>
      </w:pPr>
      <w:r>
        <w:rPr>
          <w:b/>
          <w:bCs/>
        </w:rPr>
        <w:t xml:space="preserve">(4)</w:t>
      </w:r>
      <w:r>
        <w:rPr/>
        <w:t xml:space="preserve"> Na udělení dočasného pozastavení není právní nárok. Energetický regulační úřad při posuzování žádosti přihlíží vždy k těmto kritériím: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souladu se státní energetickou koncepcí,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závažnosti hospodářských a finančních obtíží, kterým žadatel o dočasné pozastavení čelí,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cíli dosáhnout konkurenčního prostředí na trhu s plynem v České republice, skutečnému stavu hospodářské soutěže na tomto trhu a vlivu, který by případné rozhodnutí o dočasném pozastavení mělo na otevírání trhu s plynem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postavení žadatele o dočasné pozastavení na plynárenském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 podpisu a podmínkám dotčené smlouvy odeber nebo plať, včetně rozsahu, v němž tato smlouva pamatuje na možné změny na trhu s plynem v České republice,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krokům žadatele o dočasné pozastavení vedoucím k odvrácení nebezpečí ekonomických a finančních problémů, vyplývajících ze smlouvy odeber nebo plať,</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rozsahu, v němž v době uzavírání smlouvy odeber nebo plať mohl žadatel o dočasné pozastavení předpokládat vznik závažných ekonomických nebo finančních problémů z ní vyplývajících,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stupni technického a funkčního propojení dotčené soustavy nebo zásobníku plynu nebo těžebního plynovodu s ostatními částmi plynárenské soustavy České republiky,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stanoviskům ministerstva, Úřadu pro ochranu hospodářské soutěže a provozovatelů dotčených soustav, zásobníků plynu a těžebních plynovodů, kteří jsou neopomenutelnými účastníky správního řízení ve věci dočasného pozastavení.</w:t>
      </w:r>
    </w:p>
    <w:p>
      <w:pPr>
        <w:ind w:left="0" w:right="0"/>
      </w:pPr>
      <w:r>
        <w:rPr>
          <w:b/>
          <w:bCs/>
        </w:rPr>
        <w:t xml:space="preserve">(5)</w:t>
      </w:r>
      <w:r>
        <w:rPr/>
        <w:t xml:space="preserve"> Rozhodnutí o udělení dočasného pozastavení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dočasného pozastavení,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rozsah uplatnění dočasného pozastavení,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odůvodnění dočasného pozastavení.</w:t>
      </w:r>
    </w:p>
    <w:p>
      <w:pPr>
        <w:ind w:left="0" w:right="0"/>
      </w:pPr>
      <w:r>
        <w:rPr>
          <w:b/>
          <w:bCs/>
        </w:rPr>
        <w:t xml:space="preserve">(6)</w:t>
      </w:r>
      <w:r>
        <w:rPr/>
        <w:t xml:space="preserve"> Rozhodnutí o udělení dočasného pozastavení oznamuje Energetický regulační úřad účastníkům řízení a Komisi.</w:t>
      </w:r>
    </w:p>
    <w:p>
      <w:pPr>
        <w:ind w:left="0" w:right="0"/>
      </w:pPr>
      <w:r>
        <w:rPr>
          <w:b/>
          <w:bCs/>
        </w:rPr>
        <w:t xml:space="preserve">(7)</w:t>
      </w:r>
      <w:r>
        <w:rPr/>
        <w:t xml:space="preserve"> Požádá-li Komise do 8 týdnů ode dne doručení rozhodnutí o udělení dočasného pozastavení o jeho změnu nebo zrušení, Energetický regulační úřad takové rozhodnutí o udělení dočasného pozastavení zruší nebo změní. Při zrušení nebo změně rozhodnutí dbá Energetický regulační úřad na to, aby práva nabytá v dobré víře byla co nejméně dotčena.</w:t>
      </w:r>
    </w:p>
    <w:p>
      <w:pPr>
        <w:pStyle w:val="Heading4"/>
      </w:pPr>
      <w:r>
        <w:rPr>
          <w:b/>
          <w:bCs/>
        </w:rPr>
        <w:t xml:space="preserve">§ 62</w:t>
      </w:r>
      <w:r>
        <w:rPr>
          <w:rStyle w:val="hidden"/>
        </w:rPr>
        <w:t xml:space="preserve"> -</w:t>
      </w:r>
      <w:br/>
      <w:r>
        <w:rPr/>
        <w:t xml:space="preserve">Zákazník</w:t>
      </w:r>
    </w:p>
    <w:p>
      <w:pPr>
        <w:ind w:left="0" w:right="0"/>
      </w:pPr>
      <w:r>
        <w:rPr>
          <w:b/>
          <w:bCs/>
        </w:rPr>
        <w:t xml:space="preserve">(1)</w:t>
      </w:r>
      <w:r>
        <w:rPr/>
        <w:t xml:space="preserve"> Zákazník má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připojení svého odběrného plynového zařízení k přepravní nebo distribuční soustavě při dodržení podmínek připojení, pokud má k připojení souhlas vlastníka dotčené nemovitosti,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volbu a bezplatnou změnu dodavatele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využití služby přepravy plynu nebo služby distribuční soustavy ve svém odběrném místě za cenu uplatněnou v souladu s cenovou regulací, pokud to technické podmínky přepravní nebo distribuční soustavy umožňují,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zřízení přímého plynovodu za podmínek stanovených tímto zákonem,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přístup do přepravní soustavy, distribuční soustavy, k zásobníku plynu za podmínek stanovených tímto zákonem,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poskytovat jiné osobě odebraný plyn, a to prostřednictvím vlastního nebo jím provozovaného odběrného plynového zařízení; náklady na nákup plynu na tyto osoby pouze rozúčtuje dohodnutým způsobem.</w:t>
      </w:r>
    </w:p>
    <w:p>
      <w:pPr>
        <w:ind w:left="0" w:right="0"/>
      </w:pPr>
      <w:r>
        <w:rPr>
          <w:b/>
          <w:bCs/>
        </w:rPr>
        <w:t xml:space="preserve">(2)</w:t>
      </w:r>
      <w:r>
        <w:rPr/>
        <w:t xml:space="preserve">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uhradit výrobci plynu nebo provozovateli přepravní soustavy nebo provozovateli distribuční soustavy stanovený podíl na oprávněných nákladech na připojení,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instalaci měřicího zařízení provozovateli přepravní nebo distribuční soustavy, ke které je připojen,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přístup k měřicím zařízením provozovateli příslušné soustavy, ke které je připojen,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řídit se pokyny technických dispečinků provozovatele přepravní soustavy nebo provozovatele distribuční soustavy nebo výrobce plynu, k jehož zařízení je plynové zařízení zákazníka připojeno, a Řádem provozovatele přepravní soustavy nebo Řádem provozovatele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operátorovi trhu měsíční údaje o dodávce plynu, kterou si zajišťuje v zahraničí nebo u výrobce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udržovat odběrné plynové zařízení v takovém stavu, aby se nestalo příčinou ohrožení života, zdraví či majetku osob, a v případě zjištění závady tuto bez zbytečného odkladu odstranit,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stavebních úpravách distribuční soustavy nebo její části včetně přípojek umožnit změnu místa připojení, včetně změny umístění hlavního uzávěru plynu a měřicího zařízení a při změně tlakové úrovně distribuční soustavy i osazení regulátoru tlaku plynu na veřejně přístupná místa; dojde-li v důsledku stavebních úprav ke změně umístění hlavního uzávěru plynu, považuje se plynové zařízení za ním za odběrné plynové zařízení v majetku vlastníka nemovitosti. Náklady na provedené změny hradí provozovatel distribuční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případě, že si zajišťuje dodávku plynu sám a nejedná se o domácnost, poskytovat provozovateli přepravní soustavy, provozovateli distribuční soustavy nebo provozovateli zásobníku plynu informace nezbytné pro zajištění bezpečného a spolehlivého provozu plynárenské soustavy,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uhradit dodavateli poslední instance dodávku plynu podle § 12a, a to od okamžiku zahájení této dodávky,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 uplatnění práva na volbu dodavatele dodržovat sjednanou délku výpovědní doby, jedná-li se o smlouvu na dobu neurčitou.</w:t>
      </w:r>
    </w:p>
    <w:p>
      <w:pPr>
        <w:ind w:left="0" w:right="0"/>
      </w:pPr>
      <w:r>
        <w:rPr>
          <w:b/>
          <w:bCs/>
        </w:rPr>
        <w:t xml:space="preserve">(3)</w:t>
      </w:r>
      <w:r>
        <w:rPr/>
        <w:t xml:space="preserve"> Zákazník, který si obstarává plyn sám,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dodržovat rovnováhu mezi množstvím plynu, které si do plynárenské soustavy dodává, a množstvím plynu, které z plynárenské soustavy odebírá,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předávat operátorovi trhu nezbytné informace pro plnění povinnosti operátora trhu podle § 20a.</w:t>
      </w:r>
    </w:p>
    <w:p>
      <w:pPr>
        <w:ind w:left="0" w:right="0"/>
      </w:pPr>
      <w:r>
        <w:rPr>
          <w:b/>
          <w:bCs/>
        </w:rPr>
        <w:t xml:space="preserve">(4)</w:t>
      </w:r>
      <w:r>
        <w:rPr/>
        <w:t xml:space="preserve"> Vlastník nemovitosti, do které je zákazníkům v této nemovitosti dodáván plyn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společné odběrné plynové zařízení sloužící pro tuto dodávku ve stavu, který odpovídá právním předpisům, technickým normám a technickým pravidlům a umožňuje bezpečnou a spolehlivou dodávku plynu tak, aby se nestalo příčinou ohrožení života, zdraví či majetku osob a v případě zjištění závady tuto neprodleně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provozovateli distribuční soustavy přístup k odběrnému zařízení nacházejícímu se v nemovitosti vlastníka, kterým prochází neměřený plyn.</w:t>
      </w:r>
    </w:p>
    <w:p>
      <w:pPr>
        <w:ind w:left="0" w:right="0"/>
      </w:pPr>
      <w:r>
        <w:rPr>
          <w:b/>
          <w:bCs/>
        </w:rPr>
        <w:t xml:space="preserve">(5)</w:t>
      </w:r>
      <w:r>
        <w:rPr/>
        <w:t xml:space="preserve"> Společné odběrné plynové zařízení pro dodávku plynu v jedné nemovitosti je součástí této nemovitosti.</w:t>
      </w:r>
    </w:p>
    <w:p>
      <w:pPr>
        <w:ind w:left="0" w:right="0"/>
      </w:pPr>
      <w:r>
        <w:rPr>
          <w:b/>
          <w:bCs/>
        </w:rPr>
        <w:t xml:space="preserve">(6)</w:t>
      </w:r>
      <w:r>
        <w:rPr/>
        <w:t xml:space="preserve">  Vlastník odběrného plynového zařízení připojeného k těžebnímu plynovodu, přepravní soustavě nebo distribuční soustavě je v případě ukončení provozu tohoto odběrného plynového zařízení povinen uhradit příslušnému provozovateli těžebního plynovodu, provozovateli přepravní soustavy nebo provozovateli distribuční soustavy veškeré náklady prokazatelně vzniklé v souvislosti s odpojením odběrného plynového zařízení od těžebního plynovodu, přepravní soustavy nebo distribuční soustavy.</w:t>
      </w:r>
    </w:p>
    <w:p>
      <w:pPr>
        <w:pStyle w:val="Heading4"/>
      </w:pPr>
      <w:r>
        <w:rPr>
          <w:b/>
          <w:bCs/>
        </w:rPr>
        <w:t xml:space="preserve">§ 63</w:t>
      </w:r>
    </w:p>
    <w:p>
      <w:pPr>
        <w:jc w:val="center"/>
        <w:ind w:left="0" w:right="0"/>
      </w:pPr>
      <w:r>
        <w:rPr/>
        <w:t xml:space="preserve">zrušen zákonem č. </w:t>
      </w:r>
      <w:hyperlink r:id="rId8" w:history="1">
        <w:r>
          <w:rPr>
            <w:color w:val="darkblue"/>
            <w:u w:val="single"/>
          </w:rPr>
          <w:t xml:space="preserve">158/2009 Sb.</w:t>
        </w:r>
      </w:hyperlink>
      <w:r>
        <w:rPr/>
        <w:t xml:space="preserve"> (účinnost: 4. července 2009)</w:t>
      </w:r>
    </w:p>
    <w:p>
      <w:pPr>
        <w:pStyle w:val="Heading4"/>
      </w:pPr>
      <w:r>
        <w:rPr>
          <w:b/>
          <w:bCs/>
        </w:rPr>
        <w:t xml:space="preserve">§ 64</w:t>
      </w:r>
      <w:r>
        <w:rPr>
          <w:rStyle w:val="hidden"/>
        </w:rPr>
        <w:t xml:space="preserve"> -</w:t>
      </w:r>
      <w:br/>
      <w:r>
        <w:rPr/>
        <w:t xml:space="preserve">Technické plynárenské dispečinky</w:t>
      </w:r>
    </w:p>
    <w:p>
      <w:pPr>
        <w:ind w:left="0" w:right="0"/>
      </w:pPr>
      <w:r>
        <w:rPr>
          <w:b/>
          <w:bCs/>
        </w:rPr>
        <w:t xml:space="preserve">(1)</w:t>
      </w:r>
      <w:r>
        <w:rPr/>
        <w:t xml:space="preserve"> Bezpečný a spolehlivý provoz plynárenské soustavy zajišťují dispečinky plynárenských podnikatelů.</w:t>
      </w:r>
    </w:p>
    <w:p>
      <w:pPr>
        <w:ind w:left="0" w:right="0"/>
      </w:pPr>
      <w:r>
        <w:rPr>
          <w:b/>
          <w:bCs/>
        </w:rPr>
        <w:t xml:space="preserve">(2)</w:t>
      </w:r>
      <w:r>
        <w:rPr/>
        <w:t xml:space="preserve"> Dispečinky plynárenských podnikatelů jsou povinny vzájemně spolupracovat a poskytovat nezbytné údaje pro dispečerské řízení.</w:t>
      </w:r>
    </w:p>
    <w:p>
      <w:pPr>
        <w:ind w:left="0" w:right="0"/>
      </w:pPr>
      <w:r>
        <w:rPr>
          <w:b/>
          <w:bCs/>
        </w:rPr>
        <w:t xml:space="preserve">(3)</w:t>
      </w:r>
      <w:r>
        <w:rPr/>
        <w:t xml:space="preserve">  Při stavech nouze na celém území státu a činnostech bezprostředně zamezujících jejich vzniku jsou pokyny dispečinku provozovatele přepravní soustavy nadřazeny pokynům dispečinků provozovatelů distribučních soustav a provozovatelů zásobníků a dispečinků výrobců plynu. Pokyny dispečinku provozovatele místně příslušné distribuční soustavy, ke které je připojeno více než 90 000 zákazníků, jsou nadřazeny pokynům dispečinku provozovatelů distribučních soustav, pokynům dispečinku provozovatelů zásobníků plynu a pokynům dispečinku výrobců plynu na tuto soustavu připojených.</w:t>
      </w:r>
    </w:p>
    <w:p>
      <w:pPr>
        <w:pStyle w:val="Heading4"/>
      </w:pPr>
      <w:r>
        <w:rPr>
          <w:b/>
          <w:bCs/>
        </w:rPr>
        <w:t xml:space="preserve">§ 65</w:t>
      </w:r>
      <w:r>
        <w:rPr>
          <w:rStyle w:val="hidden"/>
        </w:rPr>
        <w:t xml:space="preserve"> -</w:t>
      </w:r>
      <w:br/>
      <w:r>
        <w:rPr/>
        <w:t xml:space="preserve">Přímý plynovod</w:t>
      </w:r>
    </w:p>
    <w:p>
      <w:pPr>
        <w:ind w:left="0" w:right="0"/>
      </w:pPr>
      <w:r>
        <w:rPr>
          <w:b/>
          <w:bCs/>
        </w:rPr>
        <w:t xml:space="preserve">(1)</w:t>
      </w:r>
      <w:r>
        <w:rPr/>
        <w:t xml:space="preserve"> Zákazníkovi je možné dodávat plyn přímo z přepravní soustavy nebo výrobny plynu nebo z plynárenského zařízení mimo plynárenskou soustavu České republiky, a to přímým plynovodem.</w:t>
      </w:r>
    </w:p>
    <w:p>
      <w:pPr>
        <w:ind w:left="0" w:right="0"/>
      </w:pPr>
      <w:r>
        <w:rPr>
          <w:b/>
          <w:bCs/>
        </w:rPr>
        <w:t xml:space="preserve">(2)</w:t>
      </w:r>
      <w:r>
        <w:rPr/>
        <w:t xml:space="preserve"> Zákazník je oprávněn zřizovat přímé plynovody pouze tehdy, pokud mu byl odmítnut přístup k distribuční soustavě nebo přepravní soustavě.</w:t>
      </w:r>
    </w:p>
    <w:p>
      <w:pPr>
        <w:ind w:left="0" w:right="0"/>
      </w:pPr>
      <w:r>
        <w:rPr>
          <w:b/>
          <w:bCs/>
        </w:rPr>
        <w:t xml:space="preserve">(3)</w:t>
      </w:r>
      <w:r>
        <w:rPr/>
        <w:t xml:space="preserve"> Provozovatel přímého plynovodu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umožnit provozovateli přepravní soustavy nebo provozovateli distribuční soustavy instalovat měřicí zařízení a uhradit náklady na tuto instalaci,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pokyny příslušných technických plynárenských dispečinků,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provoz, údržbu a opravy přímého plynovodu tak, aby se nestal příčinou ohrožení života, zdraví či majetku osob.</w:t>
      </w:r>
    </w:p>
    <w:p>
      <w:pPr>
        <w:pStyle w:val="Heading4"/>
      </w:pPr>
      <w:r>
        <w:rPr>
          <w:b/>
          <w:bCs/>
        </w:rPr>
        <w:t xml:space="preserve">§ 66</w:t>
      </w:r>
      <w:r>
        <w:rPr>
          <w:rStyle w:val="hidden"/>
        </w:rPr>
        <w:t xml:space="preserve"> -</w:t>
      </w:r>
      <w:br/>
      <w:r>
        <w:rPr/>
        <w:t xml:space="preserve">Plynovodní přípojka</w:t>
      </w:r>
    </w:p>
    <w:p>
      <w:pPr>
        <w:ind w:left="0" w:right="0"/>
      </w:pPr>
      <w:r>
        <w:rPr>
          <w:b/>
          <w:bCs/>
        </w:rPr>
        <w:t xml:space="preserve">(1)</w:t>
      </w:r>
      <w:r>
        <w:rPr/>
        <w:t xml:space="preserve">  Plynovodní přípojka musí být zřízena a provozována v souladu se smlouvou o připojení.</w:t>
      </w:r>
    </w:p>
    <w:p>
      <w:pPr>
        <w:ind w:left="0" w:right="0"/>
      </w:pPr>
      <w:r>
        <w:rPr>
          <w:b/>
          <w:bCs/>
        </w:rPr>
        <w:t xml:space="preserve">(2)</w:t>
      </w:r>
      <w:r>
        <w:rPr/>
        <w:t xml:space="preserve"> Náklady na zřízení plynovodní přípojky hradí ten, v jehož prospěch byla zřízena. Vlastníkem přípojky je ten, kdo uhradil náklady na její zřízení.</w:t>
      </w:r>
    </w:p>
    <w:p>
      <w:pPr>
        <w:ind w:left="0" w:right="0"/>
      </w:pPr>
      <w:r>
        <w:rPr>
          <w:b/>
          <w:bCs/>
        </w:rPr>
        <w:t xml:space="preserve">(3)</w:t>
      </w:r>
      <w:r>
        <w:rPr/>
        <w:t xml:space="preserve">  Vlastník plynovodní přípojky je povinen zajistit její provoz, údržbu a opravy buď držitelem licence na distribuci plynu nebo oprávněnou osobou</w:t>
      </w:r>
      <w:r>
        <w:rPr>
          <w:vertAlign w:val="superscript"/>
        </w:rPr>
        <w:t xml:space="preserve">29</w:t>
      </w:r>
      <w:r>
        <w:rPr/>
        <w:t xml:space="preserve">) podle zákona o státním odborném dozoru nad bezpečností práce tak, aby se nestala příčinou ohrožení života, zdraví nebo majetku osob. Splnění této povinnosti musí vlastník na vyžádání prokázat provozovateli distribuční soustavy, k jehož zařízení je přípojka připojena; vlastník ani jím zmocněná osoba na plynovodní přípojce nesmí provádět žádné zásahy bez vědomí tohoto provozovatele a musí zajistit splnění povinností vyplývajících z § 68 odst.  4 a § 69 odst.  3 tohoto zákona a ze zvláštního právního předpisu.</w:t>
      </w:r>
    </w:p>
    <w:p>
      <w:pPr>
        <w:ind w:left="0" w:right="0"/>
      </w:pPr>
      <w:r>
        <w:rPr>
          <w:b/>
          <w:bCs/>
        </w:rPr>
        <w:t xml:space="preserve">(4)</w:t>
      </w:r>
      <w:r>
        <w:rPr/>
        <w:t xml:space="preserve">  Provozovatel distribuční soustavy, k jehož distribuční soustavě je plynovodní přípojka připojena, je povinen za úplatu plynovodní přípojku provozovat, udržovat a opravovat, pokud jej o to její vlastník písemně požádá.</w:t>
      </w:r>
    </w:p>
    <w:p>
      <w:pPr>
        <w:pStyle w:val="Heading4"/>
      </w:pPr>
      <w:r>
        <w:rPr>
          <w:b/>
          <w:bCs/>
        </w:rPr>
        <w:t xml:space="preserve">§ 67</w:t>
      </w:r>
      <w:r>
        <w:rPr>
          <w:rStyle w:val="hidden"/>
        </w:rPr>
        <w:t xml:space="preserve"> -</w:t>
      </w:r>
      <w:br/>
      <w:r>
        <w:rPr/>
        <w:t xml:space="preserve">Výstavba vybraných plynových zařízení</w:t>
      </w:r>
    </w:p>
    <w:p>
      <w:pPr>
        <w:ind w:left="0" w:right="0"/>
      </w:pPr>
      <w:r>
        <w:rPr>
          <w:b/>
          <w:bCs/>
        </w:rPr>
        <w:t xml:space="preserve">(1)</w:t>
      </w:r>
      <w:r>
        <w:rPr/>
        <w:t xml:space="preserve"> Výstavba vybraných plynových zařízení je možná pouze na základě státní autorizace (dále jen „autorizace“), o jejímž udělení rozhoduje ministerstvo. Na přeložku vybraného plynového zařízení nebo při jeho stavební úpravě, při které nedochází ke změně technických parametrů, se autorizace nevyžaduje.</w:t>
      </w:r>
    </w:p>
    <w:p>
      <w:pPr>
        <w:ind w:left="0" w:right="0"/>
      </w:pPr>
      <w:r>
        <w:rPr>
          <w:b/>
          <w:bCs/>
        </w:rPr>
        <w:t xml:space="preserve">(2)</w:t>
      </w:r>
      <w:r>
        <w:rPr/>
        <w:t xml:space="preserve"> Vybranými plynovými zařízeními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přímé plynovody,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zásobníky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plynovody spojující plynárenskou soustavu se zahraničními plynárenskými soustavami,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plynovody o tlakové úrovni vyšší než 0,4 Mpa,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výrobny plynu.</w:t>
      </w:r>
    </w:p>
    <w:p>
      <w:pPr>
        <w:ind w:left="0" w:right="0"/>
      </w:pPr>
      <w:r>
        <w:rPr>
          <w:b/>
          <w:bCs/>
        </w:rPr>
        <w:t xml:space="preserve">(3)</w:t>
      </w:r>
      <w:r>
        <w:rPr/>
        <w:t xml:space="preserve"> Autorizace je nepřenosná na jinou právnickou či fyzickou osobu a uděluje se na dobu uvedenou v žádosti, maximálně však na 5 let ode dne udělení s možností jejího prodloužení na základě žádosti držitele. Žádost o prodloužení platnosti autorizace je nutné podat nejméně 6 měsíců před skončením její platnosti.</w:t>
      </w:r>
    </w:p>
    <w:p>
      <w:pPr>
        <w:ind w:left="0" w:right="0"/>
      </w:pPr>
      <w:r>
        <w:rPr>
          <w:b/>
          <w:bCs/>
        </w:rPr>
        <w:t xml:space="preserve">(4)</w:t>
      </w:r>
      <w:r>
        <w:rPr/>
        <w:t xml:space="preserve">  Na udělení autorizace na výstavbu vybraných plynových zařízení není právní nárok. Při udělování autorizace se posuzuje zejména efektivnost a hospodárnost dostupných energetických zdrojů a význam projektu pro vnitřní trh s plynem</w:t>
      </w:r>
      <w:r>
        <w:rPr>
          <w:vertAlign w:val="superscript"/>
        </w:rPr>
        <w:t xml:space="preserve">11</w:t>
      </w:r>
      <w:r>
        <w:rPr/>
        <w:t xml:space="preserve">).</w:t>
      </w:r>
    </w:p>
    <w:p>
      <w:pPr>
        <w:ind w:left="0" w:right="0"/>
      </w:pPr>
      <w:r>
        <w:rPr>
          <w:b/>
          <w:bCs/>
        </w:rPr>
        <w:t xml:space="preserve">(5)</w:t>
      </w:r>
      <w:r>
        <w:rPr/>
        <w:t xml:space="preserve">  Písemná žádost o udělení autorizace, kterou předkládá ministerstvu žadatel o udělení autorizace,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požadovanou 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charakteristiku vybraného plynového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předpokládané umístění vybraného plynového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Ministerstva životního prostředí, že vybrané plynové zařízení odpovídá</w:t>
      </w:r>
      <w:r>
        <w:rPr>
          <w:b/>
          <w:bCs/>
        </w:rPr>
        <w:t xml:space="preserve">,</w:t>
      </w:r>
      <w:r>
        <w:rPr/>
        <w:t xml:space="preserve"> pokud tak stanoví zvláštní právní předpis, zákonu o posuzování vlivů na ochranu životního prostředí,</w:t>
      </w:r>
      <w:r>
        <w:rPr>
          <w:vertAlign w:val="superscript"/>
        </w:rPr>
        <w:t xml:space="preserve">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příslušného provozovatele přepravní soustavy nebo distribuční soustavy, že jsou dohodnuty podmínky připojení k této soustavě,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prokázání odmítnutí přístupu do přepravní soustavy nebo distribuční soustavy v případě výstavby přímého plynovodu,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prokazující finanční předpoklady k výstavbě vybraného plynového zařízení,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 plynovodů spojujících plynárenskou soustavu se zahraničními plynárenskými soustavami doklady prokazující zajištění obousměrné kapacity nebo odůvodněnou žádost o udělení výjimky z tohoto požadavku.</w:t>
      </w:r>
    </w:p>
    <w:p>
      <w:pPr>
        <w:ind w:left="0" w:right="0"/>
      </w:pPr>
      <w:r>
        <w:rPr>
          <w:b/>
          <w:bCs/>
        </w:rPr>
        <w:t xml:space="preserve">(6)</w:t>
      </w:r>
      <w:r>
        <w:rPr/>
        <w:t xml:space="preserve">  Finančními předpoklady je schopnost fyzické či právnické osoby žádající o udělení autorizace zabezpečit řádné zahájení a dokončení výstavby vybraného plynového zařízení a schopnost zabezpečit plnění z toho plynoucích závazků.</w:t>
      </w:r>
    </w:p>
    <w:p>
      <w:pPr>
        <w:ind w:left="0" w:right="0"/>
      </w:pPr>
      <w:r>
        <w:rPr>
          <w:b/>
          <w:bCs/>
        </w:rPr>
        <w:t xml:space="preserve">(7)</w:t>
      </w:r>
      <w:r>
        <w:rPr/>
        <w:t xml:space="preserve">  Finanční předpoklady se prokazují zejména obchodním majetkem a objemem dostupných finančních prostředků, účetní závěrkou ověřenou auditorem včetně její přílohy v plném rozsahu v případě, že fyzická nebo právnická osoba v předchozím účetním období vykonávala podnikatelskou činnost.</w:t>
      </w:r>
    </w:p>
    <w:p>
      <w:pPr>
        <w:ind w:left="0" w:right="0"/>
      </w:pPr>
      <w:r>
        <w:rPr>
          <w:b/>
          <w:bCs/>
        </w:rPr>
        <w:t xml:space="preserve">(8)</w:t>
      </w:r>
      <w:r>
        <w:rPr/>
        <w:t xml:space="preserve"> Držitel autorizace je povinen bezodkladně písemně oznámit ministerstvu veškeré změny údajů uvedených v rozhodnutí o udělení autorizace či jiné závažné údaje vztahující se k autorizaci.</w:t>
      </w:r>
    </w:p>
    <w:p>
      <w:pPr>
        <w:ind w:left="0" w:right="0"/>
      </w:pPr>
      <w:r>
        <w:rPr>
          <w:b/>
          <w:bCs/>
        </w:rPr>
        <w:t xml:space="preserve">(9)</w:t>
      </w:r>
      <w:r>
        <w:rPr/>
        <w:t xml:space="preserve">  Na základě oznámení podle odstavce  8 ministerstvo rozhodne z moci úřední o změně rozhodnutí o udělení autorizace.</w:t>
      </w:r>
    </w:p>
    <w:p>
      <w:pPr>
        <w:ind w:left="0" w:right="0"/>
      </w:pPr>
      <w:r>
        <w:rPr>
          <w:b/>
          <w:bCs/>
        </w:rPr>
        <w:t xml:space="preserve">(10)</w:t>
      </w:r>
      <w:r>
        <w:rPr/>
        <w:t xml:space="preserve"> Rozhodnutí o udělení autorizace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výstavby a předpokládaný termín zahájení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vybraném plynovém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umístění vybraného plynového zařízení</w:t>
      </w:r>
      <w:r>
        <w:rPr>
          <w:b/>
          <w:bCs/>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8" w:history="1">
        <w:r>
          <w:rPr>
            <w:color w:val="darkblue"/>
            <w:u w:val="single"/>
          </w:rPr>
          <w:t xml:space="preserve">158/2009 Sb.</w:t>
        </w:r>
      </w:hyperlink>
      <w:r>
        <w:rPr/>
        <w:t xml:space="preserve"> (účinnost: 4. července 2009).</w:t>
      </w:r>
    </w:p>
    <w:p>
      <w:pPr>
        <w:ind w:left="0" w:right="0"/>
      </w:pPr>
      <w:r>
        <w:rPr>
          <w:b/>
          <w:bCs/>
        </w:rPr>
        <w:t xml:space="preserve">(11)</w:t>
      </w:r>
      <w:r>
        <w:rPr/>
        <w:t xml:space="preserve">  Ministerstvo vede evidenci udělených autorizací.</w:t>
      </w:r>
    </w:p>
    <w:p>
      <w:pPr>
        <w:ind w:left="0" w:right="0"/>
      </w:pPr>
      <w:r>
        <w:rPr>
          <w:b/>
          <w:bCs/>
        </w:rPr>
        <w:t xml:space="preserve">(12)</w:t>
      </w:r>
      <w:r>
        <w:rPr/>
        <w:t xml:space="preserve"> Autorizace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 pokud nedošlo na základě žádosti držitele autorizace k jejímu prodloužení,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nebo prohlášením za mrtvého držitele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rozhodnutí o úpadku ohledně majetku držitele autorizace nebo byl insolvenční návrh zamítnut proto, že majetek držitele autorizace nepostačuje k úhradě nákladů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ministerstva o odnětí autorizace pro závažné neplnění podmínek pro udělení této autorizace včetně vstupu držitele autorizace do likvidace.</w:t>
      </w:r>
    </w:p>
    <w:p>
      <w:pPr>
        <w:ind w:left="0" w:right="0"/>
      </w:pPr>
      <w:r>
        <w:rPr>
          <w:b/>
          <w:bCs/>
        </w:rPr>
        <w:t xml:space="preserve">(13)</w:t>
      </w:r>
      <w:r>
        <w:rPr/>
        <w:t xml:space="preserve"> Náležitosti žádostí o udělení, změnu, prodloužení a zrušení autorizace včetně vzorů žádostí a podrobnosti o podmínkách pro posuzování těchto žádostí stanoví prováděcí právní předpis.</w:t>
      </w:r>
    </w:p>
    <w:p>
      <w:pPr>
        <w:pStyle w:val="Heading4"/>
      </w:pPr>
      <w:r>
        <w:rPr>
          <w:b/>
          <w:bCs/>
        </w:rPr>
        <w:t xml:space="preserve">§ 67a</w:t>
      </w:r>
      <w:r>
        <w:rPr>
          <w:rStyle w:val="hidden"/>
        </w:rPr>
        <w:t xml:space="preserve"> -</w:t>
      </w:r>
      <w:br/>
      <w:r>
        <w:rPr/>
        <w:t xml:space="preserve">Výjimky z povinností přístupu pro nová plynová zařízení</w:t>
      </w:r>
    </w:p>
    <w:p>
      <w:pPr>
        <w:ind w:left="0" w:right="0"/>
      </w:pPr>
      <w:r>
        <w:rPr>
          <w:b/>
          <w:bCs/>
        </w:rPr>
        <w:t xml:space="preserve">(1)</w:t>
      </w:r>
      <w:r>
        <w:rPr/>
        <w:t xml:space="preserve">  V případě výstavby části přepravní soustavy, která má sloužit výhradně k propojení přepravní soustavy se zahraniční přepravní soustavou nebo propojení zahraničních přepravních soustav mezi sebou (dále jen „propojovací plynovod“), výstavby zásobníku plynu nebo v případě podstatného zvýšení přepravní nebo skladovací kapacity již provozovaného propojovacího plynovodu nebo zásobníku plynu může Energetický regulační úřad rozhodnout o dočasném omezení povinnosti umožnění připojení k takovému zařízení, umožnění přístupu k soustavě za regulované ceny, plnění povinností provozovatele přepravní soustavy podle § 58a až 58n tohoto zákona nebo omezení povinnosti umožnění přístupu do zásobníku plynu za podmínek stanovených tímto zákonem (dále jen „dočasné omezení“). Dočasné omezení se může vztahovat k celé kapacitě nebo pouze části kapacity plynového zařízení, které je předmětem posuzování. Energetický regulační úřad informuje Komisi o podání žádosti o výjimku a předá kopii žádosti o výjimku pořízenou neprodleně poté, co žádost o výjimku Energetickému regulačnímu úřadu došla.</w:t>
      </w:r>
    </w:p>
    <w:p>
      <w:pPr>
        <w:ind w:left="0" w:right="0"/>
      </w:pPr>
      <w:r>
        <w:rPr>
          <w:b/>
          <w:bCs/>
        </w:rPr>
        <w:t xml:space="preserve">(2)</w:t>
      </w:r>
      <w:r>
        <w:rPr/>
        <w:t xml:space="preserve">  Součástí žádosti o dočasné omezení je návrh pravidel pro přidělování a správu kapacity a řízení překročení kapacity plynového zařízení.</w:t>
      </w:r>
    </w:p>
    <w:p>
      <w:pPr>
        <w:ind w:left="0" w:right="0"/>
      </w:pPr>
      <w:r>
        <w:rPr>
          <w:b/>
          <w:bCs/>
        </w:rPr>
        <w:t xml:space="preserve">(3)</w:t>
      </w:r>
      <w:r>
        <w:rPr/>
        <w:t xml:space="preserve">  Návrh pravidel pro přidělování a správu kapacity a řízení překročení kapacity plynového zařízení lze podat Energetickému regulačnímu úřadu též samostatně před podáním žádosti o dočasné omezení. Pokud Energetický regulační úřad schválí návrh pravidel pro přidělování a správu kapacity a řízení překročení kapacity plynového zařízení před podáním návrhu na dočasné omezení a žadatel uskuteční nabídku plynového zařízení v souladu s rozhodnutím Energetického regulačního úřadu nejpozději 3 měsíce před podáním návrhu na dočasné omezení, ustanovení odstavce  2 se nepoužije. V takovém případě je součástí žádosti o dočasné omezení vyhodnocení výsledků nabídky kapacity plynového zařízení. Při rozhodování o schválení pravidel pro přidělování a správu kapacity a řízení překročení kapacity plynového zařízení před podáním návrhu na dočasné omezení se ustanovení odstavce  4 použije přiměřeně.</w:t>
      </w:r>
    </w:p>
    <w:p>
      <w:pPr>
        <w:ind w:left="0" w:right="0"/>
      </w:pPr>
      <w:r>
        <w:rPr>
          <w:b/>
          <w:bCs/>
        </w:rPr>
        <w:t xml:space="preserve">(4)</w:t>
      </w:r>
      <w:r>
        <w:rPr/>
        <w:t xml:space="preserve">  Žadatel o dočasné omezení musí prokázat,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výstavba propojovacího plynovodu nebo zásobníku plynu nebo podstatné zvýšení jejich kapacit povede ke zlepšení hospodářské soutěže v oblasti plynárenství a ke zvýšení bezpečnosti a spolehlivosti dodávek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riziko spojené s investicí je takové, že k investici by bez udělení výjimky nedošlo, zejména existuje-li důvodná obava, že by bez dočasného omezení nemohlo být v přiměřeném časovém období dosaženo návratnosti investice,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vlastníkem propojovacího plynovodu nebo zásobníku plynu bude fyzická nebo právnická osoba, která není zároveň provozovatelem některé z propojovaných soustav nebo provozovatelem soustavy, do které má být zásobník plynu připojen,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užívání propojovacího plynovodu nebo zásobníku plynu bude za úhradu,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dočasným omezením nedojde k ohrožení nebo omezení hospodářské soutěže v oblasti plynárenství nebo řádného fungování a rozvoje vnitřního trhu s plynem a rovněž nedojde k ohrožení bezpečnosti a spolehlivosti provozování soustavy nebo soustav, ke kterým má být propojovací plynovod nebo zásobník plynu připojen.</w:t>
      </w:r>
    </w:p>
    <w:p>
      <w:pPr>
        <w:ind w:left="0" w:right="0"/>
      </w:pPr>
      <w:r>
        <w:rPr>
          <w:b/>
          <w:bCs/>
        </w:rPr>
        <w:t xml:space="preserve">(5)</w:t>
      </w:r>
      <w:r>
        <w:rPr/>
        <w:t xml:space="preserve">  Energetický regulační úřad návrh podle odstavce  2 rozhodnutím v části věci schválí, jestliže navržená pravidla pro přidělování a správu kapacity a pro řízení překročení kapacity plynového zařízení neznevýhodňujícím způsobem umožní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zájemcům o kapacitu plynového zařízení o tuto kapacitu žádat a rezervovat ji, a to včetně kapacity plynového zařízení pro vlastní potřebu,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nabízet nevyužitou kapacitu plynového zařízení na trhu s kapacitou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uživatelům plynového zařízení obchodovat s kapacitami na sekundárním trhu s kapacitou.</w:t>
      </w:r>
    </w:p>
    <w:p>
      <w:pPr>
        <w:ind w:left="0" w:right="0"/>
      </w:pPr>
      <w:r>
        <w:rPr>
          <w:b/>
          <w:bCs/>
        </w:rPr>
        <w:t xml:space="preserve">(6)</w:t>
      </w:r>
      <w:r>
        <w:rPr/>
        <w:t xml:space="preserve">  Na žádost žadatele Energetický regulační úřad řízení o dočasném omezení přeruší na dobu nezbytně nutnou k uskutečnění nabídky kapacity plynového zařízení zájemcům a vyhodnocení jejího výsledku podle pravidel schválených podle odstavce  5.</w:t>
      </w:r>
    </w:p>
    <w:p>
      <w:pPr>
        <w:ind w:left="0" w:right="0"/>
      </w:pPr>
      <w:r>
        <w:rPr>
          <w:b/>
          <w:bCs/>
        </w:rPr>
        <w:t xml:space="preserve">(7)</w:t>
      </w:r>
      <w:r>
        <w:rPr/>
        <w:t xml:space="preserve"> Energetický regulační úřad rozhodne o dočasném omezení na základě posouzení splnění předpokladů podle odstavce 4, posouzení potřeby výstavby propojovacího plynovodu nebo zásobníku plynu pro rozvoj plynárenské soustavy, výsledků nabídky kapacity plynového zařízení podle odstavce 6, a v případě propojovacích plynovodů rovněž na základě výsledků projednání žádosti o dočasné omezení s věcně příslušnými orgány členských států, k jejichž přepravní soustavě má být propojovací plynovod připojen nebo jejichž přepravní soustavy má propojovací plynovod propojit. Přitom může zohlednit stanovisko Agentury. Podmínkou pro vydání rozhodnutí, kterým Energetický regulační úřad žádosti o dočasné omezení vyhoví, je souhlasné stanovisko ministerstva ohledně bezpečnosti a spolehlivosti dodávek plynu v České republice. Ministerstvo vydá stanovisko do 20 dnů ode dne obdržení žádosti.</w:t>
      </w:r>
    </w:p>
    <w:p>
      <w:pPr>
        <w:ind w:left="0" w:right="0"/>
      </w:pPr>
      <w:r>
        <w:rPr>
          <w:b/>
          <w:bCs/>
        </w:rPr>
        <w:t xml:space="preserve">(8)</w:t>
      </w:r>
      <w:r>
        <w:rPr/>
        <w:t xml:space="preserve">  Nachází-li se příslušný propojovací plynovod, který je předmětem jednoho stavebního projektu, na území více než jednoho členského státu, Energetický regulační úřad konzultuje žádost o dočasné omezení se všemi dotčenými regulačními orgány,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pokud regulační orgány dosáhly shody ohledně posouzení žádosti o dočasné omezení do 6 měsíců ode dne, kdy ji obdržel poslední z nich, Energetický regulační úřad rozhodne o žádosti a o rozhodnutí informuje Agenturu,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regulační orgány dotčených států dosáhly dohody ohledně posouzení žádosti o dočasné omezení do 6 měsíců ode dne, kdy ji obdržel poslední z nich, nebo pokud regulační orgány dotčených států požádají Agenturu o rozhodnutí ve věci, Energetický regulační úřad žádost o dočasné omezení postoupí Agentuře.</w:t>
      </w:r>
    </w:p>
    <w:p>
      <w:pPr>
        <w:ind w:left="0" w:right="0"/>
      </w:pPr>
      <w:r>
        <w:rPr>
          <w:b/>
          <w:bCs/>
        </w:rPr>
        <w:t xml:space="preserve">(9)</w:t>
      </w:r>
      <w:r>
        <w:rPr/>
        <w:t xml:space="preserve">  Po dobu konzultací s dotčenými regulačními orgány lhůty pro vydání rozhodnutí neběží. Energetický regulační úřad může společně s ostatními regulačními orgány dotčených států požádat Agenturu o prodloužení lhůty podle odstavce  8 písm.  a), nejvýše však o 3 měsíce.</w:t>
      </w:r>
    </w:p>
    <w:p>
      <w:pPr>
        <w:ind w:left="0" w:right="0"/>
      </w:pPr>
      <w:r>
        <w:rPr>
          <w:b/>
          <w:bCs/>
        </w:rPr>
        <w:t xml:space="preserve">(10)</w:t>
      </w:r>
      <w:r>
        <w:rPr/>
        <w:t xml:space="preserve">  Energetický regulační úřad v rozhodnutí o dočasném omezení stanoví dobu trvání dočasného omezení a výši kapacity, na niž se dočasné omezení nevztahuje. Je-li to důvodné s ohledem na velikost dodatečné kapacity, která má být vybudována, nebo změnu velikosti stávající kapacity, časový horizont projektu a podmínky na trhu s plynem v České republice, stanoví Energetický regulační úřad rovněž podmínky přístupu k propojovacímu plynovodu.</w:t>
      </w:r>
    </w:p>
    <w:p>
      <w:pPr>
        <w:ind w:left="0" w:right="0"/>
      </w:pPr>
      <w:r>
        <w:rPr>
          <w:b/>
          <w:bCs/>
        </w:rPr>
        <w:t xml:space="preserve">(11)</w:t>
      </w:r>
      <w:r>
        <w:rPr/>
        <w:t xml:space="preserve">  Pokud Energetický regulační úřad rozhodne o dočasném omezení, je povinen neprodleně předat Komisi stejnopis písemného vyhotovení rozhodnutí včetně shrnutí případu. Vyžádá-li si Komise doplňující informace nebo podklady a Energetický regulační úřad takové informace nebo podklady ve lhůtě stanovené Komisí neposkytne, má se za to, že Energetický regulační úřad stejnopis písemného vyhotovení rozhodnutí o žádosti o dočasné omezení Komisi nepředal, ledaže před uplynutím takové lhůty došlo k jejímu prodloužení na základě dohody Komise a Energetického regulačního úřadu nebo Energetický regulační úřad před uplynutím lhůty Komisi sdělí, že se stejnopisem písemného vyhotovení rozhodnutí předal všechny informace a podklady nezbytné pro rozhodnutí Komise, a tuto skutečnost doloží.</w:t>
      </w:r>
    </w:p>
    <w:p>
      <w:pPr>
        <w:ind w:left="0" w:right="0"/>
      </w:pPr>
      <w:r>
        <w:rPr>
          <w:b/>
          <w:bCs/>
        </w:rPr>
        <w:t xml:space="preserve">(12)</w:t>
      </w:r>
      <w:r>
        <w:rPr/>
        <w:t xml:space="preserve">  Rozhodne-li Komise ve lhůtě 2 měsíců od obdržení stejnopisu písemného vyhotovení rozhodnutí nebo ve lhůtě prodloužené podle odstavce  11, že má být rozhodnutí o dočasném omezení změněno, Energetický regulační úřad provede nové řízení a vydá nové rozhodnutí ve věci. Rozhodne-li Komise ve lhůtě podle věty první o tom, že má být rozhodnutí o dočasném omezení zrušeno, Energetický regulační úřad rozhodnutí o dočasném omezení zruší. Lhůta pro vydání nového rozhodnutí ve věci nebo zrušení rozhodnutí o dočasném omezení je 1 měsíc od doručení rozhodnutí Komise.</w:t>
      </w:r>
    </w:p>
    <w:p>
      <w:pPr>
        <w:ind w:left="0" w:right="0"/>
      </w:pPr>
      <w:r>
        <w:rPr>
          <w:b/>
          <w:bCs/>
        </w:rPr>
        <w:t xml:space="preserve">(13)</w:t>
      </w:r>
      <w:r>
        <w:rPr/>
        <w:t xml:space="preserve">  Rozhodnutí o dočasném omezení pozbývá platnosti, jestliže stavba propojovacího plynovodu nebo zásobníku plynu nebo zvýšení jejich kapacity nebyla zahájena do 2 let ode dne, kdy Komise udělila souhlas s rozhodnutím Energetického regulačního úřadu o dočasném omezení. Byla-li stavba zahájena v době podle věty první, pozbývá rozhodnutí o dočasném omezení platnosti, jestliže do 5 let ode dne, kdy Komise udělila souhlas s rozhodnutím Energetického regulačního úřadu o dočasném omezení, nebyl propojovací plynovod nebo zásobník plynu nebo jejich změna uvedeny do provozu. To neplatí, pokud Komise rozhodne o prodloužení doby platnosti souhlasu s rozhodnutím Energetického regulačního úřadu s dočasným omezením.</w:t>
      </w:r>
    </w:p>
    <w:p>
      <w:pPr>
        <w:ind w:left="0" w:right="0"/>
      </w:pPr>
      <w:r>
        <w:rPr>
          <w:b/>
          <w:bCs/>
        </w:rPr>
        <w:t xml:space="preserve">(14)</w:t>
      </w:r>
      <w:r>
        <w:rPr/>
        <w:t xml:space="preserve">  Energetický regulační úřad může zrušit rozhodnutí o dočasném omezení, pokud žadatel o dočasné omezení neplní podmínky, které Energetický regulační úřad v rozhodnutí o dočasném omezení stanovil. Řízení o zrušení rozhodnutí o dočasném omezení může Energetický regulační úřad zahájit do 1 roku od zjištění skutečností podle věty první, nejpozději však do 5 let, kdy k těmto skutečnostem došlo.</w:t>
      </w:r>
    </w:p>
    <w:p>
      <w:pPr>
        <w:pStyle w:val="Heading4"/>
      </w:pPr>
      <w:r>
        <w:rPr>
          <w:b/>
          <w:bCs/>
        </w:rPr>
        <w:t xml:space="preserve">§ 68</w:t>
      </w:r>
      <w:r>
        <w:rPr>
          <w:rStyle w:val="hidden"/>
        </w:rPr>
        <w:t xml:space="preserve"> -</w:t>
      </w:r>
      <w:br/>
      <w:r>
        <w:rPr/>
        <w:t xml:space="preserve">Ochranná pásma</w:t>
      </w:r>
    </w:p>
    <w:p>
      <w:pPr>
        <w:ind w:left="0" w:right="0"/>
      </w:pPr>
      <w:r>
        <w:rPr>
          <w:b/>
          <w:bCs/>
        </w:rPr>
        <w:t xml:space="preserve">(1)</w:t>
      </w:r>
      <w:r>
        <w:rPr/>
        <w:t xml:space="preserve"> Plynárenská zařízení jsou chráněna ochrannými pásmy k zajištění jejich bezpečného a spolehlivého provozu. Ochranné pásmo vzniká dnem nabytí právní moci územního rozhodnutí o umístění stavby nebo územního souhlasu s umístěním stavby, pokud není podle stavebního zákona vyžadován ani jeden z těchto dokladů, potom dnem uvedení plynárenského zařízení do provozu.</w:t>
      </w:r>
    </w:p>
    <w:p>
      <w:pPr>
        <w:ind w:left="0" w:right="0"/>
      </w:pPr>
      <w:r>
        <w:rPr>
          <w:b/>
          <w:bCs/>
        </w:rPr>
        <w:t xml:space="preserve">(2)</w:t>
      </w:r>
      <w:r>
        <w:rPr/>
        <w:t xml:space="preserve">  Ochranným pásmem se pro účely tohoto zákona rozumí souvislý prostor vymezený svislými rovinami vedenými ve vodorovné vzdálenosti od půdorysu plynárenského zařízení měřeno kolmo na jeho obrys, který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plynovodů a plynovodních přípojek o tlakové úrovni do 4 bar včetně, umístěných v zastavěném území obce 1 m na obě strany a umístěných mimo zastavěné území obce 2 m na obě strany,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plynovodů a plynovodních přípojek nad 4 bar do 40 bar včetně 2 m na obě strany,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plynovodů nad 40 bar 4 m na obě strany,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technologických objektů 4 m na každou stranu od objektu,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sond zásobníku plynu 30 m od osy jejich ústí,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zásobníků plynu 30 m vně od jejich oplocení,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zařízení katodické protikorozní ochrany a vlastní telekomunikační sítě držitele licence 1  m na obě strany.</w:t>
      </w:r>
    </w:p>
    <w:p>
      <w:pPr>
        <w:ind w:left="0" w:right="0"/>
      </w:pPr>
      <w:r>
        <w:rPr>
          <w:b/>
          <w:bCs/>
        </w:rPr>
        <w:t xml:space="preserve">(3)</w:t>
      </w:r>
      <w:r>
        <w:rPr/>
        <w:t xml:space="preserve">  V ochranném pásmu i mimo ně je každý povinen zdržet se jednání, kterým by mohl poškodit plynárenskou soustavu nebo omezit nebo ohrozit její bezpečný a spolehlivý provoz a veškeré činnosti musí být prováděny tak, aby nedošlo k poškození energetických zařízení.</w:t>
      </w:r>
    </w:p>
    <w:p>
      <w:pPr>
        <w:ind w:left="0" w:right="0"/>
      </w:pPr>
      <w:r>
        <w:rPr>
          <w:b/>
          <w:bCs/>
        </w:rPr>
        <w:t xml:space="preserve">(4)</w:t>
      </w:r>
      <w:r>
        <w:rPr/>
        <w:t xml:space="preserve">  Pokud to technické a bezpečnostní podmínky umožňují a nedojde-li k ohrožení života, zdraví, bezpečnosti nebo majetku osob, fyzická nebo právnická osoba provozující příslušnou plynárenskou soustavu nebo přímý plynovod, těžební plynovod, plynovodní přípojku nebo zásobník plynu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písemně podmínky pro realizaci veřejně prospěšné stavby, pokud stavebník prokáže nezbytnost jejího umístění v ochranném pásmu,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udělí písemný souhlas se stavební činností, umísťováním staveb, neuvedených v písmenu a), zemními pracemi, zřizováním skládek a uskladňováním materiálu v ochranném pásmu; souhlas musí obsahovat podmínky, za kterých byl udělen.</w:t>
      </w:r>
    </w:p>
    <w:p>
      <w:pPr>
        <w:ind w:left="0" w:right="0"/>
      </w:pPr>
      <w:r>
        <w:rPr>
          <w:b/>
          <w:bCs/>
        </w:rPr>
        <w:t xml:space="preserve">(5)</w:t>
      </w:r>
      <w:r>
        <w:rPr/>
        <w:t xml:space="preserve">  V lesních průsecích udržuje provozovatel přepravní soustavy, provozovatel distribuční soustavy, provozovatel zásobníku plynu na vlastní náklad volný pruh pozemků o šířce 2 m na obě strany od osy plynovodu; vlastníci či uživatelé dotčených nemovitostí jsou povinni jim tuto činnost umožnit; provozovatel zásobníku plynu dále na vlastní náklad udržuje volný prostor pozemku o poloměru 15 m od osy ústí sondy zásobníku plynu.</w:t>
      </w:r>
    </w:p>
    <w:p>
      <w:pPr>
        <w:ind w:left="0" w:right="0"/>
      </w:pPr>
      <w:r>
        <w:rPr>
          <w:b/>
          <w:bCs/>
        </w:rPr>
        <w:t xml:space="preserve">(6)</w:t>
      </w:r>
      <w:r>
        <w:rPr/>
        <w:t xml:space="preserve">  Vysazování trvalých porostů kořenících do větší hloubky než 20 cm nad povrch plynovodu ve volném pruhu pozemků o šířce 2 m na obě strany od osy plynovodu, vlastní telekomunikační sítě nebo plynovodní přípojky a ve volném prostoru pozemku o poloměru 15 m od osy ústí sondy zásobníku plynu lze pouze na základě souhlasu provozovatele přepravní soustavy, provozovatele distribuční soustavy, provozovatele zásobníku plynu nebo provozovatele přípojky.</w:t>
      </w:r>
    </w:p>
    <w:p>
      <w:pPr>
        <w:ind w:left="0" w:right="0"/>
      </w:pPr>
      <w:r>
        <w:rPr>
          <w:b/>
          <w:bCs/>
        </w:rPr>
        <w:t xml:space="preserve">(7)</w:t>
      </w:r>
      <w:r>
        <w:rPr/>
        <w:t xml:space="preserve">  Ochranné pásmo plynárenského zařízení zaniká trvalým odpojením zařízení od plynárenské soustavy nebo odstraněním stavby.</w:t>
      </w:r>
    </w:p>
    <w:p>
      <w:pPr>
        <w:pStyle w:val="Heading4"/>
      </w:pPr>
      <w:r>
        <w:rPr>
          <w:b/>
          <w:bCs/>
        </w:rPr>
        <w:t xml:space="preserve">§ 69</w:t>
      </w:r>
      <w:r>
        <w:rPr>
          <w:rStyle w:val="hidden"/>
        </w:rPr>
        <w:t xml:space="preserve"> -</w:t>
      </w:r>
      <w:br/>
      <w:r>
        <w:rPr/>
        <w:t xml:space="preserve">Bezpečnostní pásma</w:t>
      </w:r>
    </w:p>
    <w:p>
      <w:pPr>
        <w:ind w:left="0" w:right="0"/>
      </w:pPr>
      <w:r>
        <w:rPr>
          <w:b/>
          <w:bCs/>
        </w:rPr>
        <w:t xml:space="preserve">(1)</w:t>
      </w:r>
      <w:r>
        <w:rPr/>
        <w:t xml:space="preserve"> Bezpečnostní pásma jsou určena k zamezení nebo zmírnění účinků případných havárií plynových zařízení a k ochraně života, zdraví, bezpečnosti a majetku osob. Bezpečnostní pásmo vzniká dnem nabytí právní moci územního rozhodnutí o umístění stavby, nebo dnem nabytí právní moci územního souhlasu s umístěním stavby, pokud není podle stavebního zákona vyžadován ani jeden z těchto dokladů, potom dnem uvedení plynového zařízení do provozu.</w:t>
      </w:r>
    </w:p>
    <w:p>
      <w:pPr>
        <w:ind w:left="0" w:right="0"/>
      </w:pPr>
      <w:r>
        <w:rPr>
          <w:b/>
          <w:bCs/>
        </w:rPr>
        <w:t xml:space="preserve">(2)</w:t>
      </w:r>
      <w:r>
        <w:rPr/>
        <w:t xml:space="preserve"> Bezpečnostním pásmem se pro účely tohoto zákona rozumí souvislý prostor vymezený svislými rovinami vedenými ve vodorovné vzdálenosti od půdorysu plynového zařízení měřeno kolmo na jeho obrys.</w:t>
      </w:r>
    </w:p>
    <w:p>
      <w:pPr>
        <w:ind w:left="0" w:right="0"/>
      </w:pPr>
      <w:r>
        <w:rPr>
          <w:b/>
          <w:bCs/>
        </w:rPr>
        <w:t xml:space="preserve">(3)</w:t>
      </w:r>
      <w:r>
        <w:rPr/>
        <w:t xml:space="preserve"> Pokud to technické a bezpečnostní podmínky umožňují a nedojde-li k ohrožení života, zdraví, bezpečnosti nebo zdraví osob, lze v bezpečnostním pásmu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realizovat veřejně prospěšnou stavbu, pokud stavebník prokáže nezbytnost jejího umístění v bezpečnostním pásmu, jen na základě podmínek stanovených fyzickou nebo právnickou osobou, která odpovídá za provoz příslušného plynového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umístit stavbu, neuvedenou v písmenu a), pouze po předchozím písemném souhlasu fyzické nebo právnické osoby, která odpovídá za provoz příslušného plynového zařízení.</w:t>
      </w:r>
    </w:p>
    <w:p>
      <w:pPr>
        <w:ind w:left="0" w:right="0"/>
      </w:pPr>
      <w:r>
        <w:rPr>
          <w:b/>
          <w:bCs/>
        </w:rPr>
        <w:t xml:space="preserve">(4)</w:t>
      </w:r>
      <w:r>
        <w:rPr/>
        <w:t xml:space="preserve"> Rozsah bezpečnostních pásem je uveden v příloze tohoto zákona.</w:t>
      </w:r>
    </w:p>
    <w:p>
      <w:pPr>
        <w:ind w:left="0" w:right="0"/>
      </w:pPr>
      <w:r>
        <w:rPr>
          <w:b/>
          <w:bCs/>
        </w:rPr>
        <w:t xml:space="preserve">(5)</w:t>
      </w:r>
      <w:r>
        <w:rPr/>
        <w:t xml:space="preserve">  Bezpečnostní pásmo plynového zařízení zaniká trvalým odpojením zařízení od plynárenské soustavy nebo trvalým ukončením provozu plynového zařízení nebo odstraněním stavby.</w:t>
      </w:r>
    </w:p>
    <w:p>
      <w:pPr>
        <w:pStyle w:val="Heading4"/>
      </w:pPr>
      <w:r>
        <w:rPr>
          <w:b/>
          <w:bCs/>
        </w:rPr>
        <w:t xml:space="preserve">§ 70</w:t>
      </w:r>
      <w:r>
        <w:rPr>
          <w:rStyle w:val="hidden"/>
        </w:rPr>
        <w:t xml:space="preserve"> -</w:t>
      </w:r>
      <w:br/>
      <w:r>
        <w:rPr/>
        <w:t xml:space="preserve">Přeložky plynárenských zařízení</w:t>
      </w:r>
    </w:p>
    <w:p>
      <w:pPr>
        <w:ind w:left="0" w:right="0"/>
      </w:pPr>
      <w:r>
        <w:rPr>
          <w:b/>
          <w:bCs/>
        </w:rPr>
        <w:t xml:space="preserve">(1)</w:t>
      </w:r>
      <w:r>
        <w:rPr/>
        <w:t xml:space="preserve"> Přeložkou plynárenských zařízení se pro účely tohoto zákona rozumí dílčí změna trasy plynovodu nebo přípojky či přemístění plynárenského zařízení nebo některých jeho prvků.</w:t>
      </w:r>
    </w:p>
    <w:p>
      <w:pPr>
        <w:ind w:left="0" w:right="0"/>
      </w:pPr>
      <w:r>
        <w:rPr>
          <w:b/>
          <w:bCs/>
        </w:rPr>
        <w:t xml:space="preserve">(2)</w:t>
      </w:r>
      <w:r>
        <w:rPr/>
        <w:t xml:space="preserve">  Přeložky zajišťuje vlastník plynárenského zařízení na náklady toho, kdo potřebu přeložky vyvolal, pokud se smluvně nedohodnou jinak. Vlastník plynárenského zařízení je povinen seznámit toho, kdo potřebu přeložky vyvolal, se způsobem provedení přeložky a předpokládanými náklady na její provedení. Náklady na provedení přeložky mohou zahrnovat pouze nezbytně nutné náklady.</w:t>
      </w:r>
    </w:p>
    <w:p>
      <w:pPr>
        <w:ind w:left="0" w:right="0"/>
      </w:pPr>
      <w:r>
        <w:rPr>
          <w:b/>
          <w:bCs/>
        </w:rPr>
        <w:t xml:space="preserve">(3)</w:t>
      </w:r>
      <w:r>
        <w:rPr/>
        <w:t xml:space="preserve"> Vlastnictví plynárenského zařízení se po provedení přeložky nemění.</w:t>
      </w:r>
    </w:p>
    <w:p>
      <w:pPr>
        <w:pStyle w:val="Heading4"/>
      </w:pPr>
      <w:r>
        <w:rPr>
          <w:b/>
          <w:bCs/>
        </w:rPr>
        <w:t xml:space="preserve">§ 71</w:t>
      </w:r>
      <w:r>
        <w:rPr>
          <w:rStyle w:val="hidden"/>
        </w:rPr>
        <w:t xml:space="preserve"> -</w:t>
      </w:r>
      <w:br/>
      <w:r>
        <w:rPr/>
        <w:t xml:space="preserve">Měření</w:t>
      </w:r>
    </w:p>
    <w:p>
      <w:pPr>
        <w:ind w:left="0" w:right="0"/>
      </w:pPr>
      <w:r>
        <w:rPr>
          <w:b/>
          <w:bCs/>
        </w:rPr>
        <w:t xml:space="preserve">(1)</w:t>
      </w:r>
      <w:r>
        <w:rPr/>
        <w:t xml:space="preserve"> Odběr plynu je měřen měřicím zařízením.</w:t>
      </w:r>
    </w:p>
    <w:p>
      <w:pPr>
        <w:ind w:left="0" w:right="0"/>
      </w:pPr>
      <w:r>
        <w:rPr>
          <w:b/>
          <w:bCs/>
        </w:rPr>
        <w:t xml:space="preserve">(2)</w:t>
      </w:r>
      <w:r>
        <w:rPr/>
        <w:t xml:space="preserve">  Provozovatel přepravní soustavy a provozovatelé distribučních soustav jsou povinni vybavit měřicím zařízením odběrná místa zákazníků připojená k jimi provozované soustavě a předávací místa mezi jimi provozovanou soustavou a jinou distribuční soustavou. Provozovatel přepravní soustavy je dále povinen vybavit měřicím zařízením předávací místa zásobníků plynu. Výrobce plynu je povinen vybavit měřicím zařízením předávací místa mezi výrobnou plynu a přepravní soustavou, distribuční soustavou nebo zásobníkem plynu, těžebním plynovodem jiného výrobce a odběrná místa zákazníků připojená k jím provozovanému těžebnímu plynovodu.</w:t>
      </w:r>
    </w:p>
    <w:p>
      <w:pPr>
        <w:ind w:left="0" w:right="0"/>
      </w:pPr>
      <w:r>
        <w:rPr>
          <w:b/>
          <w:bCs/>
        </w:rPr>
        <w:t xml:space="preserve">(3)</w:t>
      </w:r>
      <w:r>
        <w:rPr/>
        <w:t xml:space="preserve">  Způsob měření a typ měřicího zařízení určuje provozovatel přepravní nebo distribuční soustavy, ke které je plynové zařízení připojeno, s výjimkou předávacích míst zásobníků plynu, kde je určuje provozovatel přepravní soustavy, předávacích míst výrobny plynu připojené k zásobníku plynu, kde je určuje provozovatel zásobníku plynu, a odběrných míst zákazníků připojených k těžebnímu plynovodu, kde je určuje výrobce plynu.</w:t>
      </w:r>
    </w:p>
    <w:p>
      <w:pPr>
        <w:ind w:left="0" w:right="0"/>
      </w:pPr>
      <w:r>
        <w:rPr>
          <w:b/>
          <w:bCs/>
        </w:rPr>
        <w:t xml:space="preserve">(4)</w:t>
      </w:r>
      <w:r>
        <w:rPr/>
        <w:t xml:space="preserve">  Zákazníci, provozovatelé zásobníků plynu a provozovatelé distribučních soustav jsou povinni na svůj náklad upravit odběrné nebo předávací místo pro instalaci měřicího zařízení v souladu se smlouvou o připojení a s podmínkami obsaženými v Řádu provozovatele přepravní soustavy nebo v Řádu provozovatele distribuční soustavy. V odůvodněných případech při změně měřicího zařízení jsou zákazníci, provozovatelé zásobníků plynu a provozovatelé distribučních soustav povinni upravit odběrné nebo předávací místo pro instalaci nového měřicího zařízení v přiměřené lhůtě stanovené provozovatelem přepravní soustavy, provozovatelem distribuční soustavy nebo výrobcem plynu.</w:t>
      </w:r>
    </w:p>
    <w:p>
      <w:pPr>
        <w:ind w:left="0" w:right="0"/>
      </w:pPr>
      <w:r>
        <w:rPr>
          <w:b/>
          <w:bCs/>
        </w:rPr>
        <w:t xml:space="preserve">(5)</w:t>
      </w:r>
      <w:r>
        <w:rPr/>
        <w:t xml:space="preserve">  Jakýkoliv zásah do měřicího zařízení bez souhlasu toho, kdo určuje způsob měření a typ měřicího zařízení, se zakazuje.</w:t>
      </w:r>
    </w:p>
    <w:p>
      <w:pPr>
        <w:ind w:left="0" w:right="0"/>
      </w:pPr>
      <w:r>
        <w:rPr>
          <w:b/>
          <w:bCs/>
        </w:rPr>
        <w:t xml:space="preserve">(6)</w:t>
      </w:r>
      <w:r>
        <w:rPr/>
        <w:t xml:space="preserve">  Zákazníci, provozovatelé zásobníků plynu a provozovatelé distribučních soustav jsou povinni umožnit provozovateli přepravní soustavy, provozovateli distribuční soustavy nebo výrobci plynu, který odběrné nebo předávací místo měřicím zařízením vybavil, přístup k měřicímu zařízení za účelem provedení kontroly, odečtu, údržby, výměny či odebrání měřicího zařízení. Výrobci plynu jsou povinni umožnit provozovateli přepravní soustavy, provozovateli distribuční soustavy nebo provozovateli zásobníku plynu, k jehož zařízení je výrobna plynu připojena, kdykoliv přístup k měřicímu zařízení za účelem provedení jeho kontroly nebo odečtu.</w:t>
      </w:r>
    </w:p>
    <w:p>
      <w:pPr>
        <w:ind w:left="0" w:right="0"/>
      </w:pPr>
      <w:r>
        <w:rPr>
          <w:b/>
          <w:bCs/>
        </w:rPr>
        <w:t xml:space="preserve">(7)</w:t>
      </w:r>
      <w:r>
        <w:rPr/>
        <w:t xml:space="preserve">  Ten, kdo určuje způsob měření a typ měřicího zařízení, má právo jednotlivé části měřicího zařízení zajistit proti neoprávněné manipulaci. Zjistí-li zákazník, výrobce plynu, provozovatel zásobníku plynu nebo provozovatel distribuční soustavy porušení měřicího zařízení nebo jeho zajištění, je povinen neprodleně to oznámit tomu, kdo určuje způsob měření a typ měřicího zařízení.</w:t>
      </w:r>
    </w:p>
    <w:p>
      <w:pPr>
        <w:ind w:left="0" w:right="0"/>
      </w:pPr>
      <w:r>
        <w:rPr>
          <w:b/>
          <w:bCs/>
        </w:rPr>
        <w:t xml:space="preserve">(8)</w:t>
      </w:r>
      <w:r>
        <w:rPr/>
        <w:t xml:space="preserve">  Ten, kdo je povinen vybavit odběrné nebo předávací místo měřicím zařízením, zajišťuje instalaci měřicího zařízení na svůj náklad a na svůj náklad jej udržuje a pravidelně ověřuje správnost měření.</w:t>
      </w:r>
    </w:p>
    <w:p>
      <w:pPr>
        <w:ind w:left="0" w:right="0"/>
      </w:pPr>
      <w:r>
        <w:rPr>
          <w:b/>
          <w:bCs/>
        </w:rPr>
        <w:t xml:space="preserve">(9)</w:t>
      </w:r>
      <w:r>
        <w:rPr/>
        <w:t xml:space="preserve">  Má-li zákazník, provozovatel zásobníku plynu nebo provozovatel distribuční soustavy pochybnosti o správnosti údajů měření nebo zjistí závadu na měřicím zařízení, má právo nechat jej přezkoušet. Stejné právo má provozovatel přepravní soustavy nebo provozovatel distribuční soustavy, k jehož soustavě je připojena výrobna plynu. Ten, kdo odběrné nebo předávací místo měřicím zařízením vybavil, je povinen na základě jejich písemné žádosti do 15 dnů od jejího doručení vyměnit měřicí zařízení nebo zajistit ověření správnosti měření.</w:t>
      </w:r>
    </w:p>
    <w:p>
      <w:pPr>
        <w:ind w:left="0" w:right="0"/>
      </w:pPr>
      <w:r>
        <w:rPr>
          <w:b/>
          <w:bCs/>
        </w:rPr>
        <w:t xml:space="preserve">(10)</w:t>
      </w:r>
      <w:r>
        <w:rPr/>
        <w:t xml:space="preserve">  Je-li na měřicím zařízení zjištěna závada, hradí náklady spojené s jeho přezkoušením a ověřením správnosti měření podle odstavce  8 ten, kdo odběrné nebo předávací místo měřicím zařízením vybavil. Není-li závada zjištěna, hradí tyto náklady ten, kdo o ověření správnosti měření požádal.</w:t>
      </w:r>
    </w:p>
    <w:p>
      <w:pPr>
        <w:ind w:left="0" w:right="0"/>
      </w:pPr>
      <w:r>
        <w:rPr>
          <w:b/>
          <w:bCs/>
        </w:rPr>
        <w:t xml:space="preserve">(11)</w:t>
      </w:r>
      <w:r>
        <w:rPr/>
        <w:t xml:space="preserve">  Na odběrném plynovém zařízení před měřicím zařízením nebo na těžebním plynovodu za měřicím zařízením nesmí být prováděny žádné zásahy bez předchozího písemného souhlasu provozovatele přepravní nebo distribuční soustavy, ke které je odběrné plynové zařízení nebo těžební plynovod připojen.</w:t>
      </w:r>
    </w:p>
    <w:p>
      <w:pPr>
        <w:ind w:left="0" w:right="0"/>
      </w:pPr>
      <w:r>
        <w:rPr>
          <w:b/>
          <w:bCs/>
        </w:rPr>
        <w:t xml:space="preserve">(12)</w:t>
      </w:r>
      <w:r>
        <w:rPr/>
        <w:t xml:space="preserve">  U zákazníků, jejichž roční odběr plynu na jednom odběrném místě nepřesáhne 2 100 MWh, je časový průběh měření, pokud nemají instalováno průběhové měření, nahrazen typovým diagramem dodávek.</w:t>
      </w:r>
    </w:p>
    <w:p>
      <w:pPr>
        <w:pStyle w:val="Heading4"/>
      </w:pPr>
      <w:r>
        <w:rPr>
          <w:b/>
          <w:bCs/>
        </w:rPr>
        <w:t xml:space="preserve">§ 72</w:t>
      </w:r>
      <w:r>
        <w:rPr>
          <w:rStyle w:val="hidden"/>
        </w:rPr>
        <w:t xml:space="preserve"> -</w:t>
      </w:r>
      <w:br/>
      <w:r>
        <w:rPr/>
        <w:t xml:space="preserve">Smlouvy mezi účastníky trhu s plynem</w:t>
      </w:r>
    </w:p>
    <w:p>
      <w:pPr>
        <w:ind w:left="0" w:right="0"/>
      </w:pPr>
      <w:r>
        <w:rPr>
          <w:b/>
          <w:bCs/>
        </w:rPr>
        <w:t xml:space="preserve">(1)</w:t>
      </w:r>
      <w:r>
        <w:rPr/>
        <w:t xml:space="preserve">  Smlouvou o dodávce plynu se zavazuje výrobce plynu nebo obchodník s plynem dodávat účastníkovi trhu s plynem plyn a účastník trhu s plynem se zavazuje zaplatit za něj cenu. Součástí smlouvy o dodávce plynu musí být ujednání o odpovědnosti za odchylku. Smlouva o dodávce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plateb za dodávku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délku výpovědní doby, ne delší než 3 měsíce, která začíná prvním dnem kalendářního měsíce následujícího po doručení výpovědi, jedná-li se o smlouvu na dobu neurčitou, se zákazníkem, jehož roční odběr plynu v jednom odběrném místě nepřesahuje 4 200 MWh,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oprávnění zákazníka odstoupit od smlouvy v případě neplnění smluvních povinností ze strany dodavatele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způsoby vyrozumění zákazníka o navrhované změně smluvních podmínek,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trvání závazku.</w:t>
      </w:r>
    </w:p>
    <w:p>
      <w:pPr>
        <w:ind w:left="0" w:right="0"/>
      </w:pPr>
      <w:r>
        <w:rPr>
          <w:b/>
          <w:bCs/>
        </w:rPr>
        <w:t xml:space="preserve">(2)</w:t>
      </w:r>
      <w:r>
        <w:rPr/>
        <w:t xml:space="preserve">  Smlouvou o sdružených službách dodávky plynu se zavazuje výrobce plynu nebo obchodník s plynem dodávat zákazníkovi plyn a zajistit na vlastní jméno a na vlastní účet související služby v plynárenství a zákazník se zavazuje zaplatit za dodávku plynu cenu a za související služby cenu uplatňovanou v souladu s cenovou regulací. Zahájením dodávky plynu podle smlouvy o sdružených službách dodávky plynu dochází k přenesení odpovědnosti za odchylku na výrobce plynu nebo na obchodníka s plynem. Smlouva o sdružených službách dodávky plynu musí dále obsahovat obdobné podstatné náležitosti jako smlouva o dodávce plynu se zákazníkem.</w:t>
      </w:r>
    </w:p>
    <w:p>
      <w:pPr>
        <w:ind w:left="0" w:right="0"/>
      </w:pPr>
      <w:r>
        <w:rPr>
          <w:b/>
          <w:bCs/>
        </w:rPr>
        <w:t xml:space="preserve">(3)</w:t>
      </w:r>
      <w:r>
        <w:rPr/>
        <w:t xml:space="preserve">  Smlouvou o připojení se zavazuje výrobce plynu, provozovatel přepravní soustavy nebo distribuční soustavy nebo zásobníku plynu připojit k jím provozovanému těžebnímu plynovodu, přepravní nebo distribuční soustavě nebo zásobníku plynu zařízení žadatele pro výrobu, distribuci plynu, uskladnění plynu nebo odběr plynu a zajistit požadovanou kapacitu a žadatel se zavazuje uhradit podíl na oprávněných nákladech na připojení. Smlouva o připojení musí dále obsahovat technické podmínky, termín a místo připojení zařízení a umístění měřicího zařízení.</w:t>
      </w:r>
    </w:p>
    <w:p>
      <w:pPr>
        <w:ind w:left="0" w:right="0"/>
      </w:pPr>
      <w:r>
        <w:rPr>
          <w:b/>
          <w:bCs/>
        </w:rPr>
        <w:t xml:space="preserve">(4)</w:t>
      </w:r>
      <w:r>
        <w:rPr/>
        <w:t xml:space="preserve">  Smlouvou o dopravě plynu těžebním plynovodem se zavazuje výrobce plynu dopravit pro jiného výrobce plynu, obchodníka s plynem nebo zákazníka sjednané množství plynu a výrobce plynu, obchodník s plynem nebo zákazník se zavazuje zaplatit dohodnutou cenu. Smlouva o dopravě plynu těžebním plynovodem musí dále obsahovat dobu trvání závazku, velikost kapacity, výčet předávacích míst, způsobu měření dopravovaného plynu a způsobu úhrady plateb za dopravu plynu.</w:t>
      </w:r>
    </w:p>
    <w:p>
      <w:pPr>
        <w:ind w:left="0" w:right="0"/>
      </w:pPr>
      <w:r>
        <w:rPr>
          <w:b/>
          <w:bCs/>
        </w:rPr>
        <w:t xml:space="preserve">(5)</w:t>
      </w:r>
      <w:r>
        <w:rPr/>
        <w:t xml:space="preserve">  Smlouvou o poskytnutí služby přepravy plynu se zavazuje provozovatel přepravní soustavy poskytovat službu přepravy plynu pro účastníka trhu s plynem nebo zahraniční fyzickou nebo právnickou osobu a tento účastník trhu s plynem nebo zahraniční fyzická nebo právnická osoba se zavazuje zaplatit za službu přepravy plynu regulovanou cenu nebo cenu stanovenou na základě schváleného tržního způsobu stanovení ceny za mezinárodní přepravu plynu. Smlouva o poskytnutí služby přepravy plynu musí dále obsahovat ujednání o závaznosti Řádu provozovatele přepravní soustavy, dobu trvání závazku, určení vstupních a výstupních bodů přepravní soustavy, velikost přepravní kapacity, termín zahájení přepravy plynu a způsob měření plynu. Smlouva o poskytnutí služby přepravy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plateb za službu přepravy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oprávnění zákazníka odstoupit od smlouvy v případě neplnění smluvních povinností ze strany provozovatele přepravní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vyrozumění zákazníka o změně smluvních podmínek.</w:t>
      </w:r>
    </w:p>
    <w:p>
      <w:pPr>
        <w:ind w:left="0" w:right="0"/>
      </w:pPr>
      <w:r>
        <w:rPr>
          <w:b/>
          <w:bCs/>
        </w:rPr>
        <w:t xml:space="preserve">(6)</w:t>
      </w:r>
      <w:r>
        <w:rPr/>
        <w:t xml:space="preserve">  Smlouvou o zajištění služby distribuční soustavy se zavazuje provozovatel distribuční soustavy zajišťovat zákazníkovi, obchodníkovi s plynem, výrobci plynu nebo provozovateli distribuční soustavy služby distribuční soustavy a v případě provozovatele distribuční soustavy nepřipojené přímo na přepravní soustavu poskytnout službu distribuční soustavy, ke které je distribuční soustava připojena, a účastník trhu s plynem se zavazuje zaplatit cenu uplatněnou v souladu s cenovou regulací za služby distribuční soustavy. Výrobce plynu nebo obchodník s plynem zajišťuje služby distribuční soustavy zákazníkovi nebo výrobci s plynem, se kterým má uzavřenu smlouvu o sdružených službách dodávky plynu, vlastním jménem a na vlastní účet. Smlouva o zajištění služby distribuční soustavy musí obsahovat ujednání o závaznosti Řádu provozovatele distribuční soustavy, dobu trvání závazku, termín zahájení distribuce plynu, velikost rezervované kapacity, výčet předávacích nebo odběrných míst, způsob měření distribuce plynu a jejího průběhu. Smlouva o zajištění služby distribuční soustavy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úhrady plateb za služby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oprávnění zákazníka odstoupit od smlouvy v případě neplnění smluvních povinností ze strany provozovatele distribuční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vyrozumění zákazníka o změně smluvních podmínek.</w:t>
      </w:r>
    </w:p>
    <w:p>
      <w:pPr>
        <w:ind w:left="0" w:right="0"/>
      </w:pPr>
      <w:r>
        <w:rPr>
          <w:b/>
          <w:bCs/>
        </w:rPr>
        <w:t xml:space="preserve">(7)</w:t>
      </w:r>
      <w:r>
        <w:rPr/>
        <w:t xml:space="preserve">  Smlouvou o uskladňování plynu se zavazuje provozovatel zásobníku plynu uskladnit pro účastníka trhu s plynem nebo zahraniční fyzickou či právnickou osobu dohodnuté množství plynu a účastník trhu s plynem nebo zahraniční fyzická či právnická osoba se zavazuje zaplatit za uskladnění dohodnutou cenu. Smlouva o uskladňování plynu musí obsahovat ujednání o závaznosti Řádu provozovatele zásobníku plynu, době trvání smlouvy, velikosti skladovací kapacity, provozní objem, denní vtláčecí výkon a těžební výkon. Smlouva o uskladňování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úhrady plateb za uskladnění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oprávnění zákazníka odstoupit od smlouvy v případě neplnění smluvních povinností ze strany provozovatele zásobníku plynu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vyrozumění zákazníka o změně smluvních podmínek.</w:t>
      </w:r>
    </w:p>
    <w:p>
      <w:pPr>
        <w:ind w:left="0" w:right="0"/>
      </w:pPr>
      <w:r>
        <w:rPr>
          <w:b/>
          <w:bCs/>
        </w:rPr>
        <w:t xml:space="preserve">(8)</w:t>
      </w:r>
      <w:r>
        <w:rPr/>
        <w:t xml:space="preserve">  Smlouvou o zúčtování odchylek se operátor trhu zavazuje vyhodnocovat, zúčtovávat a vypořádávat odchylky subjektu zúčtování a subjekt zúčtování se zavazuje platit cenu uplatněnou v souladu s cenovou regulací. Uzavřením závazku o zúčtování odchylek se fyzická nebo právnická osoba stává subjektem zúčtování. Smlouva o zúčtování odchylek musí obsahovat ujednání o závaznosti obchodních podmínek operátora trhu a dobu trvání smlouvy. Smlouva o zúčtování odchylek vyžaduje písemnou formu.</w:t>
      </w:r>
    </w:p>
    <w:p>
      <w:pPr>
        <w:ind w:left="0" w:right="0"/>
      </w:pPr>
      <w:r>
        <w:rPr>
          <w:b/>
          <w:bCs/>
        </w:rPr>
        <w:t xml:space="preserve">(9)</w:t>
      </w:r>
      <w:r>
        <w:rPr/>
        <w:t xml:space="preserve"> Pokud smlouva uzavřená podle odstavců 1, 2 a 4 až 7 neobsahuje některou ze stanovených náležitostí, považuje se za platnou, pokud se zákazník nedovolá její neplatnosti.</w:t>
      </w:r>
    </w:p>
    <w:p>
      <w:pPr>
        <w:pStyle w:val="Heading4"/>
      </w:pPr>
      <w:r>
        <w:rPr>
          <w:b/>
          <w:bCs/>
        </w:rPr>
        <w:t xml:space="preserve">§ 73</w:t>
      </w:r>
      <w:r>
        <w:rPr>
          <w:rStyle w:val="hidden"/>
        </w:rPr>
        <w:t xml:space="preserve"> -</w:t>
      </w:r>
      <w:br/>
      <w:r>
        <w:rPr/>
        <w:t xml:space="preserve">Stav nouze</w:t>
      </w:r>
    </w:p>
    <w:p>
      <w:pPr>
        <w:ind w:left="0" w:right="0"/>
      </w:pPr>
      <w:r>
        <w:rPr>
          <w:b/>
          <w:bCs/>
        </w:rPr>
        <w:t xml:space="preserve">(1)</w:t>
      </w:r>
      <w:r>
        <w:rPr/>
        <w:t xml:space="preserve"> Stavem nouze je stav, který vznikl v plynárenské soustavě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na zařízeních pro výrobu, přepravu, distribuci a uskladňování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nevyrovnané bilance plynárenské soustavy nebo její části,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ohrožena fyzická bezpečnost nebo ochrana osob, a způsobuje významný a náhlý nedostatek plynu nebo ohrožení celistvosti plynárenské soustavy, její bezpečnosti a spolehlivosti provozu na celém území státu, vymezeném území nebo jeho části.</w:t>
      </w:r>
    </w:p>
    <w:p>
      <w:pPr>
        <w:ind w:left="0" w:right="0"/>
      </w:pPr>
      <w:r>
        <w:rPr>
          <w:b/>
          <w:bCs/>
        </w:rPr>
        <w:t xml:space="preserve">(2)</w:t>
      </w:r>
      <w:r>
        <w:rPr/>
        <w:t xml:space="preserve"> Předcházení stavu nouze je soubor činností prováděných v situaci, kdy existuje reálné riziko vzniku stavu nouze. Skládá se ze dvou fází, a to z včasného varování, kdy existují takové informace, že může nastat stav nouze, a z výstrahy, kdy skutečně ke zhoršení zásobování zákazníků dochází, avšak není ještě nutné přistoupit k plošnému omezení spotřeby.</w:t>
      </w:r>
    </w:p>
    <w:p>
      <w:pPr>
        <w:ind w:left="0" w:right="0"/>
      </w:pPr>
      <w:r>
        <w:rPr>
          <w:b/>
          <w:bCs/>
        </w:rPr>
        <w:t xml:space="preserve">(3)</w:t>
      </w:r>
      <w:r>
        <w:rPr/>
        <w:t xml:space="preserve"> Pro celé území státu provozovatel přepravní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a to bez zbytečného odkladu, nejpozději však do 1 hodiny po zahájení činností podle odstavce  2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(4)</w:t>
      </w:r>
      <w:r>
        <w:rPr/>
        <w:t xml:space="preserve"> Pro vymezené území nebo jeho část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nejpozději do 1 hodiny po zahájení činností podle odstavce  2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(5)</w:t>
      </w:r>
      <w:r>
        <w:rPr/>
        <w:t xml:space="preserve"> Při stavu nouze a při předcházení stavu nouze jsou všichni účastníci trhu s plynem povinni podřídit se omezení spotřeby plynu nebo změně dodávky plynu.</w:t>
      </w:r>
    </w:p>
    <w:p>
      <w:pPr>
        <w:ind w:left="0" w:right="0"/>
      </w:pPr>
      <w:r>
        <w:rPr>
          <w:b/>
          <w:bCs/>
        </w:rPr>
        <w:t xml:space="preserve">(6)</w:t>
      </w:r>
      <w:r>
        <w:rPr/>
        <w:t xml:space="preserve">  Při stavu nouze a při předcházení stavu nouze je právo na náhradu škody vyloučeno.</w:t>
      </w:r>
    </w:p>
    <w:p>
      <w:pPr>
        <w:ind w:left="0" w:right="0"/>
      </w:pPr>
      <w:r>
        <w:rPr>
          <w:b/>
          <w:bCs/>
        </w:rPr>
        <w:t xml:space="preserve">(7)</w:t>
      </w:r>
      <w:r>
        <w:rPr/>
        <w:t xml:space="preserve"> Dojde-li v důsledku stavu nouze k nevyrovnané bilanci, zejména při rozsáhlých haváriích zařízení pro jeho výrobu, přepravu, distribuci a uskladnění, jsou plynárenští podnikatelé, jejichž technické podmínky to umožňují, povinni podílet se na odstranění havárií a obnovení dodávek, a to bez ohledu na smlouvy uzavřené mezi účastníky trhu s plynem.</w:t>
      </w:r>
    </w:p>
    <w:p>
      <w:pPr>
        <w:ind w:left="0" w:right="0"/>
      </w:pPr>
      <w:r>
        <w:rPr>
          <w:b/>
          <w:bCs/>
        </w:rPr>
        <w:t xml:space="preserve">(8)</w:t>
      </w:r>
      <w:r>
        <w:rPr/>
        <w:t xml:space="preserve"> Plynárenští podnikatelé jsou povinni bezprostředně po vzniku havárie či vyhlášení stavu nouze zahájit likvidaci následků v souladu s havarijními plány.</w:t>
      </w:r>
    </w:p>
    <w:p>
      <w:pPr>
        <w:ind w:left="0" w:right="0"/>
      </w:pPr>
      <w:r>
        <w:rPr>
          <w:b/>
          <w:bCs/>
        </w:rPr>
        <w:t xml:space="preserve">(9)</w:t>
      </w:r>
      <w:r>
        <w:rPr/>
        <w:t xml:space="preserve"> Odstranění havárií a obnovení dodávek plynu v případě stavu nouze vyhlášeném pro celé území státu koordinuje provozovatel přepravní soustavy a v případě vyhlášení stavu nouze pro část území státu provozovatel distribuční soustavy.</w:t>
      </w:r>
    </w:p>
    <w:p>
      <w:pPr>
        <w:pStyle w:val="Heading4"/>
      </w:pPr>
      <w:r>
        <w:rPr>
          <w:b/>
          <w:bCs/>
        </w:rPr>
        <w:t xml:space="preserve">§ 73a</w:t>
      </w:r>
      <w:r>
        <w:rPr>
          <w:rStyle w:val="hidden"/>
        </w:rPr>
        <w:t xml:space="preserve"> -</w:t>
      </w:r>
      <w:br/>
      <w:r>
        <w:rPr/>
        <w:t xml:space="preserve">Bezpečnostní standard</w:t>
      </w:r>
    </w:p>
    <w:p>
      <w:pPr>
        <w:ind w:left="0" w:right="0"/>
      </w:pPr>
      <w:r>
        <w:rPr>
          <w:b/>
          <w:bCs/>
        </w:rPr>
        <w:t xml:space="preserve">(1)</w:t>
      </w:r>
      <w:r>
        <w:rPr/>
        <w:t xml:space="preserve">  Obchodník s plynem nebo výrobce plynu je povinen zajistit bezpečnostní standard požadované dodávky plynu při dodávce zákazníkům podle přímo použitelného předpisu Evropské unie</w:t>
      </w:r>
      <w:r>
        <w:rPr>
          <w:vertAlign w:val="superscript"/>
        </w:rPr>
        <w:t xml:space="preserve">21</w:t>
      </w:r>
      <w:r>
        <w:rPr/>
        <w:t xml:space="preserve">), přičemž část bezpečnostního standardu stanovená prováděcím právním předpisem se zajišťuje uskladněním plynu v zásobnících na území členského státu Evropské unie tak, aby byly zajištěny bezpečné a spolehlivé dodávky plynu do České republiky. Tuto povinnost může obchodník s plynem nebo výrobce plynu zajistit prostřednictvím jiného účastníka trhu s plynem.</w:t>
      </w:r>
    </w:p>
    <w:p>
      <w:pPr>
        <w:ind w:left="0" w:right="0"/>
      </w:pPr>
      <w:r>
        <w:rPr>
          <w:b/>
          <w:bCs/>
        </w:rPr>
        <w:t xml:space="preserve">(2)</w:t>
      </w:r>
      <w:r>
        <w:rPr/>
        <w:t xml:space="preserve">  Obchodník s plynem nebo výrobce plynu, na kterého se vztahuje povinnost zajistit bezpečnostní standard dodávky plynu podle odstavce  1, prokazuje bezpečnostní standard na daný měsíc vždy od prvého dne tohoto měsíce a předkládá údaje o rozsahu bezpečnostního standardu a o způsobu jeho zajištění vždy do patnáctého dne následujícího měsíce operátorovi trhu a Energetickému regulačnímu úřadu. Povinnost předložit údaje o rozsahu a způsobu zajištění bezpečnostního standardu se vztahuje na obchodníka s plynem podle odstavce  1 věty první i na účastníky trhu s plynem, prostřednictvím kterých je povinnost podle odstavce  1 zajišťována.</w:t>
      </w:r>
    </w:p>
    <w:p>
      <w:pPr>
        <w:ind w:left="0" w:right="0"/>
      </w:pPr>
      <w:r>
        <w:rPr>
          <w:b/>
          <w:bCs/>
        </w:rPr>
        <w:t xml:space="preserve">(3)</w:t>
      </w:r>
      <w:r>
        <w:rPr/>
        <w:t xml:space="preserve"> Bezpečnostní standard dodávky plynu se zajišťuje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využitím zásobníků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diverzifikací zdrojů dodávek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prostřednictvím dlouhodobých smluv na dodávky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prostřednictvím smluv, podle kterých lze přerušit dodávku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využíváním alternativních paliv.</w:t>
      </w:r>
    </w:p>
    <w:p>
      <w:pPr>
        <w:ind w:left="0" w:right="0"/>
      </w:pPr>
      <w:r>
        <w:rPr>
          <w:b/>
          <w:bCs/>
        </w:rPr>
        <w:t xml:space="preserve">(4)</w:t>
      </w:r>
      <w:r>
        <w:rPr/>
        <w:t xml:space="preserve">  zrušen zákonem č. </w:t>
      </w:r>
      <w:hyperlink r:id="rId7" w:history="1">
        <w:r>
          <w:rPr>
            <w:color w:val="darkblue"/>
            <w:u w:val="single"/>
          </w:rPr>
          <w:t xml:space="preserve">131/2015 Sb.</w:t>
        </w:r>
      </w:hyperlink>
      <w:r>
        <w:rPr/>
        <w:t xml:space="preserve"> (účinnost: 1. ledna 2016)</w:t>
      </w:r>
    </w:p>
    <w:p>
      <w:pPr>
        <w:pStyle w:val="Heading4"/>
      </w:pPr>
      <w:r>
        <w:rPr>
          <w:b/>
          <w:bCs/>
        </w:rPr>
        <w:t xml:space="preserve">§ 74</w:t>
      </w:r>
      <w:r>
        <w:rPr>
          <w:rStyle w:val="hidden"/>
        </w:rPr>
        <w:t xml:space="preserve"> -</w:t>
      </w:r>
      <w:br/>
      <w:r>
        <w:rPr/>
        <w:t xml:space="preserve">Neoprávněný odběr, neoprávněná přeprava, neoprávněná distribuce a neoprávněné uskladnění plynu</w:t>
      </w:r>
    </w:p>
    <w:p>
      <w:pPr>
        <w:ind w:left="0" w:right="0"/>
      </w:pPr>
      <w:r>
        <w:rPr>
          <w:b/>
          <w:bCs/>
        </w:rPr>
        <w:t xml:space="preserve">(1)</w:t>
      </w:r>
      <w:r>
        <w:rPr/>
        <w:t xml:space="preserve"> Neoprávněným odběrem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neplnění smluvených platebních povinností nebo platebních povinností, vyplývajících z náhrady škody způsobené neoprávněným odběrem plynu, které nejsou splněny ani po předchozím upozornění,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pokud odběr bez měřicího zařízení nebyl smluvně sjednán,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připojení nebo odběr z té části zařízení, kterou prochází neměřený plyn,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měřený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odběr nebo zaznamenalo odběr nesprávně ke škodě plynárenského podnikatele nebo obchodníka s plynem, v důsledku neoprávněného zásahu do tohoto měřicího zařízení nebo do jeho součásti nebo příslušenství nebo byly v měřicím zařízení provedeny takové zásahy, které údaje o skutečné spotřebě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plynárenským podnikatelem nebo jehož připojení jím nebylo schváleno,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které prokazatelně vykazuje chyby spotřeby ve prospěch zákazníka a na kterém bylo buď porušeno zajištění proti neoprávněné manipulaci nebo byl prokázán zásah do měřicího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v přímé souvislosti s neoprávněným zásahem na přímém plynovodu nebo na zařízení distribuční soustavy, zařízení přepravní soustavy, zařízení pro výrobu nebo těžbu plynu či zařízení pro uskladňování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odběr plynu bez smlouvy o zúčtování odchylek nebo smlouvy, jejímž předmětem je přenesení odpovědnosti za odchylku na subjekt zúčtování trvající déle než 10 pracovních dní.</w:t>
      </w:r>
    </w:p>
    <w:p>
      <w:pPr>
        <w:ind w:left="0" w:right="0"/>
      </w:pPr>
      <w:r>
        <w:rPr>
          <w:b/>
          <w:bCs/>
        </w:rPr>
        <w:t xml:space="preserve">(2)</w:t>
      </w:r>
      <w:r>
        <w:rPr/>
        <w:t xml:space="preserve">  V případě, že při změně dodavatele plynu probíhá odběr plynu v odběrném místě zákazníka po dobu kratší než 10 pracovních dnů bez smluvního subjektu zúčtování evidovaného pro odběrné místo zákazníka, nejedná se o neoprávněný odběr plynu a odpovědnost za odchylku nese budoucí subjekt zúčtování.</w:t>
      </w:r>
    </w:p>
    <w:p>
      <w:pPr>
        <w:ind w:left="0" w:right="0"/>
      </w:pPr>
      <w:r>
        <w:rPr>
          <w:b/>
          <w:bCs/>
        </w:rPr>
        <w:t xml:space="preserve">(3)</w:t>
      </w:r>
      <w:r>
        <w:rPr/>
        <w:t xml:space="preserve">  Neoprávněnou přepravou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služby přepravy plynu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využití služby přepravy plynu při opakovaném neplnění smluvených platebních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využití služby přepravy plynu uskutečněné v rozporu s podmínkami obsaženými v Řádu provozovatele přepravní soustavy.</w:t>
      </w:r>
    </w:p>
    <w:p>
      <w:pPr>
        <w:ind w:left="0" w:right="0"/>
      </w:pPr>
      <w:r>
        <w:rPr>
          <w:b/>
          <w:bCs/>
        </w:rPr>
        <w:t xml:space="preserve">(4)</w:t>
      </w:r>
      <w:r>
        <w:rPr/>
        <w:t xml:space="preserve">  Neoprávněnou distribucí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služby distribuční soustavy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využití služby distribuční soustavy při opakovaném neplnění smluvených platebních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využití služby distribuční soustavy uskutečněné v rozporu s podmínkami obsaženými v Řádu provozovatele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využití služby distribuční soustavy bez umožnění přístupu k měřicímu zařízení a neměřeným částem odběrného plynového zařízení za účelem provedení kontroly, odečtu, údržby, výměny či odebrání měřicího zařízení.</w:t>
      </w:r>
    </w:p>
    <w:p>
      <w:pPr>
        <w:ind w:left="0" w:right="0"/>
      </w:pPr>
      <w:r>
        <w:rPr>
          <w:b/>
          <w:bCs/>
        </w:rPr>
        <w:t xml:space="preserve">(5)</w:t>
      </w:r>
      <w:r>
        <w:rPr/>
        <w:t xml:space="preserve">  Neoprávněným uskladněním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uskladnění bez uzavřené smlouvy na uskladnění plynu nebo v rozporu s uzavřenou smlouvou na uskladnění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uskladnění při opakovaném neplnění smluvených platebních povinností.</w:t>
      </w:r>
    </w:p>
    <w:p>
      <w:pPr>
        <w:ind w:left="0" w:right="0"/>
      </w:pPr>
      <w:r>
        <w:rPr>
          <w:b/>
          <w:bCs/>
        </w:rPr>
        <w:t xml:space="preserve">(6)</w:t>
      </w:r>
      <w:r>
        <w:rPr/>
        <w:t xml:space="preserve">  Neoprávněný odběr, neoprávněná přeprava, neoprávněná distribuce a neoprávněné uskladnění plynu se zakazují.</w:t>
      </w:r>
    </w:p>
    <w:p>
      <w:pPr>
        <w:ind w:left="0" w:right="0"/>
      </w:pPr>
      <w:r>
        <w:rPr>
          <w:b/>
          <w:bCs/>
        </w:rPr>
        <w:t xml:space="preserve">(7)</w:t>
      </w:r>
      <w:r>
        <w:rPr/>
        <w:t xml:space="preserve">  Při neoprávněném odběru plynu je osoba, která neoprávněně odebírala nebo odebírá plyn, povinna uhradit v penězích vzniklou škodu. Nelze-li zjistit vzniklou škodu na základě prokazatelně zjištěných údajů, je povinna uhradit výši škody určenou výpočtem podle příkonů plynových spotřebičů instalovaných v místě neoprávněného odběru nebo rozměrů a tlaku přívodního plynového potrubí nebo jmenovitého průtoku plynu regulátorem tlaku, nedohodnou-li se jinak. Škodou jsou i prokazatelné nezbytně nutné náklady vynaložené na zjišťování neoprávněného odběru plynu.</w:t>
      </w:r>
    </w:p>
    <w:p>
      <w:pPr>
        <w:ind w:left="0" w:right="0"/>
      </w:pPr>
      <w:r>
        <w:rPr>
          <w:b/>
          <w:bCs/>
        </w:rPr>
        <w:t xml:space="preserve">(8)</w:t>
      </w:r>
      <w:r>
        <w:rPr/>
        <w:t xml:space="preserve">  Při neoprávněné přepravě plynu, neoprávněné distribuci plynu nebo uskladnění plynu je osoba, která neoprávněně využívá službu přepravy plynu, službu distribuční soustavy nebo uskladnění plynu, povinna nahradit v penězích vzniklou škodu.</w:t>
      </w:r>
    </w:p>
    <w:p>
      <w:pPr>
        <w:pStyle w:val="Heading4"/>
      </w:pPr>
      <w:r>
        <w:rPr>
          <w:b/>
          <w:bCs/>
        </w:rPr>
        <w:t xml:space="preserve">§ 75</w:t>
      </w:r>
    </w:p>
    <w:p>
      <w:pPr>
        <w:jc w:val="center"/>
        <w:ind w:left="0" w:right="0"/>
      </w:pPr>
      <w:r>
        <w:rPr/>
        <w:t xml:space="preserve">zrušen zákonem č. </w:t>
      </w:r>
      <w:hyperlink r:id="rId8" w:history="1">
        <w:r>
          <w:rPr>
            <w:color w:val="darkblue"/>
            <w:u w:val="single"/>
          </w:rPr>
          <w:t xml:space="preserve">158/2009 Sb.</w:t>
        </w:r>
      </w:hyperlink>
      <w:r>
        <w:rPr/>
        <w:t xml:space="preserve"> (účinnost: 4. července 2009)</w:t>
      </w:r>
    </w:p>
    <w:p>
      <w:pPr>
        <w:pStyle w:val="Heading3"/>
      </w:pPr>
      <w:r>
        <w:rPr>
          <w:b/>
          <w:bCs/>
        </w:rPr>
        <w:t xml:space="preserve">Díl 3</w:t>
      </w:r>
      <w:r>
        <w:rPr>
          <w:rStyle w:val="hidden"/>
        </w:rPr>
        <w:t xml:space="preserve"> -</w:t>
      </w:r>
      <w:br/>
      <w:r>
        <w:rPr/>
        <w:t xml:space="preserve">Teplárenství</w:t>
      </w:r>
    </w:p>
    <w:p>
      <w:pPr>
        <w:pStyle w:val="Heading4"/>
      </w:pPr>
      <w:r>
        <w:rPr>
          <w:b/>
          <w:bCs/>
        </w:rPr>
        <w:t xml:space="preserve">§ 76</w:t>
      </w:r>
      <w:r>
        <w:rPr>
          <w:rStyle w:val="hidden"/>
        </w:rPr>
        <w:t xml:space="preserve"> -</w:t>
      </w:r>
      <w:br/>
      <w:r>
        <w:rPr/>
        <w:t xml:space="preserve">Výroba tepelné energie a rozvod tepelné energie</w:t>
      </w:r>
    </w:p>
    <w:p>
      <w:pPr>
        <w:ind w:left="0" w:right="0"/>
      </w:pPr>
      <w:r>
        <w:rPr>
          <w:b/>
          <w:bCs/>
        </w:rPr>
        <w:t xml:space="preserve">(1)</w:t>
      </w:r>
      <w:r>
        <w:rPr/>
        <w:t xml:space="preserve">  Držitel licence na výrobu nebo rozvod tepelné energie je povinen, pokud mu odběratel tepelné energie poskytne nezbytné technické údaje, uzavřít smlouvu o dodávce tepelné energie, na základě které zajistí dodávku tepelné energie, každému,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 požádá a dodávka tepelné energie je v souladu s územní energetickou koncepcí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rozvodné tepelné zařízení nebo tepelnou přípojku a odběrné tepelné zařízení, které zajišťují hospodárnost, bezpečnost a spolehlivou dodávku nebo spotřebu v souladu s technickými a bezpečnostními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místa, způsobu a termínu připojení stanovené držitelem licence</w:t>
      </w:r>
      <w:r>
        <w:rPr>
          <w:b/>
          <w:bCs/>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zrušeno zákonem č. </w:t>
      </w:r>
      <w:hyperlink r:id="rId8" w:history="1">
        <w:r>
          <w:rPr>
            <w:color w:val="darkblue"/>
            <w:u w:val="single"/>
          </w:rPr>
          <w:t xml:space="preserve">158/2009 Sb.</w:t>
        </w:r>
      </w:hyperlink>
      <w:r>
        <w:rPr/>
        <w:t xml:space="preserve"> (účinnost: 4. července 2009)</w:t>
      </w:r>
    </w:p>
    <w:p>
      <w:pPr>
        <w:ind w:left="0" w:right="0"/>
      </w:pPr>
      <w:r>
        <w:rPr>
          <w:b/>
          <w:bCs/>
        </w:rPr>
        <w:t xml:space="preserve">(2)</w:t>
      </w:r>
      <w:r>
        <w:rPr/>
        <w:t xml:space="preserve">  Dodávat tepelnou energii jiné fyzické nebo právnické osobě lze pouze na základě smlouvy o dodávce tepelné energie nebo jako plnění poskytované v rámci smlouvy jiné. Dodavatel tepelné energie je povinen vyúčtovat dodávku tepelné energie v souladu s prováděcím právním předpisem.</w:t>
      </w:r>
    </w:p>
    <w:p>
      <w:pPr>
        <w:ind w:left="0" w:right="0"/>
      </w:pPr>
      <w:r>
        <w:rPr>
          <w:b/>
          <w:bCs/>
        </w:rPr>
        <w:t xml:space="preserve">(3)</w:t>
      </w:r>
      <w:r>
        <w:rPr/>
        <w:t xml:space="preserve">  Smlouva o dodávce tepelné energie musí obsahovat pro každé odběrné místo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výkon, množství, časový průběh odběru tepelné energie a místo předání,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parametry dodávané a vracené teplonosné látky, kterými jsou teplota a tlak,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způsob měření a náhradní způsob vyhodnocení dodávky tepelné energie, dojde-li k poruše měřicího zařízení nebo při jeho pravidelném ověřování, a dohodu o přístupu k měřicím a ovládacím zařízením,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cenu tepelné energie stanovenou v místě měření, termíny a způsob platby za odebranou tepelnou energii včetně záloh,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společném měření množství odebrané tepelné energie na přípravu teplé vody pro více odběrných míst způsob rozdělení nákladů za dodávku tepelné energie na jednotlivá odběrná místa včetně získávání a ověřování vstupních údajů pro toto rozdělování,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případě, že z odběrného místa jsou zásobovány tepelnou energií nebo teplou vodou objekty nebo části objektů různých vlastníků, kteří uzavírají smlouvu o dodávce tepelné energie, způsob rozdělení nákladů mezi ně.</w:t>
      </w:r>
    </w:p>
    <w:p>
      <w:pPr>
        <w:ind w:left="0" w:right="0"/>
      </w:pPr>
      <w:r>
        <w:rPr>
          <w:b/>
          <w:bCs/>
        </w:rPr>
        <w:t xml:space="preserve">(4)</w:t>
      </w:r>
      <w:r>
        <w:rPr/>
        <w:t xml:space="preserve">  Dodavatel tepelné energie má právo přerušit nebo omezit dodávku tepelné energie v nezbytném rozsahu a na nezbytně nutnou dobu v těchto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bezprostředním ohrožení zdraví nebo majetku osob a při likvidaci těchto stavů,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stavech nouze nebo činnostech bezprostředně zamezujících jejich vzniku,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provádění plánovaných stavebních úprav, oprav, údržbových a revizních prací a při připojování nového odběrného místa, pokud jsou oznámeny nejméně 15 dní předem,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 provádění nezbytných provozních manipulací na dobu 4 hodin,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havarijním přerušení či omezení nezbytných provozních dodávek teplonosné látky nebo paliv a energií poskytovaných jinými dodavateli tepelné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nedodržení povinností odběratele podle § 77 odst. 4,</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vzniku a odstraňování havárií a poruch na zařízeních pro rozvod a výrobu tepelné energie na dobu nezbytně nutnou,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odběratel tepelné energie používá zařízení, která ohrožují život, zdraví nebo majetek osob nebo ovlivňují kvalitu dodávek v neprospěch dalších odběratelů tepelné energie,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neoprávněném odběru.</w:t>
      </w:r>
    </w:p>
    <w:p>
      <w:pPr>
        <w:ind w:left="0" w:right="0"/>
      </w:pPr>
      <w:r>
        <w:rPr>
          <w:b/>
          <w:bCs/>
        </w:rPr>
        <w:t xml:space="preserve">(5)</w:t>
      </w:r>
      <w:r>
        <w:rPr/>
        <w:t xml:space="preserve">  Držitel licence na rozvod tepelné energie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souladu se zvláštním právním předpisem</w:t>
      </w:r>
      <w:r>
        <w:rPr>
          <w:vertAlign w:val="superscript"/>
        </w:rPr>
        <w:t xml:space="preserve">4d</w:t>
      </w:r>
      <w:r>
        <w:rPr/>
        <w:t xml:space="preserve">) zřizovat a provozovat na cizích nemovitostech rozvodná tepelná zařízení, stavět podpěrné body a přetínat tyto nemovitosti potrubními trasami,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vstupovat a vjíždět na cizí nemovitosti v souvislosti se zřizováním a provozem rozvodných tepelných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odstraňovat porosty ohrožující provoz rozvodných tepelných zařízení, pokud tak neučinil po předchozím upozornění a stanovení rozsahu vlastník dotčené nemovitosti,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vstupovat a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na nemovitosti, kde jsou umístěna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vyžadovat zabezpečení ochrany rozvodných tepelných zařízení při provádění prací ohrožujících jejich bezpečný provoz; v případě poškození žádat náhradu veškerých nákladů spojených s neprodleným provedením oprav a uvedení do provozu,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náhradu škody při nedodržení základních parametrů dodávky tepelné energie podle odstavce 3 písm. 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zřizovat a provozovat vlastní telekomunikační síť k řízení, měření, zabezpečování a automatizaci provozu tepelných sítí a k přenosu informací pro činnost výpočetní techniky a informačních systémů.</w:t>
      </w:r>
    </w:p>
    <w:p>
      <w:pPr>
        <w:ind w:left="0" w:right="0"/>
      </w:pPr>
      <w:r>
        <w:rPr>
          <w:b/>
          <w:bCs/>
        </w:rPr>
        <w:t xml:space="preserve">(6)</w:t>
      </w:r>
      <w:r>
        <w:rPr/>
        <w:t xml:space="preserve">  V případech uvedených v odstavci  4 je právo na náhradu škody vyloučeno. Toto neplatí, nesplní-li dodavatel tepelné energie oznamovací povinnost uloženou podle odstavce  4 písm.  c) nebo v případech, kdy poruchu prokazatelně zavinil dodavatel tepelné energie.</w:t>
      </w:r>
    </w:p>
    <w:p>
      <w:pPr>
        <w:ind w:left="0" w:right="0"/>
      </w:pPr>
      <w:r>
        <w:rPr>
          <w:b/>
          <w:bCs/>
        </w:rPr>
        <w:t xml:space="preserve">(7)</w:t>
      </w:r>
      <w:r>
        <w:rPr/>
        <w:t xml:space="preserve">  Držitel licence na rozvod tepelné energie je povinen zřídit věcné břemeno umožňující využití cizí nemovitosti nebo její části pro účely uvedené v odstavci  5 písm.  a), a to smluvně s vlastníkem nemovitosti; to neplatí, pokud držitel licence na rozvod tepelné energie není vlastníkem dotčeného rozvodného tepelného zařízení; v takovém případě plní tuto povinnost vlastník rozvodného tepelného zařízení.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rozvodného tepelného zařízení o zřízení věcného břemene umožňujícího využití této nemovitosti nebo její části.</w:t>
      </w:r>
    </w:p>
    <w:p>
      <w:pPr>
        <w:ind w:left="0" w:right="0"/>
      </w:pPr>
      <w:r>
        <w:rPr>
          <w:b/>
          <w:bCs/>
        </w:rPr>
        <w:t xml:space="preserve">(8)</w:t>
      </w:r>
      <w:r>
        <w:rPr/>
        <w:t xml:space="preserve">  Držitel licence na rozvod tepelné energie je povinen při výkonu oprávnění podle odstavce  5 písm.  a) až d) co nejvíce šetřit práv vlastníků dotčených nemovitostí a vstup nebo vjezd na jejich nemovitosti jim oznámit. Po skončení prací je povinen uvést nemovitosti do původního stavu, nebo není-li to možné s ohledem na povahu provedených prací, do stavu odpovídajícího předchozímu účelu nebo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Držitel licence na výrobu tepelné energie a držitel licence na rozvod tepelné energie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činnosti spojené s udělenou licencí a vyžadující odbornou způsobilost podle zvláštních právních předpisů pouze kvalifikovanými pracovníky,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zřizovat, provozovat a udržovat zařízení pro dodávky tepelné energie tak, aby splňovala požadavky stanovené pro zajištění bezpečného, hospodárného a spolehlivého provozu,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na vyžádání pověřeným pracovníkům ministerstva, Energetického regulačního úřadu pravdivé informace nezbytné pro výkon jejich práv a povinností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bilancovat pro každou teplonosnou látku výrobu, náklady, ztráty, vlastní spotřebu a dodávky odděleně pro výrobu tepelné energie a rozvod tepelné energie a poskytovat údaje pro účely regulace podle tohoto zákona a statistiky,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stanovit podmínky připojení k rozvodnému tepelnému zařízení nebo zdroji tepelné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případech podle odstavce 4 obnovit dodávku tepelné energie bezprostředně po odstranění příčin, které vedly k jejímu přerušení či omezení,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vypracovat havarijní plán pro předcházení a řešení stavů nouze s výjimkou soustav zásobování tepelnou energií do výkonu 10 MW do 6 měsíců po obdržení licence.</w:t>
      </w:r>
    </w:p>
    <w:p>
      <w:pPr>
        <w:ind w:left="0" w:right="0"/>
      </w:pPr>
      <w:r>
        <w:rPr>
          <w:b/>
          <w:bCs/>
        </w:rPr>
        <w:t xml:space="preserve">(10)</w:t>
      </w:r>
      <w:r>
        <w:rPr/>
        <w:t xml:space="preserve">  Pokud byl vlastník nebo uživatel nemovitosti v důsledku výkonu práv držitele licence na rozvod tepelné energie podle odstavce  5 písm.  a) nebo b)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držitele licence na rozvod tepelné energie do 2 let ode dne, kdy k omezení nebo újmě došlo, jinak právo zaniká.</w:t>
      </w:r>
    </w:p>
    <w:p>
      <w:pPr>
        <w:ind w:left="0" w:right="0"/>
      </w:pPr>
      <w:r>
        <w:rPr>
          <w:b/>
          <w:bCs/>
        </w:rPr>
        <w:t xml:space="preserve">(11)</w:t>
      </w:r>
      <w:r>
        <w:rPr/>
        <w:t xml:space="preserve"> Rozvodné tepelné zařízení nebo jeho část může za předpokladu, že neohrozí jejich spolehlivost nebo bezpečnost provozu nebo že neohrozí život, zdraví či majetek osob, křížit pozemní komunikace, dráhy, vodní toky, telekomunikační vedení, veškeré potrubní systémy a ostatní zařízení nebo s nimi být v souběhu, a to způsobem přiměřeným ochraně životního prostředí tak, aby byly co nejméně dotčeny zájmy zúčastněných vlastníků. Souběhem je, když jedno zařízení zasahuje svým ochranným pásmem do ochranného, případně bezpečnostního pásma druhého zařízení. Při opravách poruch a při stavebních úpravách zařízení je provozovatel rozvodného tepelného zařízení povinen respektovat vyjádření ostatních uživatelů trasy, zejména předepsaný technologický postup při zemních pracích tak, aby byly co nejméně dotčeny zájmy zúčastněných vlastníků.</w:t>
      </w:r>
    </w:p>
    <w:p>
      <w:pPr>
        <w:pStyle w:val="Heading4"/>
      </w:pPr>
      <w:r>
        <w:rPr>
          <w:b/>
          <w:bCs/>
        </w:rPr>
        <w:t xml:space="preserve">§ 77</w:t>
      </w:r>
      <w:r>
        <w:rPr>
          <w:rStyle w:val="hidden"/>
        </w:rPr>
        <w:t xml:space="preserve"> -</w:t>
      </w:r>
      <w:br/>
      <w:r>
        <w:rPr/>
        <w:t xml:space="preserve">Odběratel tepelné energie</w:t>
      </w:r>
    </w:p>
    <w:p>
      <w:pPr>
        <w:ind w:left="0" w:right="0"/>
      </w:pPr>
      <w:r>
        <w:rPr>
          <w:b/>
          <w:bCs/>
        </w:rPr>
        <w:t xml:space="preserve">(1)</w:t>
      </w:r>
      <w:r>
        <w:rPr/>
        <w:t xml:space="preserve">  Odběratel tepelné energie má právo na připojení ke zdroji tepelné energie nebo rozvodnému tepelnému zařízení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nachází v místě výkonu licencované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zřízenou tepelnou přípojku a odběrné tepelné zařízení v souladu s technickými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výkonu, místa, způsobu, základních parametrů teplonosné látky a termínu připojení stanovené dodavatelem,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tepelné energie je v souladu se schválenou územní energetickou koncepcí.</w:t>
      </w:r>
      <w:r>
        <w:rPr>
          <w:vertAlign w:val="superscript"/>
        </w:rPr>
        <w:t xml:space="preserve">11</w:t>
      </w:r>
      <w:r>
        <w:rPr/>
        <w:t xml:space="preserve">)</w:t>
      </w:r>
    </w:p>
    <w:p>
      <w:pPr>
        <w:ind w:left="0" w:right="0"/>
      </w:pPr>
      <w:r>
        <w:rPr>
          <w:b/>
          <w:bCs/>
        </w:rPr>
        <w:t xml:space="preserve">(2)</w:t>
      </w:r>
      <w:r>
        <w:rPr/>
        <w:t xml:space="preserve">  Odběratel tepelné energie má právo na náhradu škody při nedodržení základních parametrů dodávky tepelné energie. Právo na náhradu škody je vyloučeno v případech podle § 76 odst.  4.</w:t>
      </w:r>
    </w:p>
    <w:p>
      <w:pPr>
        <w:ind w:left="0" w:right="0"/>
      </w:pPr>
      <w:r>
        <w:rPr>
          <w:b/>
          <w:bCs/>
        </w:rPr>
        <w:t xml:space="preserve">(3)</w:t>
      </w:r>
      <w:r>
        <w:rPr/>
        <w:t xml:space="preserve">  Oznámí-li dodavatel tepelné energie odběrateli tepelné energie změnu teplonosné látky nebo jejích parametrů vyžadující úpravu odběrného tepelného zařízení nebo rozvodného tepelného zařízení, má odběratel tepelné energie právo od smlouvy o dodávkách tepelné energie odstoupit s účinky k oznámenému termínu změn. Změnu teplonosné látky nebo jejích parametrů vyžadující úpravu odběrného tepelného zařízení nebo rozvodného tepelného zařízení je povinen dodavatel tepelné energie oznámit písemně nejméně 12 měsíců předem. Neodstoupí-li odběratel tepelné energie od smlouvy o dodávce tepelné energie, je povinen upravit na svůj náklad odběrné tepelné zařízení nebo rozvodné tepelné zařízení tak, aby odpovídalo oznámeným změnám. Odběratel tepelné energie je dále povinen na svůj náklad upravit odběrné tepelné zařízení pro instalaci měřicího zařízení v souladu s technickými podmínkami výrobce měřicího zařízení po předchozím projednání s dodavatelem tepelné energie.</w:t>
      </w:r>
    </w:p>
    <w:p>
      <w:pPr>
        <w:ind w:left="0" w:right="0"/>
      </w:pPr>
      <w:r>
        <w:rPr>
          <w:b/>
          <w:bCs/>
        </w:rPr>
        <w:t xml:space="preserve">(4)</w:t>
      </w:r>
      <w:r>
        <w:rPr/>
        <w:t xml:space="preserve">  Odběratel tepelné energie může zřídit a provozovat náhradní nebo jiný zdroj tepelné energie, který je propojen s rozvodným tepelným zařízením nebo může ovlivnit jeho provoz, teplonosnou látku v rozvodném tepelném zařízení nebo její parametry, pouze po písemné dohodě s držitelem licence na rozvod tepelné energie.</w:t>
      </w:r>
    </w:p>
    <w:p>
      <w:pPr>
        <w:ind w:left="0" w:right="0"/>
      </w:pPr>
      <w:r>
        <w:rPr>
          <w:b/>
          <w:bCs/>
        </w:rPr>
        <w:t xml:space="preserve">(5)</w:t>
      </w:r>
      <w:r>
        <w:rPr/>
        <w:t xml:space="preserve">  Změna způsobu dodávky nebo změna způsobu vytápění může být provedena pouze na základě stavebního řízení se souhlasem orgánů ochrany životního prostředí a v souladu s územní energetickou koncepcí. Veškeré vyvolané jednorázové náklady na provedení těchto změn a rovněž takové náklady, spojené s odpojením od rozvodného tepelného zařízení včetně odstranění tepelné přípojky nebo předávací stanice uhradí ten, kdo změnu nebo odpojení od rozvodného tepelného zařízení požaduje.</w:t>
      </w:r>
    </w:p>
    <w:p>
      <w:pPr>
        <w:ind w:left="0" w:right="0"/>
      </w:pPr>
      <w:r>
        <w:rPr>
          <w:b/>
          <w:bCs/>
        </w:rPr>
        <w:t xml:space="preserve">(6)</w:t>
      </w:r>
      <w:r>
        <w:rPr/>
        <w:t xml:space="preserve"> Vlastníci nemovitostí, v nichž je umístěno rozvodné tepelné zařízení nebo jeho část nezbytná pro dodávku třetím osobám, jsou povinni umístění a provozování tohoto zařízení nadále strpět.</w:t>
      </w:r>
    </w:p>
    <w:p>
      <w:pPr>
        <w:ind w:left="0" w:right="0"/>
      </w:pPr>
      <w:r>
        <w:rPr>
          <w:b/>
          <w:bCs/>
        </w:rPr>
        <w:t xml:space="preserve">(7)</w:t>
      </w:r>
      <w:r>
        <w:rPr/>
        <w:t xml:space="preserve">  Na odběrném tepelném zařízení nebo jeho částech, kterými prochází neměřená tepelná energie, je zakázáno provádět jakékoliv úpravy bez souhlasu držitele licence na výrobu tepelné energie nebo rozvod tepelné energie. Odběratel tepelné energie je na žádost dodavatele tepelné energie povinen umožnit přístup k částem odběrného tepelného zařízení, kterými prochází neměřená tepelná energie. (8)  Zákazník má právo poskytovat jiné osobě odebranou tepelnou energii, a to prostřednictvím vlastního nebo jím provozovaného odběrného tepelného zařízení; náklady na nákup tepelné energie na tyto osoby pouze rozúčtuje dohodnutým způsobem.</w:t>
      </w:r>
    </w:p>
    <w:p>
      <w:pPr>
        <w:pStyle w:val="Heading4"/>
      </w:pPr>
      <w:r>
        <w:rPr>
          <w:b/>
          <w:bCs/>
        </w:rPr>
        <w:t xml:space="preserve">§ 78</w:t>
      </w:r>
      <w:r>
        <w:rPr>
          <w:rStyle w:val="hidden"/>
        </w:rPr>
        <w:t xml:space="preserve"> -</w:t>
      </w:r>
      <w:br/>
      <w:r>
        <w:rPr/>
        <w:t xml:space="preserve">Měření</w:t>
      </w:r>
    </w:p>
    <w:p>
      <w:pPr>
        <w:ind w:left="0" w:right="0"/>
      </w:pPr>
      <w:r>
        <w:rPr>
          <w:b/>
          <w:bCs/>
        </w:rPr>
        <w:t xml:space="preserve">(1)</w:t>
      </w:r>
      <w:r>
        <w:rPr/>
        <w:t xml:space="preserve">  Povinností dodavatele tepelné energie je dodávku tepelné energie měřit, vyhodnocovat a vyúčtovat odběrateli tepelné energie podle skutečných parametrů teplonosné látky a údajů měřicího zařízení, které na svůj náklad osadí, zapojí, udržuje a pravidelně ověřuje správnost měření v souladu se zvláštním právním předpisem</w:t>
      </w:r>
      <w:r>
        <w:rPr>
          <w:vertAlign w:val="superscript"/>
        </w:rPr>
        <w:t xml:space="preserve">12</w:t>
      </w:r>
      <w:r>
        <w:rPr/>
        <w:t xml:space="preserve">). Odběratel tepelné energie má právo na ověření správnosti odečtu naměřených hodnot. V případě, že předávací stanice slouží pro dodávku tepelné energie pouze pro jeden objekt, lze instalovat měření</w:t>
      </w:r>
      <w:r>
        <w:rPr>
          <w:vertAlign w:val="superscript"/>
        </w:rPr>
        <w:t xml:space="preserve">12</w:t>
      </w:r>
      <w:r>
        <w:rPr/>
        <w:t xml:space="preserve">) tepelné energie na vstupu nebo na výstupu z této předávací stanice.</w:t>
      </w:r>
    </w:p>
    <w:p>
      <w:pPr>
        <w:ind w:left="0" w:right="0"/>
      </w:pPr>
      <w:r>
        <w:rPr>
          <w:b/>
          <w:bCs/>
        </w:rPr>
        <w:t xml:space="preserve">(2)</w:t>
      </w:r>
      <w:r>
        <w:rPr/>
        <w:t xml:space="preserve">  Vznikla-li pochybnost o správnosti údajů měření nebo byla-li zjištěna závada na měřicím zařízení, je dodavatel tepelné energie povinen na základě písemné žádosti zákazníka do 30 dnů ověřit správnost měření a v případě zjištěné závady měřicí zařízení vyměnit. Zákazník je povinen poskytnout k výměně měřicího zařízení nezbytnou součinnost. Je-li zjištěna závada měřicího zařízení, hradí náklady spojené s jeho přezkoušením a výměnou dodavatel tepelné energie. Není-li závada zjištěna, hradí tyto náklady zákazník. Toto ustanovení se použije obdobně též na dodávky tepelné energie distributorům tepelné energie, pokud smlouva o dodávce tepelné energie nestanoví jinak.</w:t>
      </w:r>
    </w:p>
    <w:p>
      <w:pPr>
        <w:ind w:left="0" w:right="0"/>
      </w:pPr>
      <w:r>
        <w:rPr>
          <w:b/>
          <w:bCs/>
        </w:rPr>
        <w:t xml:space="preserve">(3)</w:t>
      </w:r>
      <w:r>
        <w:rPr/>
        <w:t xml:space="preserve">  Jakýkoli zásah do měřicího zařízení bez souhlasu dodavatele tepelné energie se zakazuje.</w:t>
      </w:r>
    </w:p>
    <w:p>
      <w:pPr>
        <w:ind w:left="0" w:right="0"/>
      </w:pPr>
      <w:r>
        <w:rPr>
          <w:b/>
          <w:bCs/>
        </w:rPr>
        <w:t xml:space="preserve">(4)</w:t>
      </w:r>
      <w:r>
        <w:rPr/>
        <w:t xml:space="preserve">  Dodavatel tepelné energie má právo měřicí zařízení osadit a zajistit proti neoprávněné manipulaci a provádět pravidelné odečty naměřených hodnot, odběratel tepelné energie je povinen to umožnit. Zjistí-li odběratel tepelné energie porušení měřicího zařízení nebo jeho zajištění, je povinen to neprodleně oznámit dodavateli tepelné energie.</w:t>
      </w:r>
    </w:p>
    <w:p>
      <w:pPr>
        <w:ind w:left="0" w:right="0"/>
      </w:pPr>
      <w:r>
        <w:rPr>
          <w:b/>
          <w:bCs/>
        </w:rPr>
        <w:t xml:space="preserve">(5)</w:t>
      </w:r>
      <w:r>
        <w:rPr/>
        <w:t xml:space="preserve">  Odběratel tepelné energie je v případech společné dodávky tepelné energie do více odběrných míst povinen poskytnout dodavateli tepelné energie údaje ze stanovených měřidel podle zákona o metrologii nebo údaje ze zařízení pro rozdělování nákladů na vytápění a další údaje potřebné pro rozdělování nákladů na vytápění a dodávku teplé vody.</w:t>
      </w:r>
    </w:p>
    <w:p>
      <w:pPr>
        <w:pStyle w:val="Heading4"/>
      </w:pPr>
      <w:r>
        <w:rPr>
          <w:b/>
          <w:bCs/>
        </w:rPr>
        <w:t xml:space="preserve">§ 79</w:t>
      </w:r>
      <w:r>
        <w:rPr>
          <w:rStyle w:val="hidden"/>
        </w:rPr>
        <w:t xml:space="preserve"> -</w:t>
      </w:r>
      <w:br/>
      <w:r>
        <w:rPr/>
        <w:t xml:space="preserve">Tepelná přípojka a předávací stanice</w:t>
      </w:r>
    </w:p>
    <w:p>
      <w:pPr>
        <w:ind w:left="0" w:right="0"/>
      </w:pPr>
      <w:r>
        <w:rPr>
          <w:b/>
          <w:bCs/>
        </w:rPr>
        <w:t xml:space="preserve">(1)</w:t>
      </w:r>
      <w:r>
        <w:rPr/>
        <w:t xml:space="preserve">  Předávací stanici určenou pro odběr tepelné energie pouze pro jeden objekt nebo tepelnou přípojku zřizuje na vlastní náklady odběratel tepelné energie, není-li dohodnuto jinak.</w:t>
      </w:r>
    </w:p>
    <w:p>
      <w:pPr>
        <w:ind w:left="0" w:right="0"/>
      </w:pPr>
      <w:r>
        <w:rPr>
          <w:b/>
          <w:bCs/>
        </w:rPr>
        <w:t xml:space="preserve">(2)</w:t>
      </w:r>
      <w:r>
        <w:rPr/>
        <w:t xml:space="preserve">  Vlastníkem tepelné přípojky nebo předávací stanice je ten, kdo ji zřídil, není-li dohodnuto jinak.</w:t>
      </w:r>
    </w:p>
    <w:p>
      <w:pPr>
        <w:ind w:left="0" w:right="0"/>
      </w:pPr>
      <w:r>
        <w:rPr>
          <w:b/>
          <w:bCs/>
        </w:rPr>
        <w:t xml:space="preserve">(3)</w:t>
      </w:r>
      <w:r>
        <w:rPr/>
        <w:t xml:space="preserve">  Opravy a údržbu tepelné přípojky nebo předávací stanice zajišťuje na své náklady její vlastník.</w:t>
      </w:r>
    </w:p>
    <w:p>
      <w:pPr>
        <w:ind w:left="0" w:right="0"/>
      </w:pPr>
      <w:r>
        <w:rPr>
          <w:b/>
          <w:bCs/>
        </w:rPr>
        <w:t xml:space="preserve">(4)</w:t>
      </w:r>
      <w:r>
        <w:rPr/>
        <w:t xml:space="preserve">  Dodavatel tepelné energie je povinen za úhradu předávací stanici určenou pouze pro jeden objekt nebo tepelnou přípojku udržovat a opravovat, pokud o to její vlastník písemně požádá.</w:t>
      </w:r>
    </w:p>
    <w:p>
      <w:pPr>
        <w:pStyle w:val="Heading4"/>
      </w:pPr>
      <w:r>
        <w:rPr>
          <w:b/>
          <w:bCs/>
        </w:rPr>
        <w:t xml:space="preserve">§ 80</w:t>
      </w:r>
    </w:p>
    <w:p>
      <w:pPr>
        <w:jc w:val="center"/>
        <w:ind w:left="0" w:right="0"/>
      </w:pPr>
      <w:r>
        <w:rPr/>
        <w:t xml:space="preserve">zrušen zákonem č. </w:t>
      </w:r>
      <w:hyperlink r:id="rId9" w:history="1">
        <w:r>
          <w:rPr>
            <w:color w:val="darkblue"/>
            <w:u w:val="single"/>
          </w:rPr>
          <w:t xml:space="preserve">165/2012 Sb.</w:t>
        </w:r>
      </w:hyperlink>
      <w:r>
        <w:rPr/>
        <w:t xml:space="preserve"> (účinnost: 30. května 2012)</w:t>
      </w:r>
    </w:p>
    <w:p>
      <w:pPr>
        <w:pStyle w:val="Heading4"/>
      </w:pPr>
      <w:r>
        <w:rPr>
          <w:b/>
          <w:bCs/>
        </w:rPr>
        <w:t xml:space="preserve">§ 81</w:t>
      </w:r>
    </w:p>
    <w:p>
      <w:pPr>
        <w:jc w:val="center"/>
        <w:ind w:left="0" w:right="0"/>
      </w:pPr>
      <w:r>
        <w:rPr/>
        <w:t xml:space="preserve">zrušen zákonem č. </w:t>
      </w:r>
      <w:hyperlink r:id="rId8" w:history="1">
        <w:r>
          <w:rPr>
            <w:color w:val="darkblue"/>
            <w:u w:val="single"/>
          </w:rPr>
          <w:t xml:space="preserve">158/2009 Sb.</w:t>
        </w:r>
      </w:hyperlink>
      <w:r>
        <w:rPr/>
        <w:t xml:space="preserve"> (účinnost: 4. července 2009)</w:t>
      </w:r>
    </w:p>
    <w:p>
      <w:pPr>
        <w:pStyle w:val="Heading4"/>
      </w:pPr>
      <w:r>
        <w:rPr>
          <w:b/>
          <w:bCs/>
        </w:rPr>
        <w:t xml:space="preserve">§ 82</w:t>
      </w:r>
    </w:p>
    <w:p>
      <w:pPr>
        <w:jc w:val="center"/>
        <w:ind w:left="0" w:right="0"/>
      </w:pPr>
      <w:r>
        <w:rPr/>
        <w:t xml:space="preserve">zrušen zákonem č. </w:t>
      </w:r>
      <w:hyperlink r:id="rId8" w:history="1">
        <w:r>
          <w:rPr>
            <w:color w:val="darkblue"/>
            <w:u w:val="single"/>
          </w:rPr>
          <w:t xml:space="preserve">158/2009 Sb.</w:t>
        </w:r>
      </w:hyperlink>
      <w:r>
        <w:rPr/>
        <w:t xml:space="preserve"> (účinnost: 4. července 2009)</w:t>
      </w:r>
    </w:p>
    <w:p>
      <w:pPr>
        <w:pStyle w:val="Heading4"/>
      </w:pPr>
      <w:r>
        <w:rPr>
          <w:b/>
          <w:bCs/>
        </w:rPr>
        <w:t xml:space="preserve">§ 83</w:t>
      </w:r>
    </w:p>
    <w:p>
      <w:pPr>
        <w:jc w:val="center"/>
        <w:ind w:left="0" w:right="0"/>
      </w:pPr>
      <w:r>
        <w:rPr/>
        <w:t xml:space="preserve">zrušen zákonem č. </w:t>
      </w:r>
      <w:hyperlink r:id="rId8" w:history="1">
        <w:r>
          <w:rPr>
            <w:color w:val="darkblue"/>
            <w:u w:val="single"/>
          </w:rPr>
          <w:t xml:space="preserve">158/2009 Sb.</w:t>
        </w:r>
      </w:hyperlink>
      <w:r>
        <w:rPr/>
        <w:t xml:space="preserve"> (účinnost: 4. července 2009)</w:t>
      </w:r>
    </w:p>
    <w:p>
      <w:pPr>
        <w:pStyle w:val="Heading4"/>
      </w:pPr>
      <w:r>
        <w:rPr>
          <w:b/>
          <w:bCs/>
        </w:rPr>
        <w:t xml:space="preserve">§ 84</w:t>
      </w:r>
    </w:p>
    <w:p>
      <w:pPr>
        <w:jc w:val="center"/>
        <w:ind w:left="0" w:right="0"/>
      </w:pPr>
      <w:r>
        <w:rPr/>
        <w:t xml:space="preserve">zrušen zákonem č. </w:t>
      </w:r>
      <w:hyperlink r:id="rId8" w:history="1">
        <w:r>
          <w:rPr>
            <w:color w:val="darkblue"/>
            <w:u w:val="single"/>
          </w:rPr>
          <w:t xml:space="preserve">158/2009 Sb.</w:t>
        </w:r>
      </w:hyperlink>
      <w:r>
        <w:rPr/>
        <w:t xml:space="preserve"> (účinnost: 4. července 2009)</w:t>
      </w:r>
    </w:p>
    <w:p>
      <w:pPr>
        <w:pStyle w:val="Heading4"/>
      </w:pPr>
      <w:r>
        <w:rPr>
          <w:b/>
          <w:bCs/>
        </w:rPr>
        <w:t xml:space="preserve">§ 85</w:t>
      </w:r>
    </w:p>
    <w:p>
      <w:pPr>
        <w:jc w:val="center"/>
        <w:ind w:left="0" w:right="0"/>
      </w:pPr>
      <w:r>
        <w:rPr/>
        <w:t xml:space="preserve">zrušen zákonem č. </w:t>
      </w:r>
      <w:hyperlink r:id="rId8" w:history="1">
        <w:r>
          <w:rPr>
            <w:color w:val="darkblue"/>
            <w:u w:val="single"/>
          </w:rPr>
          <w:t xml:space="preserve">158/2009 Sb.</w:t>
        </w:r>
      </w:hyperlink>
      <w:r>
        <w:rPr/>
        <w:t xml:space="preserve"> (účinnost: 4. července 2009)</w:t>
      </w:r>
    </w:p>
    <w:p>
      <w:pPr>
        <w:pStyle w:val="Heading4"/>
      </w:pPr>
      <w:r>
        <w:rPr>
          <w:b/>
          <w:bCs/>
        </w:rPr>
        <w:t xml:space="preserve">§ 86</w:t>
      </w:r>
      <w:r>
        <w:rPr>
          <w:rStyle w:val="hidden"/>
        </w:rPr>
        <w:t xml:space="preserve"> -</w:t>
      </w:r>
      <w:br/>
      <w:r>
        <w:rPr/>
        <w:t xml:space="preserve">Přeložky rozvodných tepelných zařízení</w:t>
      </w:r>
    </w:p>
    <w:p>
      <w:pPr>
        <w:ind w:left="0" w:right="0"/>
      </w:pPr>
      <w:r>
        <w:rPr>
          <w:b/>
          <w:bCs/>
        </w:rPr>
        <w:t xml:space="preserve">(1)</w:t>
      </w:r>
      <w:r>
        <w:rPr/>
        <w:t xml:space="preserve"> Přeložkou rozvodného tepelného zařízení se rozumí dílčí změna trasy vedení či přemístění některého souboru nebo prvku tohoto zařízení.</w:t>
      </w:r>
    </w:p>
    <w:p>
      <w:pPr>
        <w:ind w:left="0" w:right="0"/>
      </w:pPr>
      <w:r>
        <w:rPr>
          <w:b/>
          <w:bCs/>
        </w:rPr>
        <w:t xml:space="preserve">(2)</w:t>
      </w:r>
      <w:r>
        <w:rPr/>
        <w:t xml:space="preserve"> Přeložky rozvodných tepelných zařízení zajišťuje jejich vlastník na náklady toho, kdo potřebu přeložky vyvolal, pokud nedojde k jiné dohodě. Vlastník rozvodného tepelného zařízení je povinen seznámit toho, kdo potřebu přeložky vyvolal, se způsobem provedení přeložky a náklady na její provedení. Náklady na provedení přeložky mohou zahrnovat pouze nezbytně nutné náklady.</w:t>
      </w:r>
    </w:p>
    <w:p>
      <w:pPr>
        <w:ind w:left="0" w:right="0"/>
      </w:pPr>
      <w:r>
        <w:rPr>
          <w:b/>
          <w:bCs/>
        </w:rPr>
        <w:t xml:space="preserve">(3)</w:t>
      </w:r>
      <w:r>
        <w:rPr/>
        <w:t xml:space="preserve"> Vlastnictví rozvodného tepelného zařízení se po provedení přeložky nemění.</w:t>
      </w:r>
    </w:p>
    <w:p>
      <w:pPr>
        <w:pStyle w:val="Heading4"/>
      </w:pPr>
      <w:r>
        <w:rPr>
          <w:b/>
          <w:bCs/>
        </w:rPr>
        <w:t xml:space="preserve">§ 87</w:t>
      </w:r>
      <w:r>
        <w:rPr>
          <w:rStyle w:val="hidden"/>
        </w:rPr>
        <w:t xml:space="preserve"> -</w:t>
      </w:r>
      <w:br/>
      <w:r>
        <w:rPr/>
        <w:t xml:space="preserve">Ochranná pásma</w:t>
      </w:r>
    </w:p>
    <w:p>
      <w:pPr>
        <w:ind w:left="0" w:right="0"/>
      </w:pPr>
      <w:r>
        <w:rPr>
          <w:b/>
          <w:bCs/>
        </w:rPr>
        <w:t xml:space="preserve">(1)</w:t>
      </w:r>
      <w:r>
        <w:rPr/>
        <w:t xml:space="preserve"> Ochranným pásmem se rozumí souvislý prostor v bezprostřední blízkosti zařízení pro výrobu či rozvod tepelné energie, určený k zajištění jeho spolehlivého provozu a ochraně života, zdraví, bezpečnosti a majetku osob. Ochranné pásmo vzniká dnem nabytí právní moci územního rozhodnutí o umístění stavby nebo územního souhlasu s umístěním stavby, pokud není podle stavebního zákona vyžadován ani jeden z těchto dokladů, potom dnem uvedení zařízení pro výrobu či rozvod tepelné energie do provozu.</w:t>
      </w:r>
    </w:p>
    <w:p>
      <w:pPr>
        <w:ind w:left="0" w:right="0"/>
      </w:pPr>
      <w:r>
        <w:rPr>
          <w:b/>
          <w:bCs/>
        </w:rPr>
        <w:t xml:space="preserve">(2)</w:t>
      </w:r>
      <w:r>
        <w:rPr/>
        <w:t xml:space="preserve"> Ochranné pásmo je vymezeno svislými rovinami vedenými po obou stranách zařízení na výrobu či rozvod tepelné energie ve vodorovné vzdálenosti měřené kolmo k tomuto zařízení a vodorovnou rovinou, vedenou pod zařízením pro výrobu nebo rozvod tepelné energie ve svislé vzdálenosti, měřené kolmo k tomuto zařízení a činí 2,5 m.</w:t>
      </w:r>
    </w:p>
    <w:p>
      <w:pPr>
        <w:ind w:left="0" w:right="0"/>
      </w:pPr>
      <w:r>
        <w:rPr>
          <w:b/>
          <w:bCs/>
        </w:rPr>
        <w:t xml:space="preserve">(3)</w:t>
      </w:r>
      <w:r>
        <w:rPr/>
        <w:t xml:space="preserve">  U předávacích stanic, které jsou umístěny v samostatných budovách, je ochranné pásmo vymezeno svislými rovinami vedenými ve vodorovné vzdálenosti 2,5 m kolmo na půdorys těchto stanic a vodorovnou rovinou, vedenou pod těmito stanicemi ve svislé vzdálenosti 2,5 m.</w:t>
      </w:r>
    </w:p>
    <w:p>
      <w:pPr>
        <w:ind w:left="0" w:right="0"/>
      </w:pPr>
      <w:r>
        <w:rPr>
          <w:b/>
          <w:bCs/>
        </w:rPr>
        <w:t xml:space="preserve">(4)</w:t>
      </w:r>
      <w:r>
        <w:rPr/>
        <w:t xml:space="preserve">  V ochranném pásmu i mimo ně je každý povinen zdržet se jednání, kterým by mohl poškodit zařízení pro výrobu nebo rozvod tepelné energie nebo omezit nebo ohrozit jeho bezpečný a spolehlivý provoz a veškeré činnosti musí být prováděny tak, aby nedošlo k poškození zařízení pro výrobu nebo rozvod tepelné energie. Pro realizaci veřejně prospěšné stavby, pokud se prokáže nezbytnost jejího umístění v ochranném pásmu, stanoví provozovatel tohoto zařízení podmínky. Ostatní stavební činnosti, umisťování staveb, zemní práce, uskladňování materiálu, zřizování skládek a vysazování trvalých porostů v ochranných pásmech je možno provádět pouze po předchozím písemném souhlasu provozovatele tohoto zařízení. Podmínky pro realizaci veřejně prospěšné stavby nebo souhlas, který musí obsahovat podmínky, za kterých byl udělen, se připojují k návrhu regulačního plánu nebo návrhu na vydání územního rozhodnutí nebo oznámení záměru v území o vydání územního souhlasu; orgán, který je příslušný k vydání regulačního plánu nebo územního rozhodnutí nebo územního souhlasu, podmínky nepřezkoumává.</w:t>
      </w:r>
    </w:p>
    <w:p>
      <w:pPr>
        <w:ind w:left="0" w:right="0"/>
      </w:pPr>
      <w:r>
        <w:rPr>
          <w:b/>
          <w:bCs/>
        </w:rPr>
        <w:t xml:space="preserve">(5)</w:t>
      </w:r>
      <w:r>
        <w:rPr/>
        <w:t xml:space="preserve"> Prochází-li zařízení pro rozvod tepelné energie budovami, ochranné pásmo se nevymezuje. Při provádění stavebních činností musí vlastník dotčené stavby dbát na zajištění bezpečnosti tohoto zařízení.</w:t>
      </w:r>
    </w:p>
    <w:p>
      <w:pPr>
        <w:ind w:left="0" w:right="0"/>
      </w:pPr>
      <w:r>
        <w:rPr>
          <w:b/>
          <w:bCs/>
        </w:rPr>
        <w:t xml:space="preserve">(6)</w:t>
      </w:r>
      <w:r>
        <w:rPr/>
        <w:t xml:space="preserve"> Vlastníci nemovitostí jsou povinni umožnit provozovateli zařízení přístup k pravidelné kontrole a provádění nezbytných prací na zařízení pro rozvod tepelné energie umístěném v jejich nemovitostech. Pokud to technické a bezpečnostní podmínky umožňují a nedojde k ohrožení života, zdraví nebo bezpečnosti osob, je provozovatel zařízení před zahájením prací povinen vlastníka nebo správce nemovitosti o rozsahu a době trvání prací informovat a po ukončení prací uvést dotčené prostory do původního stavu, a není-li to s ohledem na povahu provedených prací možné, do stavu odpovídajícímu předchozímu účelu nebo užívání nemovitosti.</w:t>
      </w:r>
    </w:p>
    <w:p>
      <w:pPr>
        <w:ind w:left="0" w:right="0"/>
      </w:pPr>
      <w:r>
        <w:rPr>
          <w:b/>
          <w:bCs/>
        </w:rPr>
        <w:t xml:space="preserve">(7)</w:t>
      </w:r>
      <w:r>
        <w:rPr/>
        <w:t xml:space="preserve">  Ochranné pásmo zařízení pro výrobu nebo rozvod tepelné energie zaniká trvalým odstraněním stavby na základě příslušného souhlasu nebo povolení v souladu se stavebním zákonem</w:t>
      </w:r>
      <w:r>
        <w:rPr>
          <w:vertAlign w:val="superscript"/>
        </w:rPr>
        <w:t xml:space="preserve">33</w:t>
      </w:r>
      <w:r>
        <w:rPr/>
        <w:t xml:space="preserve">).</w:t>
      </w:r>
    </w:p>
    <w:p>
      <w:pPr>
        <w:pStyle w:val="Heading4"/>
      </w:pPr>
      <w:r>
        <w:rPr>
          <w:b/>
          <w:bCs/>
        </w:rPr>
        <w:t xml:space="preserve">§ 88</w:t>
      </w:r>
      <w:r>
        <w:rPr>
          <w:rStyle w:val="hidden"/>
        </w:rPr>
        <w:t xml:space="preserve"> -</w:t>
      </w:r>
      <w:br/>
      <w:r>
        <w:rPr/>
        <w:t xml:space="preserve">Stav nouze</w:t>
      </w:r>
    </w:p>
    <w:p>
      <w:pPr>
        <w:ind w:left="0" w:right="0"/>
      </w:pPr>
      <w:r>
        <w:rPr>
          <w:b/>
          <w:bCs/>
        </w:rPr>
        <w:t xml:space="preserve">(1)</w:t>
      </w:r>
      <w:r>
        <w:rPr/>
        <w:t xml:space="preserve">  Stavem nouze je stav, který vznikl v soustavě zásobování tepelnou energií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 události,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státního orgánu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havárie na zařízení soustavy zásobování tepelnou energií,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smogové situace podle zvláštních předpisů</w:t>
      </w:r>
      <w:r>
        <w:rPr>
          <w:vertAlign w:val="superscript"/>
        </w:rPr>
        <w:t xml:space="preserve">10a</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nevyrovnané bilance v soustavě zásobování tepelnou energií,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ohrožení fyzické bezpečnosti nebo ochrany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a způsobuje významný a náhlý nedostatek tepelné energie nebo ohrožení celistvosti soustavy zásobování tepelnou energií, její bezpečnosti a spolehlivosti provozu.</w:t>
      </w:r>
    </w:p>
    <w:p>
      <w:pPr>
        <w:ind w:left="0" w:right="0"/>
      </w:pPr>
      <w:r>
        <w:rPr>
          <w:b/>
          <w:bCs/>
        </w:rPr>
        <w:t xml:space="preserve">(2)</w:t>
      </w:r>
      <w:r>
        <w:rPr/>
        <w:t xml:space="preserve"> Předcházení stavu nouze je soubor činností prováděných v situaci, kdy existuje reálné riziko vzniku stavu nouze.</w:t>
      </w:r>
    </w:p>
    <w:p>
      <w:pPr>
        <w:ind w:left="0" w:right="0"/>
      </w:pPr>
      <w:r>
        <w:rPr>
          <w:b/>
          <w:bCs/>
        </w:rPr>
        <w:t xml:space="preserve">(3)</w:t>
      </w:r>
      <w:r>
        <w:rPr/>
        <w:t xml:space="preserve">  Při předcházení stavu nouze a při stavu nouze jsou držitelé licence na rozvod tepelné energie a odběratelé tepelné energie povinni se podřídit omezení spotřeby tepelné energie bez ohledu na uzavřené smlouvy. Držitelé licence na rozvod tepelné energie mohou v nezbytném rozsahu využívat zařízení odběratelů tepelné energie.</w:t>
      </w:r>
    </w:p>
    <w:p>
      <w:pPr>
        <w:ind w:left="0" w:right="0"/>
      </w:pPr>
      <w:r>
        <w:rPr>
          <w:b/>
          <w:bCs/>
        </w:rPr>
        <w:t xml:space="preserve">(4)</w:t>
      </w:r>
      <w:r>
        <w:rPr/>
        <w:t xml:space="preserve"> Stav nouze a jeho ukončení pro celé území státu vyhlašuje ministerstvo, pro jeho část krajský úřad nebo Magistrát hlavního města Prahy prostřednictvím sdělovacích prostředků nebo jiným vhodným způsobem. Orgán, který stav nouze vyhlásil, je povinen neprodleně informovat Ministerstvo vnitra a příslušné hasičské záchranné sbory krajů o předpokládaném trvání omezení dodávek tepelné energie.</w:t>
      </w:r>
    </w:p>
    <w:p>
      <w:pPr>
        <w:ind w:left="0" w:right="0"/>
      </w:pPr>
      <w:r>
        <w:rPr>
          <w:b/>
          <w:bCs/>
        </w:rPr>
        <w:t xml:space="preserve">(5)</w:t>
      </w:r>
      <w:r>
        <w:rPr/>
        <w:t xml:space="preserve"> U tepelných sítí zásobovaných z více než 50 % z jednoho zdroje je držitel licence na rozvod tepelné energie povinen přezkoumat účinky výpadku tohoto zdroje a podle výsledku zřídit vstupy do tepelné sítě pro připojení náhradních zdrojů.</w:t>
      </w:r>
    </w:p>
    <w:p>
      <w:pPr>
        <w:ind w:left="0" w:right="0"/>
      </w:pPr>
      <w:r>
        <w:rPr>
          <w:b/>
          <w:bCs/>
        </w:rPr>
        <w:t xml:space="preserve">(6)</w:t>
      </w:r>
      <w:r>
        <w:rPr/>
        <w:t xml:space="preserve">  Při stavu nouze a při předcházení stavu nouze je právo na náhradu škody vyloučeno.</w:t>
      </w:r>
    </w:p>
    <w:p>
      <w:pPr>
        <w:pStyle w:val="Heading4"/>
      </w:pPr>
      <w:r>
        <w:rPr>
          <w:b/>
          <w:bCs/>
        </w:rPr>
        <w:t xml:space="preserve">§ 89</w:t>
      </w:r>
      <w:r>
        <w:rPr>
          <w:rStyle w:val="hidden"/>
        </w:rPr>
        <w:t xml:space="preserve"> -</w:t>
      </w:r>
      <w:br/>
      <w:r>
        <w:rPr/>
        <w:t xml:space="preserve">Neoprávněný odběr tepelné energie a neoprávněná dodávka tepelné energie</w:t>
      </w:r>
    </w:p>
    <w:p>
      <w:pPr>
        <w:ind w:left="0" w:right="0"/>
      </w:pPr>
      <w:r>
        <w:rPr>
          <w:b/>
          <w:bCs/>
        </w:rPr>
        <w:t xml:space="preserve">(1)</w:t>
      </w:r>
      <w:r>
        <w:rPr/>
        <w:t xml:space="preserve"> Neoprávněným odběrem tepelné energie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tepelné energie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tepelné energie při opakovaném neplnění smluvených platebních povinností nebo platebních povinností vyplývajících z náhrady škody způsobené neoprávněným odběrem tepelné energie, které nejsou splněny ani po upozornění,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připojení nebo odběr tepelné energie z té části odběrného tepelného zařízení nebo rozvodného tepelného zařízení, kterou prochází neměřená tepelná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odběr tepelné energie měřený měřicím zařízením,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nezaznamenalo odběr tepelné energie nebo zaznamenalo odběr tepelné energie nesprávně ke škodě dodavatele tepelné energie v důsledku neoprávněného zásahu do tohoto měřicího zařízení nebo jeho součástí či příslušenství, nebo byly v měřicím zařízení provedeny takové zásahy, které údaje o skutečné spotřebě tepelné energie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nebylo osazeno dodavatelem tepelné energie, nebo jehož osazení jím nebylo schváleno,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vykazuje chyby měření ve prospěch odběratele tepelné energie a na kterém bylo buď porušeno zajištění proti neoprávněné manipulaci, nebo byl prokázán zásah do měřicího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tepelné energie v přímé souvislosti s neoprávněným zásahem na rozvodném tepelném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tepelné energie bez umožnění přístupu k měřicímu zařízení a neměřeným částem odběrného tepelného zařízení za účelem provedení kontroly, odečtu, údržby, výměny či odpojení měřicího zařízení, přestože byl odběratel tepelné energie k umožnění přístupu alespoň 15  dnů předem písemně vyzván.</w:t>
      </w:r>
    </w:p>
    <w:p>
      <w:pPr>
        <w:ind w:left="0" w:right="0"/>
      </w:pPr>
      <w:r>
        <w:rPr>
          <w:b/>
          <w:bCs/>
        </w:rPr>
        <w:t xml:space="preserve">(2)</w:t>
      </w:r>
      <w:r>
        <w:rPr/>
        <w:t xml:space="preserve">  Neoprávněnou dodávkou tepelné energie je dodávka tepelné energie do rozvodného tepelného zařízení provozovaného držitelem licence na rozvod tepelné energie bez smlouvy o dodávce tepelné energie nebo v rozporu s ní nebo bez písemného souhlasu tohoto držitele licence.</w:t>
      </w:r>
    </w:p>
    <w:p>
      <w:pPr>
        <w:ind w:left="0" w:right="0"/>
      </w:pPr>
      <w:r>
        <w:rPr>
          <w:b/>
          <w:bCs/>
        </w:rPr>
        <w:t xml:space="preserve">(3)</w:t>
      </w:r>
      <w:r>
        <w:rPr/>
        <w:t xml:space="preserve">  Neoprávněný odběr a neoprávněná dodávka tepelné energie se zakazuje.</w:t>
      </w:r>
    </w:p>
    <w:p>
      <w:pPr>
        <w:ind w:left="0" w:right="0"/>
      </w:pPr>
      <w:r>
        <w:rPr>
          <w:b/>
          <w:bCs/>
        </w:rPr>
        <w:t xml:space="preserve">(4)</w:t>
      </w:r>
      <w:r>
        <w:rPr/>
        <w:t xml:space="preserve">  Při neoprávněném odběru tepelné energie je osoba, která neoprávněně odebírala nebo odebírá tepelnou energii, povinna nahradit v penězích vzniklou škodu. Nelze-li zjistit vzniklou škodu na základě prokazatelně zjištěných údajů, je povinna uhradit výši škody určenou výpočtem podle příkonu spotřebičů tepla a obvyklé doby jejich využití, nedohodnou-li se jinak. Škodou jsou i prokazatelně nezbytně nutné náklady vynaložené na zjišťování neoprávněného odběru tepelné energie.</w:t>
      </w:r>
    </w:p>
    <w:p>
      <w:pPr>
        <w:pStyle w:val="Heading2"/>
      </w:pPr>
      <w:r>
        <w:rPr>
          <w:b/>
          <w:bCs/>
        </w:rPr>
        <w:t xml:space="preserve">Hlava třetí</w:t>
      </w:r>
      <w:r>
        <w:rPr>
          <w:rStyle w:val="hidden"/>
        </w:rPr>
        <w:t xml:space="preserve"> -</w:t>
      </w:r>
      <w:br/>
      <w:r>
        <w:rPr>
          <w:caps/>
        </w:rPr>
        <w:t xml:space="preserve">SPRÁVNÍ DELIKTY</w:t>
      </w:r>
    </w:p>
    <w:p>
      <w:pPr>
        <w:pStyle w:val="Heading3"/>
      </w:pPr>
      <w:r>
        <w:rPr>
          <w:b/>
          <w:bCs/>
        </w:rPr>
        <w:t xml:space="preserve">§ 90</w:t>
      </w:r>
      <w:r>
        <w:rPr>
          <w:rStyle w:val="hidden"/>
        </w:rPr>
        <w:t xml:space="preserve"> -</w:t>
      </w:r>
      <w:br/>
      <w:r>
        <w:rPr/>
        <w:t xml:space="preserve">Přestupky</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podniká v energetických odvětvích bez licence nebo bez oprávnění k podnikání uznaného Energetickým regulačním úřadem podle § 7a,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odebranou elektřinu, plyn nebo tepelnou energii jiné fyzické či právnické osobě v rozporu s § 3 odst.  3 nebo poruší zákaz stanovený v § 3 odst.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energetického zařízení neumožní určenému držiteli licence výkon licencované činnosti podle § 12 odst.  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stanovených v § 22 odst.  3, § 28 odst.  2 písm.  a) až f), h), j), k) nebo v § 28 odst.  7 nebo některou z povinností stanovených v § 62 odst.  2 písm.  b) až i) nebo v § 62 odst.  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provede zásah na odběrném elektrickém zařízení, kterým prochází neměřená elektřina, bez souhlasu provozovatele přenosové soustavy nebo provozovatele distribuční soustavy v rozporu s § 28 odst.  3 nebo provede zásah na odběrném plynovém zařízení před měřicím zařízením bez předchozího písemného souhlasu provozovatele přepravní nebo distribuční soustavy v rozporu s § 71 odst.  11,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provozuje vlastní náhradní zdroj bez dohody s provozovatelem přenosové soustavy nebo provozovatelem distribuční soustavy v rozporu s § 28 odst.  4 nebo provozuje výrobnu elektřiny, která je propojena s přenosovou soustavou nebo s distribuční soustavou v rozporu s § 28 odst.  5 nebo 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provozovatel přímého vedení nebo přímého plynovodu poruší některou z povinností stanovených v § 43 nebo § 65 odst.  3,</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nezajistí provoz, údržbu nebo opravy elektrické nebo plynovodní přípojky podle § 45 odst.  5 nebo § 66 odst.  3 nebo nezajistí jako vlastník opravy nebo údržbu tepelné přípojky nebo předávací stanice podle § 79 odst.  3,</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či uživatel nemovitosti neumožní provozovateli přenosové soustavy, provozovateli přepravní soustavy nebo provozovateli distribuční soustavy výkon činností v ochranném pásmu podle § 46 odst.  4 nebo § 68 odst.  5 nebo jako vlastník nemovitosti neumožní provozovateli zařízení přístup k zařízení pro rozvod tepelné energie podle § 87 odst.  6,</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některý ze zákazů stanovených v § 46 odst. 8, 9, 10 nebo v § 68 odst. 3 nebo 5,</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nesplní některou z povinností stanovených v § 46 odst. 12 nebo 13 nebo § 68 odst. 5 nebo umístí stavbu v ochranném pásmu v rozporu s ustanoveními § 68 odst. 4 nebo provede jinou činnost v ochranném pásmu v rozporu s ustanoveními § 68 odst. 4 nebo vysadí trvalé porosty v rozporu s ustanoveními § 68 odst. 6 nebo umístí stavbu v bezpečnostním pásmu v rozporu s ustanoveními § 69 odst. 3,</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zákaz neoprávněného přenosu elektřiny nebo neoprávněné distribuce elektřiny uvedený v § 53 odst.  3 nebo zákaz neoprávněné přepravy plynu nebo neoprávněné distribuce plynu uvedený v § 74 odst.  6,</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neupraví odběrné místo pro instalaci měřicího zařízení podle § 49 odst.  2 nebo podle § 71 odst.  4,</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neoznámí provozovateli přenosové, přepravní nebo distribuční soustavy zjištěné závady na měřicím zařízení nebo zajištění proti neoprávněné manipulaci neprodleně po jejich zjištění podle § 49 odst.  4 nebo podle § 71 odst.  7 nebo neoznámí zjištěné porušení měřicího zařízení nebo jeho zajištění podle § 78 odst.  4,</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zasáhne do měřicího zařízení bez souhlasu provozovatele přenosové, přepravní nebo distribuční soustavy v rozporu s § 49 odst.  4, § 71 odst.  5 nebo zasáhne do měřicího zařízení bez souhlasu dodavatele tepelné energie v rozporu s § 78 odst.  3,</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neumožní provozovateli přenosové nebo distribuční soustavy přístup k měřicímu zařízení nebo neměřeným částem odběrného elektrického zařízení podle § 49 odst.  6 nebo provozovateli přepravní nebo distribuční soustavy přístup k měřicímu zařízení podle § 71 odst.  6 nebo neumožní dodavateli tepelné energie osazení měřicího zařízení nebo přístup k němu podle § 78 odst.  4 nebo neumožní dodavateli tepelné energie přístup k částem odběrného tepelného zařízení, kterými prochází neměřená tepelná energie, podle § 77 odst.  7,</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nepodřídí se omezení spotřeby elektřiny, plynu nebo změně dodávek elektřiny nebo plynu podle § 54 odst.  5 nebo § 73 odst.  5 nebo se nepodřídí omezení spotřeby tepelné energie podle § 88 odst.  3,</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vysadí trvalé porosty bez souhlasu provozovatele přepravní soustavy, provozovatele distribuční soustavy nebo provozovatele přípojky v rozporu s § 68 odst.  6,</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neupraví odběrné tepelné zařízení nebo rozvodné tepelné zařízení při změně teplonosné látky nebo jejích parametrů nebo neupraví odběrné tepelné zařízení pro instalaci měřicího zařízení po předchozím projednání s dodavatelem tepelné energie podle § 77 odst.  3,</w:t>
      </w:r>
    </w:p>
    <w:p>
      <w:pPr>
        <w:ind w:left="560" w:right="0" w:hanging="560"/>
        <w:tabs>
          <w:tab w:val="right" w:leader="none" w:pos="500"/>
          <w:tab w:val="left" w:leader="none" w:pos="560"/>
        </w:tabs>
      </w:pPr>
      <w:r>
        <w:rPr/>
        <w:t xml:space="preserve">	</w:t>
      </w:r>
      <w:r>
        <w:rPr>
          <w:b/>
          <w:bCs/>
        </w:rPr>
        <w:t xml:space="preserve">u)</w:t>
      </w:r>
      <w:r>
        <w:rPr/>
        <w:t xml:space="preserve">	</w:t>
      </w:r>
      <w:r>
        <w:rPr/>
        <w:t xml:space="preserve">zřídí a provozuje náhradní či jiný zdroj tepelné energie, který je propojen s rozvodným tepelným zařízením, nebo může ovlivnit provoz tohoto zařízení, teplonosnou látku v rozvodném tepelném zařízení nebo její parametry bez písemné dohody s držitelem licence na rozvod tepelné energie v rozporu s § 77 odst.  4.</w:t>
      </w:r>
    </w:p>
    <w:p>
      <w:pPr>
        <w:ind w:left="560" w:right="0" w:hanging="560"/>
        <w:tabs>
          <w:tab w:val="right" w:leader="none" w:pos="500"/>
          <w:tab w:val="left" w:leader="none" w:pos="560"/>
        </w:tabs>
      </w:pPr>
      <w:r>
        <w:rPr/>
        <w:t xml:space="preserve">	</w:t>
      </w:r>
      <w:r>
        <w:rPr>
          <w:b/>
          <w:bCs/>
        </w:rPr>
        <w:t xml:space="preserve">v)</w:t>
      </w:r>
      <w:r>
        <w:rPr/>
        <w:t xml:space="preserve">	</w:t>
      </w:r>
      <w:r>
        <w:rPr/>
        <w:t xml:space="preserve">jako vlastník nemovitosti nestrpí umístění nebo provozování rozvodného tepelného zařízení nebo jeho části podle § 77 odst.  6,</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provede úpravy na odběrném tepelném zařízení nebo jeho částech, kterými prochází neměřená dodávka tepelné energie, bez souhlasu držitele licence na výrobu tepelné energie nebo rozvod tepelné energie v rozporu s § 77 odst.  7,</w:t>
      </w:r>
    </w:p>
    <w:p>
      <w:pPr>
        <w:ind w:left="560" w:right="0" w:hanging="560"/>
        <w:tabs>
          <w:tab w:val="right" w:leader="none" w:pos="500"/>
          <w:tab w:val="left" w:leader="none" w:pos="560"/>
        </w:tabs>
      </w:pPr>
      <w:r>
        <w:rPr/>
        <w:t xml:space="preserve">	</w:t>
      </w:r>
      <w:r>
        <w:rPr>
          <w:b/>
          <w:bCs/>
        </w:rPr>
        <w:t xml:space="preserve">x)</w:t>
      </w:r>
      <w:r>
        <w:rPr/>
        <w:t xml:space="preserve">	</w:t>
      </w:r>
      <w:r>
        <w:rPr/>
        <w:t xml:space="preserve">poruší zákaz stanovený v § 87 odst.  4 nebo provádí v ochranných pásmech činnosti bez předchozího písemného souhlasu provozovatele zařízení, které slouží pro výrobu či rozvod tepelné energie v rozporu s § 87 odst.  4,</w:t>
      </w:r>
    </w:p>
    <w:p>
      <w:pPr>
        <w:ind w:left="560" w:right="0" w:hanging="560"/>
        <w:tabs>
          <w:tab w:val="right" w:leader="none" w:pos="500"/>
          <w:tab w:val="left" w:leader="none" w:pos="560"/>
        </w:tabs>
      </w:pPr>
      <w:r>
        <w:rPr/>
        <w:t xml:space="preserve">	</w:t>
      </w:r>
      <w:r>
        <w:rPr>
          <w:b/>
          <w:bCs/>
        </w:rPr>
        <w:t xml:space="preserve">y)</w:t>
      </w:r>
      <w:r>
        <w:rPr/>
        <w:t xml:space="preserve">	</w:t>
      </w:r>
      <w:r>
        <w:rPr/>
        <w:t xml:space="preserve">jako vlastník dotčené stavby při provádění stavebních činností nezajistí bezpečnost zařízení pro rozvod tepelné energie podle § 87 odst.  5,</w:t>
      </w:r>
    </w:p>
    <w:p>
      <w:pPr>
        <w:ind w:left="560" w:right="0" w:hanging="560"/>
        <w:tabs>
          <w:tab w:val="right" w:leader="none" w:pos="500"/>
          <w:tab w:val="left" w:leader="none" w:pos="560"/>
        </w:tabs>
      </w:pPr>
      <w:r>
        <w:rPr/>
        <w:t xml:space="preserve">	</w:t>
      </w:r>
      <w:r>
        <w:rPr>
          <w:b/>
          <w:bCs/>
        </w:rPr>
        <w:t xml:space="preserve">z)</w:t>
      </w:r>
      <w:r>
        <w:rPr/>
        <w:t xml:space="preserve">	</w:t>
      </w:r>
      <w:r>
        <w:rPr/>
        <w:t xml:space="preserve">jako člen statutárního orgánu, člen dozorčí rady nebo správní rady nebo zaměstnanec přímo podřízený vedoucímu zaměstnanci v záležitostech týkajících se provozu, údržby nebo rozvoje přepravní soustavy se účastní na podnikání jiné osoby, která je součástí téhož vertikálně integrovaného plynárenského podnikatele jako nezávislý provozovatel přepravní soustavy, nebo nabude vůči takové osobě právo na podíl na zisku nebo jiné obdobné plnění v rozporu s § 58d odst.  4 nebo poruší povinnost uvedenou v § 58d odst.  5, nebo</w:t>
      </w:r>
    </w:p>
    <w:p>
      <w:pPr>
        <w:ind w:left="560" w:right="0" w:hanging="560"/>
        <w:tabs>
          <w:tab w:val="right" w:leader="none" w:pos="500"/>
          <w:tab w:val="left" w:leader="none" w:pos="560"/>
        </w:tabs>
      </w:pPr>
      <w:r>
        <w:rPr/>
        <w:t xml:space="preserve">	</w:t>
      </w:r>
      <w:r>
        <w:rPr>
          <w:b/>
          <w:bCs/>
        </w:rPr>
        <w:t xml:space="preserve">aa)</w:t>
      </w:r>
      <w:r>
        <w:rPr/>
        <w:t xml:space="preserve">	</w:t>
      </w:r>
      <w:r>
        <w:rPr/>
        <w:t xml:space="preserve">jako auditor programu poruší některou z povinností auditora programu stanovených v § 25a odst.  5, § 58d odst.  4 nebo 5, § 58i odst.  4, § 58j odst.  6 až 8, § 59a odst.  5 nebo § 60a odst.  5.</w:t>
      </w:r>
    </w:p>
    <w:p>
      <w:pPr>
        <w:ind w:left="0" w:right="0"/>
      </w:pPr>
      <w:r>
        <w:rPr>
          <w:b/>
          <w:bCs/>
        </w:rPr>
        <w:t xml:space="preserve">(2)</w:t>
      </w:r>
      <w:r>
        <w:rPr/>
        <w:t xml:space="preserve">  Fyzická osoba se dále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neposkytne v případech společné dodávky tepelné energie do více odběrných míst dodavateli tepelné energie údaje ze stanovených měřidel podle zákona o metrologii nebo ze zařízení pro rozdělování nákladů na vytápění nebo další údaje potřebné pro rozdělování nákladů na vytápění a dodávku teplé vody v rozporu s § 78 odst.  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uvedenou v § 66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člen statutárního orgánu nebo vedoucí zaměstnanec provozovatele distribuční soustavy poruší zákaz v § 25a odst.  6 nebo v § 59a odst.  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neposkytne ministerstvu nebo Energetickému regulačnímu úřadu ve stanovené přiměřené lhůtě požadované podklady nebo informace podle § 15a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manipuluje nebo se pokusí o manipulaci s trhem v rozporu s čl. 5 Nařízení o velkoobchodním trhu s energií,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použije důvěrné informace v rozporu se zákazem podle čl. 3 Nařízení o velkoobchodním trhu s energií,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nezajistí zveřejnění důvěrné informace podle čl.  4 bodu 3 Nařízení o velkoobchodním trhu s energií,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podezření podle čl. 15 Nařízení o velkoobchodním trhu s energií,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znemožní nebo závažně ztíží výkon dozoru podle § 18 odst.  1 tím, že neumožní Energetickému regulačnímu úřadu výkon jeho oprávnění podle § 18 odst.  5 nebo nesplní některou z povinností podle kontrolního řádu,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neumožní Energetickému regulačnímu úřadu výkon jeho oprávnění podle § 18b nebo neposkytne Energetickému regulačnímu úřadu součinnost, ač je k tomu podle tohoto zákona povinen.</w:t>
      </w:r>
    </w:p>
    <w:p>
      <w:pPr>
        <w:ind w:left="0" w:right="0"/>
      </w:pPr>
      <w:r>
        <w:rPr>
          <w:b/>
          <w:bCs/>
        </w:rPr>
        <w:t xml:space="preserve">(3)</w:t>
      </w:r>
      <w:r>
        <w:rPr/>
        <w:t xml:space="preserve">  Fyzická osoba se jako zaměstnanec Energetického regulačního úřadu nebo po skončení pracovněprávního nebo jiného vztahu k Energetickému regulačnímu úřadu dopustí přestupku tím, že poruší povinnost mlčenlivosti podle § 17 odst.  13.</w:t>
      </w:r>
    </w:p>
    <w:p>
      <w:pPr>
        <w:ind w:left="0" w:right="0"/>
      </w:pPr>
      <w:r>
        <w:rPr>
          <w:b/>
          <w:bCs/>
        </w:rPr>
        <w:t xml:space="preserve">(4)</w:t>
      </w:r>
      <w:r>
        <w:rPr/>
        <w:t xml:space="preserve">  Za přestupek uvedený v odstavci  1 písm.  a) až y) nebo odstavci  2 písm.  c) nebo odstavci  3 se uloží pokuta až do výše 100 000 Kč. Za přestupek uvedený v odstavci  1 písm.  z) nebo aa) se uloží pokuta až do výše 500 000 Kč. Za přestupek uvedený v odstavci  2 písm.  a), b), d) až h) se uloží pokuta až do výše 50 000 Kč. Za přestupek uvedený v odstavci  2 písm.  i) až k) se uloží pokuta až do výše 1 000 000 Kč.</w:t>
      </w:r>
    </w:p>
    <w:p>
      <w:pPr>
        <w:pStyle w:val="Heading3"/>
      </w:pPr>
      <w:r>
        <w:rPr>
          <w:b/>
          <w:bCs/>
        </w:rPr>
        <w:t xml:space="preserve">§ 91</w:t>
      </w:r>
      <w:r>
        <w:rPr>
          <w:rStyle w:val="hidden"/>
        </w:rPr>
        <w:t xml:space="preserve"> -</w:t>
      </w:r>
      <w:br/>
      <w:r>
        <w:rPr/>
        <w:t xml:space="preserve">Správní delikty držitele licence</w:t>
      </w:r>
    </w:p>
    <w:p>
      <w:pPr>
        <w:ind w:left="0" w:right="0"/>
      </w:pPr>
      <w:r>
        <w:rPr>
          <w:b/>
          <w:bCs/>
        </w:rPr>
        <w:t xml:space="preserve">(1)</w:t>
      </w:r>
      <w:r>
        <w:rPr/>
        <w:t xml:space="preserve"> Držitel licence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nenavrhne nového odpovědného zástupce ve stanovené lhůtě podle § 6 odst.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neprodleně změny podmínek pro udělení licence nebo změny týkající se údajů a dokladů, které jsou stanoveny jako náležitosti žádosti o udělení licence, nepředloží o nich doklady nebo neoznámí nejpozději do 30. dubna Energetickému regulačnímu úřadu souhrnné změny svých energetických zařízení za uplynulý kalendářní rok u nově vybudovaných nebo získaných energetických zařízení na svých vymezených územích nebo nepožádá o změnu rozhodnutí o udělení licence podle § 9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některou z povinností podle § 11 odst.  1 až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neuveřejní stanoveným způsobem a ve stanovené lhůtě uplatňované podmínky dodávek plynu nebo elektřiny nebo ceny za dodávku plynu nebo elektřiny podle § 11a odst.  1 nebo neumožní neznevýhodňující výběr způsobu platby za dodanou elektřinu nebo plyn podle § 11a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neposkytne ministerstvu nebo Energetickému regulačnímu úřadu ve stanovené lhůtě požadované podklady nebo informace podle § 15a odst.  1 nebo neposkytne Komisi ve stanovené lhůtě požadované podklady nebo informace podle § 15a odst.  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podle § 20 odst.  1 až 3 nebo podle § 20 odst.  6 nebo 7,</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poruší některý ze zákazů uvedených v § 53 odst.  3 nebo v § 74 odst.  6,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zahájí výkon licencované činnosti v rozporu s § 9 odst.  5,</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nevede samostatné účty vztahující se k povinnosti nad rámec licence podle § 12 odst.  6,</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nepředloží regulační výkazy podle § 20 odst.  6 ve struktuře, obsahu a termínech stanovených prováděcím právním předpisem,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nesplní povinnost podle § 22 odst.  3,</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při uplatňování záloh za dodávky elektřiny, plynu nebo tepelné energie nestanovil jejich výši nejvýše v rozsahu důvodně předpokládané spotřeby elektřiny, plynu nebo tepelné energie v následujícím zúčtovacím období podle § 11a odst.  7.</w:t>
      </w:r>
    </w:p>
    <w:p>
      <w:pPr>
        <w:ind w:left="0" w:right="0"/>
      </w:pPr>
      <w:r>
        <w:rPr>
          <w:b/>
          <w:bCs/>
        </w:rPr>
        <w:t xml:space="preserve">(2)</w:t>
      </w:r>
      <w:r>
        <w:rPr/>
        <w:t xml:space="preserve">  Držitel licence na výrobu elektřiny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omezí, přeruší nebo ukončí dodávku elektřiny v rozporu s § 23 odst. 1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23 odst.  2 písm.  a) až i) nebo písm.  k) až r),</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neoznámí ministerstvu změny údajů uvedených v rozhodnutí o udělení autorizace podle § 30c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neupraví na svůj náklad předávací místo pro instalaci měřicího zařízení podle § 49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provozovateli přenosové nebo distribuční soustavy zjištěné závady na měřicím zařízení nebo zajištění proti neoprávněné manipulaci neprodleně po jejich zjištění podle § 49 odst.  4 nebo zasáhne do měřicího zařízení bez souhlasu provozovatele přenosové nebo distribuční soustavy v rozporu s § 49 odst.  4,</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neumožní provozovateli přenosové nebo distribuční soustavy přístup k měřicímu zařízení podle § 49 odst.  6,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nepodřídí se omezení spotřeby elektřiny nebo změně dodávky elektřiny podle § 54 odst.  5.</w:t>
      </w:r>
    </w:p>
    <w:p>
      <w:pPr>
        <w:ind w:left="0" w:right="0"/>
      </w:pPr>
      <w:r>
        <w:rPr>
          <w:b/>
          <w:bCs/>
        </w:rPr>
        <w:t xml:space="preserve">(3)</w:t>
      </w:r>
      <w:r>
        <w:rPr/>
        <w:t xml:space="preserve">  Držitel licence na přenos elektřiny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 přenosovou soustavu, aniž by byl držitelem certifikátu nezávislosti, podle § 10a nebo nesplní oznamovací povinnost podle § 10a odst.  2 nebo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dodávek elektřiny podle § 24 odst.  5 nebo neobnoví dodávku elektřiny bezprostředně po odstranění příčin, které vedly k jejímu omezení nebo přerušení, podle § 24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24 odst.  1 písm.  a), c), d), e) nebo f) nebo odst.  10 písm.  a) až d), f) až l), o), s), t) nebo w) až  z),</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24 odst.  10 písm.  e), m), n), p), r), u) nebo 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podmínek nezávislosti podle § 24a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provozovatele přenosové soustavy poruší některou z povinností technického dispečinku provozovatele přenosové soustavy uvedených v § 26 odst.  1, 3 nebo 5,</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neseznámí toho, kdo potřebu přeložky vyvolal, se způsobem jejího provedení nebo předpokládanými náklady na její provedení podle § 47 odst.  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nezajistí na svůj náklad instalaci vlastního měřicího zařízení, jeho udržování nebo pravidelné ověřování správnosti měření podle § 49 odst.  7,</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nevymění měřicí zařízení nebo nezajistí ověření správnosti měření podle § 49 odst.  8,</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při stavu nouze uvedených v § 54 odst.  3,</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překročí některé z oprávnění uvedených v § 24 odst.  3 písm.  c) nebo d), nebo</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nesplní některou z povinností provozovatele přenosové soustavy podle Nařízení o podmínkách pro přístup k sítím pro přeshraniční obchod s elektřinou nebo podle přímo použitelného předpisu vydaného na jeho základě nebo k jeho provedení.</w:t>
      </w:r>
    </w:p>
    <w:p>
      <w:pPr>
        <w:ind w:left="0" w:right="0"/>
      </w:pPr>
      <w:r>
        <w:rPr>
          <w:b/>
          <w:bCs/>
        </w:rPr>
        <w:t xml:space="preserve">(4)</w:t>
      </w:r>
      <w:r>
        <w:rPr/>
        <w:t xml:space="preserve">  Držitel licence na distribuci elektřiny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nepředá dodavateli poslední instance identifikační údaje podle § 12a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dodávek elektřiny podle § 25 odst.  5 nebo neobnoví dodávku elektřiny bezprostředně po odstranění příčin, které vedly k jejímu omezení nebo přerušení, podle § 25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25 odst. 1 písm. a) nebo c), 10 nebo 11,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některé z kritérií nebo poruší některou z povinností uvedených v § 25a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uvedených v § 25a odst.  3 nebo 4, nebo neposkytne auditorovi programu informace nebo podklady nebo jinou nezbytnou součinnost nebo neseznámí s programem rovného zacházení členy statutárního orgánu, členy dozorčí rady nebo správní rady nebo zaměstnance podle § 25a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nájemce nepřevezme propachtovaný obchodní závod nebo jeho část do svého účetnictví nebo nesdělí pachtýři informace o hodnotě propachtovaného majetku v rozporu s § 25a odst.  8,</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jedná v rozporu s § 25a odst.  10,</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výkonu činností technického dispečinku provozovatele distribuční soustavy poruší některou z povinností technického dispečinku provozovatele distribuční soustavy uvedených v § 26 odst.  2 až 5,</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poruší povinnost vůči vlastníku elektrické přípojky uvedenou v § 45 odst.  6,</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neseznámí toho, kdo potřebu přeložky vyvolal, se způsobem jejího provedení nebo předpokládanými náklady na její provedení podle § 47 odst.  2,</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neupraví na svůj náklad předávací místo pro instalaci měřicího zařízení podle § 49 odst.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neoznámí provozovateli přenosové soustavy nebo jinému provozovateli distribuční soustavy zjištěné závady na měřicím zařízení nebo zajištění proti neoprávněné manipulaci neprodleně po jejich zjištění podle § 49 odst.  4 nebo zasáhne do měřicího zařízení bez souhlasu provozovatele přenosové soustavy nebo jiného provozovatele distribuční soustavy v rozporu s § 49 odst.  4,</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neumožní provozovateli přenosové nebo distribuční soustavy přístup k měřicímu zařízení podle § 49 odst.  6,</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nezajistí na svůj náklad instalaci vlastního měřicího zařízení, jeho udržování a pravidelné ověřování správnosti měření podle § 49 odst.  7,</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nevymění měřicí zařízení nebo nezajistí ověření správnosti měření podle § 49 odst. 8,</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poruší některou z povinností při stavu nouze uvedených v § 54 odst.  4, nebo</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překročí některé z oprávnění uvedených v § 25 odst.  3 písm.  b) až d).</w:t>
      </w:r>
    </w:p>
    <w:p>
      <w:pPr>
        <w:ind w:left="0" w:right="0"/>
      </w:pPr>
      <w:r>
        <w:rPr>
          <w:b/>
          <w:bCs/>
        </w:rPr>
        <w:t xml:space="preserve">(5)</w:t>
      </w:r>
      <w:r>
        <w:rPr/>
        <w:t xml:space="preserve">  Držitel licence na obchod s elektřinou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dodavatel poslední instance nedodá elektřinu podle § 12a odst.  2 nebo 7 nebo neoznámí dotčenému zákazníkovi nebo provozovateli distribuční soustavy zahájení dodávky, výši ceny nebo jiné podmínky dodávky podle § 12a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30 odst.  2, nebo e) přeruší nebo ukončí dodávku elektřiny zákazníkovi v rozporu s § 30 odst.  1 písm.  d).</w:t>
      </w:r>
    </w:p>
    <w:p>
      <w:pPr>
        <w:ind w:left="0" w:right="0"/>
      </w:pPr>
      <w:r>
        <w:rPr>
          <w:b/>
          <w:bCs/>
        </w:rPr>
        <w:t xml:space="preserve">(6)</w:t>
      </w:r>
      <w:r>
        <w:rPr/>
        <w:t xml:space="preserve">  Držitel licence na výrobu plynu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omezí, přeruší nebo ukončí dodávku plynu v rozporu s § 57 odst.  1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omezí nebo přeruší provoz výrobny plynu nebo těžebních plynovodů v rozporu s § 57 odst.  1 písm.  c),</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neoznámí započetí nebo skončení omezení nebo přerušení dodávky plynu podle § 57 odst.  5 nebo neobnoví dodávku plynu bezprostředně po odstranění příčin, které vedly k jejímu omezení nebo přerušení, podle § 57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57 odst.  8 písm.  b) až p),</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ministerstvu změny údajů uvedených v rozhodnutí o udělení autorizace podle § 67 odst. 8,</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neupraví na svůj náklad předávací místo pro instalaci měřicího zařízení podle § 71 odst.  4 nebo zasáhne do měřicího zařízení bez souhlasu provozovatele přepravní soustavy nebo provozovatele distribuční soustavy v rozporu s § 71 odst.  5,</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neumožní provozovateli přepravní soustavy nebo provozovateli distribuční soustavy přístup k měřicímu zařízení podle § 71 odst.  6,</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nepodřídí se omezení spotřeby plynu nebo změně dodávky plynu podle § 73 odst.  5,</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nepodílí se na odstranění havárií nebo obnovení dodávek podle § 73 odst.  7 nebo bezprostředně po vzniku havárie či vyhlášení stavu nouze nezahájí likvidaci následků podle § 73 odst.  8,</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nezajistí bezpečnostní standard dodávky plynu podle § 73a odst.  1 nebo nepředá operátorovi trhu a Energetickému regulačnímu úřadu údaje o rozsahu a způsobu zajištění bezpečnostního standardu podle § 73a odst.  2,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nesplní některou z povinností výrobce plynu podle Nařízení o opatřeních na zajištění bezpečnosti dodávek zemního plynu.</w:t>
      </w:r>
    </w:p>
    <w:p>
      <w:pPr>
        <w:ind w:left="0" w:right="0"/>
      </w:pPr>
      <w:r>
        <w:rPr>
          <w:b/>
          <w:bCs/>
        </w:rPr>
        <w:t xml:space="preserve">(7)</w:t>
      </w:r>
      <w:r>
        <w:rPr/>
        <w:t xml:space="preserve">  Držitel licence na přepravu plynu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 přepravní soustavu, aniž by byl držitelem certifikátu nezávislosti podle § 10a odst.  1, nebo nesplní oznamovací povinnost podle § 10a odst.  2 nebo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přepravy plynu podle § 58 odst.  5 nebo podle § 58 odst.  6 neobnoví přepravu plynu bezprostředně po odstranění příčin, které vedly k jejímu omezení nebo přerušení,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58 odst.  8 písm.  a) až e), g), m) nebo n), r) až t), v), w) nebo aa) až dd),</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58 odst. 8 písm. f), h) až l), o) až q), u), x), y) nebo z),</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podmínek nezávislosti podle § 58n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ministerstvu změny údajů uvedených v rozhodnutí o udělení autorizace podle § 67 odst.  9,</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nevybaví zákazníka, jehož odběrné plynové zařízení je připojeno k přepravní soustavě, měřicím zařízením podle § 71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nezajistí instalaci vlastního měřicího zařízení, jeho udržování nebo pravidelné ověřování správnosti měření podle § 71 odst.  8,</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nevymění měřicí zařízení nebo nezajistí ověření správnosti měření podle § 71 odst.  9,</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některou z povinností při stavu nouze uvedených v § 73 odst.  3,</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nepodílí se na odstranění havárií nebo obnovení dodávek podle § 73 odst.  7 nebo bezprostředně po vzniku havárie či vyhlášení stavu nouze nezahájí likvidaci následků podle § 73 odst.  8,</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nekoordinuje odstranění havárií nebo obnovení dodávek plynu v případě stavu nouze vyhlášeného pro celé území státu podle § 73 odst.  9,</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překročí některé z oprávnění uvedených v § 58 odst.  1 písm.  h) nebo i),</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nesplní některou z povinností provozovatele přepravní soustavy podle Nařízení o podmínkách přístupu k plynárenským přepravním soustavám nebo podle přímo použitelného předpisu vydaného na jeho základě nebo k jeho provedení, nebo</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nesplní některou z povinností provozovatele přepravní soustavy podle Nařízení o opatřeních na zajištění bezpečnosti dodávek zemního plynu.</w:t>
      </w:r>
    </w:p>
    <w:p>
      <w:pPr>
        <w:ind w:left="0" w:right="0"/>
      </w:pPr>
      <w:r>
        <w:rPr>
          <w:b/>
          <w:bCs/>
        </w:rPr>
        <w:t xml:space="preserve">(8)</w:t>
      </w:r>
      <w:r>
        <w:rPr/>
        <w:t xml:space="preserve">  Je-li provozovatel přepravní soustavy součástí vertikálně integrovaného plynárenského podnikatele, dopustí se držitel licence na přepravu plynu dále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právní formu společnosti podle § 58b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nevydá akcie na jméno jako cenný papír nebo akcie na jméno nebo na majitele jako zaknihovaný cenný papír podle § 58b odst.  2 písm.  a), nezřídí statutární orgán podle § 58b odst.  2 písm.  b) nebo nevydá stanovy podle § 58b odst.  2 písm.  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nezřídí dozorčí radu podle § 58b odst.  3 písm.  a), nejmenuje stanovený počet jednatelů podle § 58b odst.  3 písm.  b) nebo neupraví základní organizační strukturu, organizační zajištění vnitřního řídícího a kontrolního systému podle § 58b odst.  3 písm.  c),</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nejmenuje nebo nezvolí členy statutárního orgánu podle § 58b odst.  4,</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poskytne plnění ve prospěch člena statutárního orgánu v rozporu s § 58c odst. 6,</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jmenuje nebo zvolí členem statutárního orgánu osobu v rozporu s § 58d odst.  1 nebo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zvolí členem dozorčí rady, k jehož volbě je třeba schválení Energetického regulačního úřadu, nebo zaměstnává v pracovněprávním vztahu na pozici přímo podřízené vedoucímu zaměstnanci ve výkonné řídící funkci v nejvyšší linii řízení v záležitostech týkajících se provozu, údržby nebo rozvoje přepravní soustavy, osobu, která nesplňuje podmínky podle § 58d odst.  1 až 3,</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poskytne ve prospěch člena statutárního orgánu, člena dozorčí rady nebo správní rady, k jehož volbě je třeba schválení Energetického regulačního úřadu, nebo zaměstnance přímo podřízeného vedoucímu zaměstnanci ve výkonné řídící funkci v nejvyšší linii řízení provozovatele přepravní soustavy v záležitostech týkajících se provozu, údržby nebo rozvoje přepravní soustavy plnění v rozporu s § 58d odst.  4,</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poruší zákaz uvedený v § 58e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sám nebo prostřednictvím ovládané osoby drží podíl v dceřiné společnosti, která vyrábí plyn, obchoduje s plynem nebo vlastní zařízení na výrobu plynu, nebo vůči takové dceřiné společnosti nabude právo na podíl na zisku nebo jiné obdobné plnění v rozporu s § 58g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uvedených v § 58g odst.  3 nebo 4,</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poruší některou z povinností uvedených v § 58h odst.  1 nebo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některý ze zákazů uvedených v § 58h odst.  4, 5, 10 nebo 11 nebo některou z povinností uvedených v § 58h odst.  9 nebo 12,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poskytne službu jiné osobě, která je součástí téhož vertikálně integrovaného plynárenského podnikatele, v rozporu s § 58h odst.  6,</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jedná v rozporu s § 58h odst.  8 nebo vykonává činnost v obchodních prostorách, ve kterých vykonává činnost jiná osoba, která je součástí téhož vertikálně integrovaného plynárenského podnikatele, v rozporu s § 58h odst.  8,</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nepřijme program rovného zacházení nebo jej nezveřejní podle § 58i odst.  1 nebo nezajistí řádné provádění programu rovného zacházení podle § 58i odst.  2,</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nejmenuje nebo jinak neustanoví do funkce auditora programu podle § 58j odst.  1 nebo jmenuje nebo jinak ustanoví do funkce auditora programu osobu, která nesplňuje podmínky podle § 58d odst.  1,</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neposkytne auditorovi programu informace nebo podklady nebo jinou nezbytnou součinnost nebo neseznámí s programem rovného zacházení statutární orgán nebo jeho členy, členy dozorčí rady nebo zaměstnance podle § 58j odst.  8 nebo 9,</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nezpracuje nebo nepředloží ministerstvu nebo Energetickému regulačnímu úřadu desetiletý plán rozvoje přepravní soustavy podle § 58k odst.  1, nebo</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nepřipojí k přepravní soustavě zařízení jiné přepravní soustavy, distribuční soustavy, zásobníku plynu nebo odběrné plynové zařízení podle § 58m odst.  1,</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poruší některou z povinností uvedenou v § 58g odst. 8.</w:t>
      </w:r>
    </w:p>
    <w:p>
      <w:pPr>
        <w:ind w:left="0" w:right="0"/>
      </w:pPr>
      <w:r>
        <w:rPr>
          <w:b/>
          <w:bCs/>
        </w:rPr>
        <w:t xml:space="preserve">(9)</w:t>
      </w:r>
      <w:r>
        <w:rPr/>
        <w:t xml:space="preserve">  Držitel licence na distribuci plynu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nepředá dodavateli poslední instance identifikační údaje podle § 12a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distribuce plynu podle § 59 odst.  5 nebo neobnoví distribuci plynu bezprostředně po odstranění příčin podle § 59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59 odst.  8 písm.  a), b), d) až y) nebo z) až ff),</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některé z kritérií nebo poruší některou z povinností uvedených v § 59a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uvedených v § 59a odst.  3 nebo 4, nebo neposkytne auditorovi programu informace nebo podklady nebo jinou nezbytnou součinnost nebo neseznámí s programem rovného zacházení členy statutárního orgánu, členy dozorčí rady nebo správní rady nebo zaměstnance podle § 59a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nájemce nepřevezme propachtovaný obchodní závod nebo jeho část do svého účetnictví nebo nesdělí pachtýři informace o hodnotě propachtovaného majetku v rozporu s § 59a odst.  9,</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jedná v rozporu s § 59a odst.  12,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neprovozuje, neudržuje nebo neopraví plynovodní přípojku na žádost jejího vlastníka podle § 66 odst.  4,</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neoznámí ministerstvu změny údajů uvedených v rozhodnutí o udělení autorizace podle § 67 odst.  8,</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nevybaví všechny zákazníky, jejichž odběrné plynové zařízení je připojeno k jím provozované soustavě, měřicím zařízením podle § 71 odst.  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nezajistí instalaci vlastního měřicího zařízení, jeho udržování nebo pravidelné ověřování správnosti měření podle § 71 odst.  8,</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nevymění měřicí zařízení nebo nezajistí ověření správnosti měření podle § 71 odst.  9,</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poruší některou z povinností při stavu nouze uvedených v § 73 odst.  4,</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nepodílí se na odstranění havárií nebo obnovení dodávek podle § 73 odst.  7 nebo bezprostředně po vzniku havárie či vyhlášení stavu nouze nezahájí likvidaci následků podle § 73 odst.  8,</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nekoordinuje odstranění havárií nebo obnovení dodávek plynu v případě stavu nouze vyhlášeného pro část území státu podle § 73 odst.  9,</w:t>
      </w:r>
    </w:p>
    <w:p>
      <w:pPr>
        <w:ind w:left="560" w:right="0" w:hanging="560"/>
        <w:tabs>
          <w:tab w:val="right" w:leader="none" w:pos="500"/>
          <w:tab w:val="left" w:leader="none" w:pos="560"/>
        </w:tabs>
      </w:pPr>
      <w:r>
        <w:rPr/>
        <w:t xml:space="preserve">	</w:t>
      </w:r>
      <w:r>
        <w:rPr>
          <w:b/>
          <w:bCs/>
        </w:rPr>
        <w:t xml:space="preserve">s)</w:t>
      </w:r>
      <w:r>
        <w:rPr/>
        <w:t xml:space="preserve">	</w:t>
      </w:r>
      <w:r>
        <w:rPr/>
        <w:t xml:space="preserve">překročí některé z oprávnění uvedených v § 59 odst.  1 písm.  i), j) nebo l), nebo</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nesplní některou z povinností provozovatele distribuční soustavy podle Nařízení o opatřeních na zajištění bezpečnosti dodávek zemního plynu,</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poruší povinnost uvedenou v § 59a odst.  6 nebo v § 59a odst.  8.</w:t>
      </w:r>
    </w:p>
    <w:p>
      <w:pPr>
        <w:ind w:left="0" w:right="0"/>
      </w:pPr>
      <w:r>
        <w:rPr>
          <w:b/>
          <w:bCs/>
        </w:rPr>
        <w:t xml:space="preserve">(10)</w:t>
      </w:r>
      <w:r>
        <w:rPr/>
        <w:t xml:space="preserve">  Držitel licence na uskladňování plynu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započetí nebo skončení omezení nebo přerušení činností spojených s uskladňováním plynu podle § 60 odst.  5 nebo neobnoví činnosti spojené s uskladňováním plynu bezprostředně po odstranění příčin, které vedly k jejímu omezení nebo přerušení, podle § 60 odst.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60 odst.  8 písm.  a), b) nebo d) až 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některé z kritérií nebo poruší některou z povinností uvedených v § 60a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60a odst.  3 nebo 4, nebo neposkytne auditorovi programu informace nebo podklady nebo jinou nezbytnou součinnost nebo neseznámí s programem rovného zacházení členy statutárního orgánu, členy dozorčí rady nebo správní rady nebo zaměstnance podle § 60a odst.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neoznámí ministerstvu změny údajů uvedených v rozhodnutí o udělení autorizace podle § 67 odst.  8,</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neupraví na svůj náklad předávací místo pro instalaci měřicího zařízení podle § 71 odst.  4 nebo zasáhne do měřicího zařízení bez souhlasu provozovatele přepravní nebo distribuční soustavy v rozporu s § 71 odst.  5,</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neumožní provozovateli přepravní nebo distribuční soustavy přístup k měřicímu zařízení podle § 71 odst.  6,</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nepodřídí se omezení spotřeby plynu nebo změně dodávky plynu podle § 73 odst.  5,</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nepodílí se na odstranění havárií nebo obnovení dodávek podle § 73 odst.  7 nebo bezprostředně po vzniku havárie či vyhlášení stavu nouze nezahájí likvidaci následků podle § 73 odst.  8,</w:t>
      </w:r>
    </w:p>
    <w:p>
      <w:pPr>
        <w:ind w:left="560" w:right="0" w:hanging="560"/>
        <w:tabs>
          <w:tab w:val="right" w:leader="none" w:pos="500"/>
          <w:tab w:val="left" w:leader="none" w:pos="560"/>
        </w:tabs>
      </w:pPr>
      <w:r>
        <w:rPr/>
        <w:t xml:space="preserve">	</w:t>
      </w:r>
      <w:r>
        <w:rPr>
          <w:b/>
          <w:bCs/>
        </w:rPr>
        <w:t xml:space="preserve">l)</w:t>
      </w:r>
      <w:r>
        <w:rPr/>
        <w:t xml:space="preserve">	</w:t>
      </w:r>
      <w:r>
        <w:rPr/>
        <w:t xml:space="preserve">omezí nebo přeruší činnosti spojené s uskladňováním plynu v rozporu s § 60 odst.  1 písm.  f),</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nesplní některou z povinností provozovatele zásobníku plynu podle Nařízení o podmínkách přístupu k plynárenským přepravním soustavám nebo podle přímo použitelného předpisu vydaného na jeho základě nebo k jeho provedení,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nesplní některou z povinností provozovatele zásobníku plynu podle Nařízení o opatřeních na zajištění bezpečnosti dodávek zemního plynu.</w:t>
      </w:r>
    </w:p>
    <w:p>
      <w:pPr>
        <w:ind w:left="0" w:right="0"/>
      </w:pPr>
      <w:r>
        <w:rPr>
          <w:b/>
          <w:bCs/>
        </w:rPr>
        <w:t xml:space="preserve">(11)</w:t>
      </w:r>
      <w:r>
        <w:rPr/>
        <w:t xml:space="preserve"> Držitel licence na obchod s plynem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dodavatel poslední instance nedodává plyn podle § 12a odst.  2 nebo 7 nebo neoznámí dotčenému zákazníkovi nebo provozovateli distribuční soustavy zahájení dodávky, výši ceny nebo ostatní podmínky dodávky podle § 12a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některý ze zákazů stanovených v § 24a odst.  5 nebo § 58n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61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nezajistí bezpečnostní standard dodávky plynu podle § 73a odst. 1 nebo nepředá operátorovi trhu a Energetickému regulačnímu úřadu údaje o rozsahu a způsobu zajištění bezpečnostního standardu podle § 73a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omezí nebo přeruší dodávku plynu zákazníkovi v rozporu s § 61 odst.  1 písm.  d),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nesplní některou z povinností obchodníka s plynem podle Nařízení o opatřeních na zajištění bezpečnosti dodávek zemního plynu.</w:t>
      </w:r>
    </w:p>
    <w:p>
      <w:pPr>
        <w:ind w:left="0" w:right="0"/>
      </w:pPr>
      <w:r>
        <w:rPr>
          <w:b/>
          <w:bCs/>
        </w:rPr>
        <w:t xml:space="preserve">(12)</w:t>
      </w:r>
      <w:r>
        <w:rPr/>
        <w:t xml:space="preserve">  Držitel licence na výrobu tepelné energie nebo licence na rozvod tepelné energie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neuzavře smlouvu o dodávce tepelné energie, ačkoli mu odběratel poskytne nezbytné technické údaje, nebo nezajistí dodávku tepelné energie podle § 76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některé z oprávnění uvedených v § 76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76 odst.  9,</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neměří, nevyhodnocuje nebo neúčtuje dodávku tepelné energie podle skutečných hodnot teplonosné látky nebo údajů měřicího zařízení nebo neosadí, nezapojí nebo neudržuje měřicí zařízení nebo pravidelně neověřuje správnost měření podle § 78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neověří správnost měření nebo nevymění měřicí zařízení podle § 78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neseznámí toho, kdo potřebu přeložky vyvolal se způsobem jejího provedení nebo náklady na její provedení, podle § 86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neinformuje vlastníka nebo správce nemovitosti o rozsahu nebo době trvání provádění nezbytných prací na zařízení pro rozvod tepelné energie podle § 87 odst.  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nepodřídí se omezení spotřeby tepelné energie při předcházení stavu nouze nebo při stavu nouze podle § 88 odst.  3,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nepřezkoumal účinky výpadku zdroje nebo nezřídil vstupy do tepelné sítě pro připojení náhradních zdrojů podle § 88 odst.  5.</w:t>
      </w:r>
    </w:p>
    <w:p>
      <w:pPr>
        <w:ind w:left="0" w:right="0"/>
      </w:pPr>
      <w:r>
        <w:rPr>
          <w:b/>
          <w:bCs/>
        </w:rPr>
        <w:t xml:space="preserve">(13)</w:t>
      </w:r>
      <w:r>
        <w:rPr/>
        <w:t xml:space="preserve">  Držitel licence na činnosti operátora trhu se dopustí správního deliktu tím, že poruší některou z povinností podle § 20a odst.  3.</w:t>
      </w:r>
    </w:p>
    <w:p>
      <w:pPr>
        <w:ind w:left="0" w:right="0"/>
      </w:pPr>
      <w:r>
        <w:rPr>
          <w:b/>
          <w:bCs/>
        </w:rPr>
        <w:t xml:space="preserve">(14)</w:t>
      </w:r>
      <w:r>
        <w:rPr/>
        <w:t xml:space="preserve">  Za správní delikt se uloží pokuta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100 000 000 Kč nebo 10 % z čistého obratu dosaženého provozovatelem přenosové soustavy nebo provozovatelem přepravní soustavy za poslední ukončené účetní období, jde-li o správní delikt uvedený v odstavci  3 písm.  b), d), nebo m), odstavci  7 písm.  b), d), q) nebo r), nebo odstavci  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50 000 000 Kč nebo 1  % z čistého obratu dosaženého držitelem licence za poslední ukončené účetní období, jde-li o správní delikt uvedený v odstavci  2, 3 písm.  a), c), e) až l), odstavci  4 až 6, odstavci  7 písm.  a), c), e) až p) nebo odstavci  9 až 11,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15 000 000 Kč, jde-li o správní delikt uvedený v odstavci  1 nebo odstavci  12,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3 000 000 Kč, jde-li o správní delikt uvedený v odstavci  13.</w:t>
      </w:r>
    </w:p>
    <w:p>
      <w:pPr>
        <w:pStyle w:val="Heading3"/>
      </w:pPr>
      <w:r>
        <w:rPr>
          <w:b/>
          <w:bCs/>
        </w:rPr>
        <w:t xml:space="preserve">§ 91a</w:t>
      </w:r>
      <w:r>
        <w:rPr>
          <w:rStyle w:val="hidden"/>
        </w:rPr>
        <w:t xml:space="preserve"> -</w:t>
      </w:r>
      <w:br/>
      <w:r>
        <w:rPr/>
        <w:t xml:space="preserve">Správní delikty právnických a podnikajících  fyzických osob</w:t>
      </w:r>
    </w:p>
    <w:p>
      <w:pPr>
        <w:ind w:left="0" w:right="0"/>
      </w:pPr>
      <w:r>
        <w:rPr>
          <w:b/>
          <w:bCs/>
        </w:rPr>
        <w:t xml:space="preserve">(1)</w:t>
      </w:r>
      <w:r>
        <w:rPr/>
        <w:t xml:space="preserve">  Právnická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podniká v energetických odvětvích bez licence nebo bez oprávnění k podnikání uznaného Energetickým regulačním úřadem podle § 7a nebo neoznámí Energetickému regulačnímu úřadu zánik oprávnění podle § 7a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odebranou elektřinu, plyn nebo tepelnou energii jiné osobě v rozporu s § 3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zákaz stanovený v § 3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vlastník energetického zařízení neumožní určenému držiteli licence výkon licencované činnosti podle § 12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neposkytne ministerstvu, Energetickému regulačnímu úřadu nebo Státní energetické inspekci ve stanovené lhůtě požadované podklady nebo informace podle § 15a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vlastník nebo propachtovatel energetického zařízení nevede v účtovém rozvrhu účty pro účtování o nákladech a výnosech z vlastnictví nebo pachtu energetického zařízení podle § 20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neposkytne operátorovi trhu údaje nezbytné pro plnění jeho povinností nebo neposkytne informace o změnách dodavatele plynu podle § 20a odst.  5 písm.  a) nebo f) nebo 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poruší povinnost podle § 22 odst.  3, i)    poruší některou z povinností stanovených v § 28 odst.  2 písm.  a) až f), h), j), k) nebo odst.  7 nebo některou z povinností stanovených v § 62 odst.  2 písm.  b) až i), v § 62 odst.  3 nebo  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provede zásah na odběrném elektrickém zařízení, kterým prochází neměřená elektřina, bez souhlasu provozovatele přenosové soustavy nebo provozovatele distribuční soustavy v rozporu s § 28 odst.  3 nebo provede zásah na odběrném plynovém zařízení před měřicím zařízením bez předchozího písemného souhlasu provozovatele přepravní nebo distribuční soustavy v rozporu s § 71 odst.  11,</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 rozporu s § 28 odst. 5 nebo 6 provozuje výrobnu elektřiny, která je propojena s přenosovou soustavou nebo s distribuční soustavou,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přímého vedení nebo provozovatel přímého plynovodu poruší některou z povinností stanovených v § 43 nebo § 65 odst.  3 nebo jako vlastník příslušné části elektrizační soustavy nebo osoba provozující plynárenské zařízení bezdůvodně nestanoví písemně podmínky pro realizaci veřejně prospěšné stavby nebo neudělí bezdůvodně písemný souhlas s jinou stavbou nebo stavební nebo jinou činností v ochranném pásmu podle § 46 odst.  11 nebo § 68 odst.  4,</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nezajistí provoz, údržbu nebo opravy elektrické nebo plynovodní přípojky podle § 45 odst.  5 nebo § 66 odst.  3 nebo nezajistí jako vlastník opravy nebo údržbu tepelné přípojky nebo předávací stanice podle § 79 odst.  3,</w:t>
      </w:r>
    </w:p>
    <w:p>
      <w:pPr>
        <w:ind w:left="560" w:right="0" w:hanging="560"/>
        <w:tabs>
          <w:tab w:val="right" w:leader="none" w:pos="500"/>
          <w:tab w:val="left" w:leader="none" w:pos="560"/>
        </w:tabs>
      </w:pPr>
      <w:r>
        <w:rPr/>
        <w:t xml:space="preserve">	</w:t>
      </w:r>
      <w:r>
        <w:rPr>
          <w:b/>
          <w:bCs/>
        </w:rPr>
        <w:t xml:space="preserve">n)</w:t>
      </w:r>
      <w:r>
        <w:rPr/>
        <w:t xml:space="preserve">	</w:t>
      </w:r>
      <w:r>
        <w:rPr/>
        <w:t xml:space="preserve">jako vlastník či uživatel nemovitosti neumožní provozovateli přenosové soustavy, provozovateli přepravní soustavy nebo provozovateli distribuční soustavy výkon činností v ochranném pásmu podle § 46 odst.  4 nebo § 68 odst.  5 nebo jako vlastník nemovitosti neumožní provozovateli zařízení přístup k zařízení pro rozvod tepelné energie podle § 87 odst.  6,</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poruší některý ze zákazů stanovených v § 46 odst.  8, 9, 10 nebo § 68 odst.  3 nebo 5,</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nesplní některou z povinností stanovených v § 46 odst.  12 nebo 13 nebo § 68 odst.  5 nebo umístí stavbu v ochranném pásmu v rozporu s ustanoveními § 68 odst.  4 nebo provede jinou činnost v ochranném pásmu v rozporu s ustanoveními § 68 odst.  4 nebo vysadí trvalé porosty v rozporu s ustanoveními § 68 odst.  6 nebo umístí stavbu v bezpečnostním pásmu v rozporu s ustanoveními § 69 odst.  3,</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neupraví odběrné místo pro instalaci měřicího zařízení podle § 49 odst.  2 nebo § 71 odst.  4,</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neoznámí provozovateli přenosové, přepravní nebo distribuční soustavy zjištěné závady na měřicím zařízení nebo zajištění proti neoprávněné manipulaci neprodleně po jejich zjištění podle § 49 odst.  4 nebo § 71 odst.  7 nebo neoznámí zjištěné porušení měřicího zařízení nebo jeho zajištění podle § 78 odst.  4,</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zasáhne do měřicího zařízení bez souhlasu provozovatele přenosové, přepravní nebo distribuční soustavy v rozporu s § 49 odst.  4, § 71 odst.  5 nebo zasáhne do měřicího zařízení bez souhlasu dodavatele tepelné energie v rozporu s § 78 odst.  3,</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neumožní provozovateli přenosové nebo distribuční soustavy přístup k měřicímu zařízení nebo neměřeným částem odběrného elektrického zařízení podle § 49 odst.  6 nebo provozovateli přepravní nebo distribuční soustavy přístup k měřicímu zařízení podle § 71 odst.  6 nebo neumožní dodavateli tepelné energie osazení měřicího zařízení a přístup k němu podle § 78 odst.  4 nebo neumožní dodavateli tepelné energie přístup k částem odběrného tepelného zařízení, kterými prochází neměřená tepelná energie, podle § 77 odst.  7,</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poruší zákaz neoprávněného přenosu elektřiny nebo neoprávněné distribuce elektřiny uvedený v § 53 odst.  3 nebo zákaz neoprávněné přepravy plynu nebo neoprávněné distribuce plynu uvedený v § 74 odst.  6,</w:t>
      </w:r>
    </w:p>
    <w:p>
      <w:pPr>
        <w:ind w:left="560" w:right="0" w:hanging="560"/>
        <w:tabs>
          <w:tab w:val="right" w:leader="none" w:pos="500"/>
          <w:tab w:val="left" w:leader="none" w:pos="560"/>
        </w:tabs>
      </w:pPr>
      <w:r>
        <w:rPr/>
        <w:t xml:space="preserve">	</w:t>
      </w:r>
      <w:r>
        <w:rPr>
          <w:b/>
          <w:bCs/>
        </w:rPr>
        <w:t xml:space="preserve">v)</w:t>
      </w:r>
      <w:r>
        <w:rPr/>
        <w:t xml:space="preserve">	</w:t>
      </w:r>
      <w:r>
        <w:rPr/>
        <w:t xml:space="preserve">nepodřídí se omezení spotřeby elektřiny, plynu nebo změně dodávek elektřiny nebo plynu podle § 54 odst.  5 nebo § 73 odst.  5 nebo se nepodřídí omezení spotřeby tepelné energie podle § 88 odst.  3,</w:t>
      </w:r>
    </w:p>
    <w:p>
      <w:pPr>
        <w:ind w:left="560" w:right="0" w:hanging="560"/>
        <w:tabs>
          <w:tab w:val="right" w:leader="none" w:pos="500"/>
          <w:tab w:val="left" w:leader="none" w:pos="560"/>
        </w:tabs>
      </w:pPr>
      <w:r>
        <w:rPr/>
        <w:t xml:space="preserve">	</w:t>
      </w:r>
      <w:r>
        <w:rPr>
          <w:b/>
          <w:bCs/>
        </w:rPr>
        <w:t xml:space="preserve">w)</w:t>
      </w:r>
      <w:r>
        <w:rPr/>
        <w:t xml:space="preserve">	</w:t>
      </w:r>
      <w:r>
        <w:rPr/>
        <w:t xml:space="preserve">vysadí trvalé porosty bez souhlasu provozovatele přepravní soustavy, provozovatele distribuční soustavy nebo provozovatele přípojky v rozporu s § 68 odst.  6,</w:t>
      </w:r>
    </w:p>
    <w:p>
      <w:pPr>
        <w:ind w:left="560" w:right="0" w:hanging="560"/>
        <w:tabs>
          <w:tab w:val="right" w:leader="none" w:pos="500"/>
          <w:tab w:val="left" w:leader="none" w:pos="560"/>
        </w:tabs>
      </w:pPr>
      <w:r>
        <w:rPr/>
        <w:t xml:space="preserve">	</w:t>
      </w:r>
      <w:r>
        <w:rPr>
          <w:b/>
          <w:bCs/>
        </w:rPr>
        <w:t xml:space="preserve">x)</w:t>
      </w:r>
      <w:r>
        <w:rPr/>
        <w:t xml:space="preserve">	</w:t>
      </w:r>
      <w:r>
        <w:rPr/>
        <w:t xml:space="preserve">neupraví odběrné tepelné zařízení nebo rozvodné tepelné zařízení při změně teplonosné látky nebo jejích parametrů nebo neupraví odběrné tepelné zařízení pro instalaci měřicího zařízení po předchozím projednání s dodavatelem tepelné energie podle § 77 odst.  3,</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zřídí a provozuje náhradní či jiný zdroj tepelné energie, který je propojen s rozvodným tepelným zařízením nebo může ovlivnit provoz tohoto zařízení, teplonosnou látku v rozvodném tepelném zařízení nebo její parametry bez písemné dohody s držitelem licence na rozvod tepelné energie v rozporu s § 77 odst.  4,</w:t>
      </w:r>
    </w:p>
    <w:p>
      <w:pPr>
        <w:ind w:left="560" w:right="0" w:hanging="560"/>
        <w:tabs>
          <w:tab w:val="right" w:leader="none" w:pos="500"/>
          <w:tab w:val="left" w:leader="none" w:pos="560"/>
        </w:tabs>
      </w:pPr>
      <w:r>
        <w:rPr/>
        <w:t xml:space="preserve">	</w:t>
      </w:r>
      <w:r>
        <w:rPr>
          <w:b/>
          <w:bCs/>
        </w:rPr>
        <w:t xml:space="preserve">z)</w:t>
      </w:r>
      <w:r>
        <w:rPr/>
        <w:t xml:space="preserve">	</w:t>
      </w:r>
      <w:r>
        <w:rPr/>
        <w:t xml:space="preserve">jako vlastník nemovitosti nestrpí umístění nebo provozování rozvodného tepelného zařízení nebo jeho části podle § 77 odst.  6.</w:t>
      </w:r>
    </w:p>
    <w:p>
      <w:pPr>
        <w:ind w:left="0" w:right="0"/>
      </w:pPr>
      <w:r>
        <w:rPr>
          <w:b/>
          <w:bCs/>
        </w:rPr>
        <w:t xml:space="preserve">(2)</w:t>
      </w:r>
      <w:r>
        <w:rPr/>
        <w:t xml:space="preserve">  Právnická nebo podnikající fyzická osoba se dále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provede úpravy na odběrném tepelném zařízení nebo jeho částech, kterými prochází neměřená dodávka tepelné energie, bez souhlasu držitele licence na výrobu tepelné energie nebo rozvod tepelné energie v rozporu s § 77 odst.  7,</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zákaz stanovený v § 87 odst.  4 nebo provádí v ochranných pásmech činnosti bez předchozího písemného souhlasu provozovatele zařízení, které slouží pro výrobu či rozvod tepelné energie v rozporu s § 87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dotčené stavby při provádění stavebních činností nezajistí bezpečnost zařízení pro rozvod tepelné energie podle § 87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neposkytne v případech společné dodávky tepelné energie do více odběrných míst dodavateli tepelné energie údaje ze stanovených měřidel podle zákona o metrologii nebo ze zařízení pro rozdělování nákladů na vytápění a další údaje podle § 78 odst.  5,</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člen statutárního orgánu provozovatele distribuční soustavy poruší zákaz v § 25a odst.  6 nebo v § 59a odst.  6,</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znemožní nebo závažně ztíží výkon dozoru podle § 18 odst.  1 tím, že neumožní Energetickému regulačnímu úřadu výkon jeho oprávnění podle § 18 odst.  5 nebo nesplní některou z povinností podle kontrolního řádu,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neumožní Energetickému regulačnímu úřadu výkon jeho oprávnění podle § 18b nebo neposkytne Energetickému regulačnímu úřadu součinnost, ač je k tomu podle tohoto zákona povinen.</w:t>
      </w:r>
    </w:p>
    <w:p>
      <w:pPr>
        <w:ind w:left="0" w:right="0"/>
      </w:pPr>
      <w:r>
        <w:rPr>
          <w:b/>
          <w:bCs/>
        </w:rPr>
        <w:t xml:space="preserve">(3)</w:t>
      </w:r>
      <w:r>
        <w:rPr/>
        <w:t xml:space="preserve">  Právnická nebo podnikající fyzická osoba se dopustí správního deliktu tím, že jako auditor programu poruší některou z povinností auditora programu stanovených v § 25a odst.  5, § 58i odst.  8 až  10, § 59a odst.  5 nebo § 60a odst.  5.</w:t>
      </w:r>
    </w:p>
    <w:p>
      <w:pPr>
        <w:ind w:left="0" w:right="0"/>
      </w:pPr>
      <w:r>
        <w:rPr>
          <w:b/>
          <w:bCs/>
        </w:rPr>
        <w:t xml:space="preserve">(4)</w:t>
      </w:r>
      <w:r>
        <w:rPr/>
        <w:t xml:space="preserve">  Právnická nebo podnikající fyzická osoba se jako dodavatel tepelné energie, který není držitelem licence na výrobu tepelné energie nebo licence na rozvod tepelné energie,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omezí nebo přeruší dodávku tepelné energie v rozporu s § 76 odst.  4 písm.  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neprovozuje, neudržuje nebo neopravuje tepelnou přípojku na žádost jejího vlastníka podle § 79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nedodává tepelnou energii na základě smlouvy nebo nevyúčtuje dodávku tepelné energie podle § 76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 11a odst.  7 při uplatňování záloh za dodávky tepelné energie nestanovil jejich výši nejvýše v rozsahu důvodně předpokládané spotřeby tepelné energie v následujícím zúčtovacím období,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neměří, nevyhodnocuje nebo nevyúčtuje dodávku tepelné energie podle skutečných hodnot teplonosné látky nebo údajů měřicího zařízení nebo neosadí, nezapojí nebo neudržuje měřicí zařízení nebo pravidelně neověřuje správnost měření podle § 78 odst.  1.</w:t>
      </w:r>
    </w:p>
    <w:p>
      <w:pPr>
        <w:ind w:left="0" w:right="0"/>
      </w:pPr>
      <w:r>
        <w:rPr>
          <w:b/>
          <w:bCs/>
        </w:rPr>
        <w:t xml:space="preserve">(5)</w:t>
      </w:r>
      <w:r>
        <w:rPr/>
        <w:t xml:space="preserve">  Právnická osoba nebo podnikající fyzická osoba se dopustí správního deliktu tím, že neposkytne Energetickému regulačnímu úřadu vysvětlení, nepředloží požadované doklady nebo se neúčastní jednání nebo neumožní Energetickému regulačnímu úřadu nahlédnout do svých obchodních záznamů podle § 96a, je-li účastníkem sporu rozhodovaného Energetickým regulačním úřadem.</w:t>
      </w:r>
    </w:p>
    <w:p>
      <w:pPr>
        <w:ind w:left="0" w:right="0"/>
      </w:pPr>
      <w:r>
        <w:rPr>
          <w:b/>
          <w:bCs/>
        </w:rPr>
        <w:t xml:space="preserve">(6)</w:t>
      </w:r>
      <w:r>
        <w:rPr/>
        <w:t xml:space="preserve">  Právnická nebo podnikající fyzická osoba se jako účastník trhu podle Nařízení REMIT</w:t>
      </w:r>
      <w:r>
        <w:rPr>
          <w:vertAlign w:val="superscript"/>
        </w:rPr>
        <w:t xml:space="preserve">26</w:t>
      </w:r>
      <w:r>
        <w:rPr/>
        <w:t xml:space="preserv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neposkytne ministerstvu nebo Energetickému regulačnímu úřadu ve stanovené lhůtě požadované podklady nebo informace podle § 15a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povinnost uloženou opatřením obecné povahy podle § 18a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manipuluje nebo se pokusí o manipulaci s trhem v rozporu s čl. 5 Nařízení o velkoobchodním trhu s energií,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použije důvěrné informace v rozporu se zákazem podle čl. 3 Nařízení o velkoobchodním trhu s energií,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nezveřejní nebo neposkytne důvěrné informace podle čl. 4 bodu 3 Nařízení o velkoobchodním trhu s energií,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neposkytne záznamy nebo informace podle čl. 8 Nařízení o velkoobchodním trhu s energií,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transakce bez registrace podle čl. 9 Nařízení o velkoobchodním trhu s energií,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podezření podle čl. 15 Nařízení o velkoobchodním trhu s energií,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nesplní povinnost podle § 15b.</w:t>
      </w:r>
    </w:p>
    <w:p>
      <w:pPr>
        <w:ind w:left="0" w:right="0"/>
      </w:pPr>
      <w:r>
        <w:rPr>
          <w:b/>
          <w:bCs/>
        </w:rPr>
        <w:t xml:space="preserve">(7)</w:t>
      </w:r>
      <w:r>
        <w:rPr/>
        <w:t xml:space="preserve">  Za správní delikt uvedený v odstavcích 1  až  4 se uloží pokuta do 15 000 000 Kč s výjimkou  správního deliktu podle odstavce  1 písm.  v) a odstavce 6, kdy lze uložit pokutu až do 50 000 000 Kč s výjimkou správního deliktu podle odstavce  2 písm.  f) nebo g), kdy lze uložit pokutu až  do výše 1 000 000 Kč. Za správní delikt uvedený  v odstavci  5 lze uložit pokutu až do výše 1 000 000 Kč.</w:t>
      </w:r>
    </w:p>
    <w:p>
      <w:pPr>
        <w:pStyle w:val="Heading3"/>
      </w:pPr>
      <w:r>
        <w:rPr>
          <w:b/>
          <w:bCs/>
        </w:rPr>
        <w:t xml:space="preserve">§ 91b</w:t>
      </w:r>
      <w:r>
        <w:rPr>
          <w:rStyle w:val="hidden"/>
        </w:rPr>
        <w:t xml:space="preserve"> -</w:t>
      </w:r>
      <w:br/>
      <w:r>
        <w:rPr/>
        <w:t xml:space="preserve">Správní delikty osoby, která je součástí vertikálně  integrovaného podnikatele nebo vertikálně  integrovaného plynárenského podnikatele  nebo koncernu</w:t>
      </w:r>
    </w:p>
    <w:p>
      <w:pPr>
        <w:ind w:left="0" w:right="0"/>
      </w:pPr>
      <w:r>
        <w:rPr>
          <w:b/>
          <w:bCs/>
        </w:rPr>
        <w:t xml:space="preserve">(1)</w:t>
      </w:r>
      <w:r>
        <w:rPr/>
        <w:t xml:space="preserve">  Osoba, která je součástí vertikálně integrovaného podnikatele nebo vertikálně integrovaného plynárenského podnikatele nebo koncernu,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sama nebo prostřednictvím ovládané osoby drží podíl v provozovateli přepravní soustavy a současně vyrábí plyn nebo obchoduje s plynem v rozporu s § 58g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nezdrží se jednání nebo udělování pokynů ohledně každodenních činností provozovatele přepravní soustavy a provozu přepravní soustavy v rozporu s § 58g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mateřská společnost udělí provozovateli distribuční soustavy pokyn ohledně běžného provozu nebo údržby distribuční soustavy nebo jiným způsobem zasáhne do rozhodování o výstavbě či modernizaci částí distribuční soustavy v rozporu s § 25a odst.  2 písm.  c) nebo § 59a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mateřská společnost v rozporu s § 60a odst.  2 písm.  c) udělí provozovateli zásobníku plynu pokyn ohledně běžného provozu nebo údržby zásobníku plynu nebo jiným způsobem zasáhne do rozhodování o výstavbě či modernizaci částí zásobníku plynu.</w:t>
      </w:r>
    </w:p>
    <w:p>
      <w:pPr>
        <w:ind w:left="0" w:right="0"/>
      </w:pPr>
      <w:r>
        <w:rPr>
          <w:b/>
          <w:bCs/>
        </w:rPr>
        <w:t xml:space="preserve">(2)</w:t>
      </w:r>
      <w:r>
        <w:rPr/>
        <w:t xml:space="preserve">  Za správní delikt uvedený v odstavci  1 písm.  a) nebo b) se ukládá pokuta až do výše 100 000 000 Kč nebo 10  % z čistého obratu dosaženého osobou, která je součástí vertikálně integrovaného plynárenského podnikatele nebo koncernu společně s provozovatelem přepravní soustavy, za poslední ukončené účetní období. Za správní delikt uvedený v odstavci  1 písm.  c) nebo d) se ukládá pokuta až do výše 50 000 000 Kč nebo 1  % z čistého obratu dosaženého osobou, která je součástí vertikálně integrovaného podnikatele nebo vertikálně integrovaného plynárenského podnikatele nebo koncernu společně s provozovatelem distribuční soustavy nebo zásobníku plynu, za poslední ukončené účetní období.</w:t>
      </w:r>
    </w:p>
    <w:p>
      <w:pPr>
        <w:pStyle w:val="Heading3"/>
      </w:pPr>
      <w:r>
        <w:rPr>
          <w:b/>
          <w:bCs/>
        </w:rPr>
        <w:t xml:space="preserve">§ 91c</w:t>
      </w:r>
    </w:p>
    <w:p>
      <w:pPr>
        <w:jc w:val="center"/>
        <w:ind w:left="0" w:right="0"/>
      </w:pPr>
      <w:r>
        <w:rPr/>
        <w:t xml:space="preserve">zrušen zákonem č. </w:t>
      </w:r>
      <w:hyperlink r:id="rId7" w:history="1">
        <w:r>
          <w:rPr>
            <w:color w:val="darkblue"/>
            <w:u w:val="single"/>
          </w:rPr>
          <w:t xml:space="preserve">131/2015 Sb.</w:t>
        </w:r>
      </w:hyperlink>
      <w:r>
        <w:rPr/>
        <w:t xml:space="preserve"> (účinnost: 1. ledna 2016)</w:t>
      </w:r>
    </w:p>
    <w:p>
      <w:pPr>
        <w:pStyle w:val="Heading3"/>
      </w:pPr>
      <w:r>
        <w:rPr>
          <w:b/>
          <w:bCs/>
        </w:rPr>
        <w:t xml:space="preserve">§ 91d</w:t>
      </w:r>
      <w:r>
        <w:rPr>
          <w:rStyle w:val="hidden"/>
        </w:rPr>
        <w:t xml:space="preserve"> -</w:t>
      </w:r>
      <w:br/>
      <w:r>
        <w:rPr/>
        <w:t xml:space="preserve">Společná ustanovení ke správním deliktům</w:t>
      </w:r>
    </w:p>
    <w:p>
      <w:pPr>
        <w:ind w:left="0" w:right="0"/>
      </w:pPr>
      <w:r>
        <w:rPr>
          <w:b/>
          <w:bCs/>
        </w:rPr>
        <w:t xml:space="preserve">(1)</w:t>
      </w:r>
      <w:r>
        <w:rPr/>
        <w:t xml:space="preserve">  Právnická osoba za správní delikt neodpovídá, jestliže prokáže, že vynaložila veškeré úsilí, které bylo možno požadovat, aby porušení povinnosti zabránila.</w:t>
      </w:r>
    </w:p>
    <w:p>
      <w:pPr>
        <w:ind w:left="0" w:right="0"/>
      </w:pPr>
      <w:r>
        <w:rPr>
          <w:b/>
          <w:bCs/>
        </w:rPr>
        <w:t xml:space="preserve">(2)</w:t>
      </w:r>
      <w:r>
        <w:rPr/>
        <w:t xml:space="preserve">  Při stanovení výše pokuty právnické osobě se přihlédne k závažnosti správního deliktu, zejména ke způsobu jeho spáchání a jeho následkům, době trvání a okolnostem, za kterých byl spáchán.</w:t>
      </w:r>
    </w:p>
    <w:p>
      <w:pPr>
        <w:ind w:left="0" w:right="0"/>
      </w:pPr>
      <w:r>
        <w:rPr>
          <w:b/>
          <w:bCs/>
        </w:rPr>
        <w:t xml:space="preserve">(3)</w:t>
      </w:r>
      <w:r>
        <w:rPr/>
        <w:t xml:space="preserve">  Odpovědnost právnické osoby za správní delikt zaniká, jestliže správní orgán o něm nezahájil řízení do 2 let ode dne, kdy se o něm dozvěděl, nejpozději však do 5 let ode dne, kdy byl spáchán.</w:t>
      </w:r>
    </w:p>
    <w:p>
      <w:pPr>
        <w:ind w:left="0" w:right="0"/>
      </w:pPr>
      <w:r>
        <w:rPr>
          <w:b/>
          <w:bCs/>
        </w:rPr>
        <w:t xml:space="preserve">(4)</w:t>
      </w:r>
      <w:r>
        <w:rPr/>
        <w:t xml:space="preserve">  Správní delikty podle tohoto zákona v prvním stupni projednává Energetický regulační úřad. Pokuty jsou příjmem státního rozpočtu a jejich správu vykonává Energetický regulační úřad podle daňového řádu.</w:t>
      </w:r>
    </w:p>
    <w:p>
      <w:pPr>
        <w:ind w:left="0" w:right="0"/>
      </w:pPr>
      <w:r>
        <w:rPr>
          <w:b/>
          <w:bCs/>
        </w:rPr>
        <w:t xml:space="preserve">(5)</w:t>
      </w:r>
      <w:r>
        <w:rPr/>
        <w:t xml:space="preserve">  Na odpovědnost za jednání, k němuž došlo při podnikání fyzické osoby nebo v přímé souvislosti s ním, se vztahují ustanovení tohoto zákona o odpovědnosti a postihu právnické osoby.</w:t>
      </w:r>
    </w:p>
    <w:p>
      <w:pPr>
        <w:ind w:left="0" w:right="0"/>
      </w:pPr>
      <w:r>
        <w:rPr>
          <w:b/>
          <w:bCs/>
        </w:rPr>
        <w:t xml:space="preserve">(6)</w:t>
      </w:r>
      <w:r>
        <w:rPr/>
        <w:t xml:space="preserve">  Odpovědnost právnické osoby za správní delikt přechází na kteréhokoliv jejího právního nástupce; tím není dotčena odpovědnost původní právnické osoby, pokud v důsledku přeměny nezanikla.</w:t>
      </w:r>
    </w:p>
    <w:p>
      <w:pPr>
        <w:ind w:left="0" w:right="0"/>
      </w:pPr>
      <w:r>
        <w:rPr>
          <w:b/>
          <w:bCs/>
        </w:rPr>
        <w:t xml:space="preserve">(7)</w:t>
      </w:r>
      <w:r>
        <w:rPr/>
        <w:t xml:space="preserve">  Má-li zaniklá právnická osoba více právních nástupců, odpovídá za správní delikt každý z nich. Při výměře pokuty se přihlédne též k tomu, v jakém rozsahu přešly na právního nástupce výnosy, užitky a jiné výhody ze spáchaného správního deliktu, a k tomu, pokračuje-li některý z právních nástupců v činnosti, při které byl správní delikt spáchán.</w:t>
      </w:r>
    </w:p>
    <w:p>
      <w:pPr>
        <w:ind w:left="0" w:right="0"/>
      </w:pPr>
      <w:r>
        <w:rPr>
          <w:b/>
          <w:bCs/>
        </w:rPr>
        <w:t xml:space="preserve">(8)</w:t>
      </w:r>
      <w:r>
        <w:rPr/>
        <w:t xml:space="preserve">  Zanikla-li právnická osoba, která správní delikt spáchala, až po nabytí právní moci rozhodnutí, jímž jí byla za tento správní delikt uložena pokuta, přechází povinnost tuto pokutu zaplatit na právního nástupce zaniklé právnické osoby. Je-li právních nástupců více, odpovídají za zaplacení pokuty společně a nerozdílně.</w:t>
      </w:r>
    </w:p>
    <w:p>
      <w:pPr>
        <w:pStyle w:val="Heading2"/>
      </w:pPr>
      <w:r>
        <w:rPr>
          <w:b/>
          <w:bCs/>
        </w:rPr>
        <w:t xml:space="preserve">Hlava čtvrtá</w:t>
      </w:r>
    </w:p>
    <w:p>
      <w:pPr>
        <w:pStyle w:val="Heading3"/>
      </w:pPr>
      <w:r>
        <w:rPr>
          <w:b/>
          <w:bCs/>
        </w:rPr>
        <w:t xml:space="preserve">§ 92</w:t>
      </w:r>
    </w:p>
    <w:p>
      <w:pPr>
        <w:jc w:val="center"/>
        <w:ind w:left="0" w:right="0"/>
      </w:pPr>
      <w:r>
        <w:rPr/>
        <w:t xml:space="preserve">zrušen zákonem č. </w:t>
      </w:r>
      <w:hyperlink r:id="rId7" w:history="1">
        <w:r>
          <w:rPr>
            <w:color w:val="darkblue"/>
            <w:u w:val="single"/>
          </w:rPr>
          <w:t xml:space="preserve">131/2015 Sb.</w:t>
        </w:r>
      </w:hyperlink>
      <w:r>
        <w:rPr/>
        <w:t xml:space="preserve"> (účinnost: 1. ledna 2016)</w:t>
      </w:r>
    </w:p>
    <w:p>
      <w:pPr>
        <w:pStyle w:val="Heading3"/>
      </w:pPr>
      <w:r>
        <w:rPr>
          <w:b/>
          <w:bCs/>
        </w:rPr>
        <w:t xml:space="preserve">§ 93</w:t>
      </w:r>
    </w:p>
    <w:p>
      <w:pPr>
        <w:jc w:val="center"/>
        <w:ind w:left="0" w:right="0"/>
      </w:pPr>
      <w:r>
        <w:rPr/>
        <w:t xml:space="preserve">zrušen zákonem č. </w:t>
      </w:r>
      <w:hyperlink r:id="rId12" w:history="1">
        <w:r>
          <w:rPr>
            <w:color w:val="darkblue"/>
            <w:u w:val="single"/>
          </w:rPr>
          <w:t xml:space="preserve">131/2015 Sb.</w:t>
        </w:r>
      </w:hyperlink>
      <w:r>
        <w:rPr/>
        <w:t xml:space="preserve"> (účinnost: 1. ledna 2016)</w:t>
      </w:r>
    </w:p>
    <w:p>
      <w:pPr>
        <w:pStyle w:val="Heading3"/>
      </w:pPr>
      <w:r>
        <w:rPr>
          <w:b/>
          <w:bCs/>
        </w:rPr>
        <w:t xml:space="preserve">§ 94</w:t>
      </w:r>
    </w:p>
    <w:p>
      <w:pPr>
        <w:jc w:val="center"/>
        <w:ind w:left="0" w:right="0"/>
      </w:pPr>
      <w:r>
        <w:rPr/>
        <w:t xml:space="preserve">zrušen zákonem č. </w:t>
      </w:r>
      <w:hyperlink r:id="rId12" w:history="1">
        <w:r>
          <w:rPr>
            <w:color w:val="darkblue"/>
            <w:u w:val="single"/>
          </w:rPr>
          <w:t xml:space="preserve">131/2015 Sb.</w:t>
        </w:r>
      </w:hyperlink>
      <w:r>
        <w:rPr/>
        <w:t xml:space="preserve"> (účinnost: 1. ledna 2016)</w:t>
      </w:r>
    </w:p>
    <w:p>
      <w:pPr>
        <w:pStyle w:val="Heading3"/>
      </w:pPr>
      <w:r>
        <w:rPr>
          <w:b/>
          <w:bCs/>
        </w:rPr>
        <w:t xml:space="preserve">§ 95</w:t>
      </w:r>
    </w:p>
    <w:p>
      <w:pPr>
        <w:jc w:val="center"/>
        <w:ind w:left="0" w:right="0"/>
      </w:pPr>
      <w:r>
        <w:rPr/>
        <w:t xml:space="preserve">zrušen zákonem č. </w:t>
      </w:r>
      <w:hyperlink r:id="rId7" w:history="1">
        <w:r>
          <w:rPr>
            <w:color w:val="darkblue"/>
            <w:u w:val="single"/>
          </w:rPr>
          <w:t xml:space="preserve">131/2015 Sb.</w:t>
        </w:r>
      </w:hyperlink>
      <w:r>
        <w:rPr/>
        <w:t xml:space="preserve"> (účinnost: 1. ledna 2016)</w:t>
      </w:r>
    </w:p>
    <w:p>
      <w:pPr>
        <w:pStyle w:val="Heading2"/>
      </w:pPr>
      <w:r>
        <w:rPr>
          <w:b/>
          <w:bCs/>
        </w:rPr>
        <w:t xml:space="preserve">Hlava pátá</w:t>
      </w:r>
      <w:r>
        <w:rPr>
          <w:rStyle w:val="hidden"/>
        </w:rPr>
        <w:t xml:space="preserve"> -</w:t>
      </w:r>
      <w:br/>
      <w:r>
        <w:rPr>
          <w:caps/>
        </w:rPr>
        <w:t xml:space="preserve">Společná, přechodná a závěrečná ustanovení</w:t>
      </w:r>
    </w:p>
    <w:p>
      <w:pPr>
        <w:pStyle w:val="Heading3"/>
      </w:pPr>
      <w:r>
        <w:rPr>
          <w:b/>
          <w:bCs/>
        </w:rPr>
        <w:t xml:space="preserve">Společná ustanovení</w:t>
      </w:r>
    </w:p>
    <w:p>
      <w:pPr>
        <w:pStyle w:val="Heading4"/>
      </w:pPr>
      <w:r>
        <w:rPr>
          <w:b/>
          <w:bCs/>
        </w:rPr>
        <w:t xml:space="preserve">§ 96</w:t>
      </w:r>
    </w:p>
    <w:p>
      <w:pPr>
        <w:ind w:left="0" w:right="0"/>
      </w:pPr>
      <w:r>
        <w:rPr>
          <w:b/>
          <w:bCs/>
        </w:rPr>
        <w:t xml:space="preserve">(1)</w:t>
      </w:r>
      <w:r>
        <w:rPr/>
        <w:t xml:space="preserve">  Energetický regulační úřad je příslušný k rozhodování sporů o právech či povinnostech vyplývajících z právního vztahu podle § 17 odst.  7 písm.  b) tehdy, pokud současně s podáním návrhu na rozhodnutí ve sporu nebo ve lhůtě do 15 dnů ode dne doručení oznámení o podání návrhu rozhodovat ve sporu vyjádří odpůrce s pravomocí Energetického regulačního úřadu souhlas. Řízení je zahájeno dnem, v němž je souhlas odpůrce s pravomocí Energetického regulačního úřadu doručen tomuto úřadu. V opačném případě Energetický regulační úřad návrh usnesením odloží.</w:t>
      </w:r>
    </w:p>
    <w:p>
      <w:pPr>
        <w:ind w:left="0" w:right="0"/>
      </w:pPr>
      <w:r>
        <w:rPr>
          <w:b/>
          <w:bCs/>
        </w:rPr>
        <w:t xml:space="preserve">(2)</w:t>
      </w:r>
      <w:r>
        <w:rPr/>
        <w:t xml:space="preserve">  V řízeních vedených Energetickým regulačním úřadem se nepoužije ustanovení správního řádu o možném způsobu ukončení řízení o rozkladu. Při vedení sporných správních řízení ve smyslu § 141 správního řádu a řízení schvalovacích a o stanovení řádu ve smyslu § 97a činí lhůta pro vydání rozhodnutí 4 měsíce, ve zvláště složitých případech 6 měsíců. Lhůta pro vydání rozhodnutí ve sporu zahájeném na návrh zákazníka v postavení spotřebitele činí 90 dnů, ve zvláště složitých případech 120 dnů.</w:t>
      </w:r>
    </w:p>
    <w:p>
      <w:pPr>
        <w:ind w:left="0" w:right="0"/>
      </w:pPr>
      <w:r>
        <w:rPr>
          <w:b/>
          <w:bCs/>
        </w:rPr>
        <w:t xml:space="preserve">(3)</w:t>
      </w:r>
      <w:r>
        <w:rPr/>
        <w:t xml:space="preserve">  Rozhoduje-li Energetický regulační úřad spor o uzavření nebo změnu smlouvy, jejímž předmětem je připojení nebo přístup k přenosové soustavě, přepravní soustavě nebo distribuční soustavě, těžebnímu plynovodu nebo zásobníku plynu nebo o uzavření jiné smlouvy podle § 17 odst.  7, rozhodne Energetický regulační úřad o úpravě vzájemných práv a povinností stran sporu. Při rozhodování dbá, aby nedošlo k založení nerovnováhy v právech a povinnostech stran sporu.</w:t>
      </w:r>
    </w:p>
    <w:p>
      <w:pPr>
        <w:ind w:left="0" w:right="0"/>
      </w:pPr>
      <w:r>
        <w:rPr>
          <w:b/>
          <w:bCs/>
        </w:rPr>
        <w:t xml:space="preserve">(4)</w:t>
      </w:r>
      <w:r>
        <w:rPr/>
        <w:t xml:space="preserve">  V řízeních vedených Energetickým regulačním úřadem jsou při nahlížení do spisu zákonem vyloučeny chráněné informace. Spis musí zahrnovat vedle listin obsahujících takové skutečnosti i listiny, ze kterých byly chráněné informace odstraněny, případně dostatečně podrobný výpis, který chráněné informace neobsahuje. Na žádost Energetického regulačního úřadu je osoba, které ochrana těchto skutečností svědčí, povinna vedle listin obsahujících takové skutečnosti předložit i listiny, ze kterých byly takové skutečnosti odstraněny, případně pořídit z takových listin dostatečně podrobný výtah, který takové skutečnosti neobsahuje.</w:t>
      </w:r>
    </w:p>
    <w:p>
      <w:pPr>
        <w:ind w:left="0" w:right="0"/>
      </w:pPr>
      <w:r>
        <w:rPr>
          <w:b/>
          <w:bCs/>
        </w:rPr>
        <w:t xml:space="preserve">(5)</w:t>
      </w:r>
      <w:r>
        <w:rPr/>
        <w:t xml:space="preserve">  Smlouvy upravené tímto zákonem se v ostatním řídí právní úpravou závazků a úpravou smluvních typů jim nejbližších podle občanského nebo obchodního zákoníku, pokud z tohoto zákona nebo povahy věci nevyplývá něco jiného.</w:t>
      </w:r>
    </w:p>
    <w:p>
      <w:pPr>
        <w:ind w:left="0" w:right="0"/>
      </w:pPr>
      <w:r>
        <w:rPr>
          <w:b/>
          <w:bCs/>
        </w:rPr>
        <w:t xml:space="preserve">(6)</w:t>
      </w:r>
      <w:r>
        <w:rPr/>
        <w:t xml:space="preserve">  Dodavatel paliva, energie a surovin, které jsou nezbytné pro plnění povinnosti nad rámec licence, je povinen v rozsahu požadovaném dodavatelem nad rámec licence pokračovat v plnění smluv uzavřených s držitelem licence i vůči dodavateli nad rámec licence po dobu vykonatelnosti rozhodnutí o uložení povinnosti nad rámec licence, pokud dodavatel nad rámec licence plní závazky vzniklé z těchto smluv od právní moci rozhodnutí o uložení povinnosti nad rámec licence.</w:t>
      </w:r>
    </w:p>
    <w:p>
      <w:pPr>
        <w:ind w:left="0" w:right="0"/>
      </w:pPr>
      <w:r>
        <w:rPr>
          <w:b/>
          <w:bCs/>
        </w:rPr>
        <w:t xml:space="preserve">(7)</w:t>
      </w:r>
      <w:r>
        <w:rPr/>
        <w:t xml:space="preserve"> Povinnost vyplývající z rozhodnutí Energetického regulačního úřadu podle § 12 odst. 2 nebo 3, povinnost vyplývající z opatření uloženého rozhodnutím Energetického regulačního úřadu podle § 18a odst. 3 nebo § 58l odst. 2 přechází na právního nástupce. Povinnost vyplývající z rozhodnutí Energetického regulačního úřadu podle § 10 odst. 7 nebo § 12 odst. 7 tohoto zákona přechází podle povahy na právního nástupce nebo na nabyvatele energetického zařízení, k němuž je rozhodnutí Energetického regulačního úřadu vázáno. Je-li právních nástupců nebo nabyvatelů energetického zařízení více, odpovídají za splnění povinnosti společně a nerozdílně.</w:t>
      </w:r>
    </w:p>
    <w:p>
      <w:pPr>
        <w:ind w:left="0" w:right="0"/>
      </w:pPr>
      <w:r>
        <w:rPr>
          <w:b/>
          <w:bCs/>
        </w:rPr>
        <w:t xml:space="preserve">(8)</w:t>
      </w:r>
      <w:r>
        <w:rPr/>
        <w:t xml:space="preserve">  Dozor nad dodržováním tohoto zákona, zákona o hospodaření energií a zákona o podporovaných zdrojích energie a o změně některých zákonů v objektech důležitých pro obranu státu provádí Ministerstvo obrany, v objektech sloužících k plnění úkolů Ministerstva vnitra, Policie České republiky, Policejní akademie České republiky, Hasičského záchranného sboru České republiky, Úřadu pro zahraniční styky a informace, Bezpečnostní informační služby a v objektech organizačních složek státu a příspěvkových organizací zřízených Ministerstvem vnitra provádí Ministerstvo vnitra, v objektech Ministerstva spravedlnosti provádí Ministerstvo spravedlnosti. Při výkonu dozoru postupuje Ministerstvo obrany, Ministerstvo vnitra a Ministerstvo spravedlnosti podle § 18 tohoto zákona a v případě uložení pokuty podle hlavy třetí tohoto zákona nebo podle hlavy páté zákona o hospodaření energií nebo podle hlavy desáté zákona o podporovaných zdrojích energie.</w:t>
      </w:r>
    </w:p>
    <w:p>
      <w:pPr>
        <w:ind w:left="0" w:right="0"/>
      </w:pPr>
      <w:r>
        <w:rPr>
          <w:b/>
          <w:bCs/>
        </w:rPr>
        <w:t xml:space="preserve">(8)</w:t>
      </w:r>
      <w:r>
        <w:rPr/>
        <w:t xml:space="preserve"> Na oprávnění k cizím nemovitostem, pokud jde o energetická zařízení, jakož i omezení jejich užívání, které se nezapisovalo podle předchozích právních předpisů do veřejného seznamu, se nevztahuje zásada přednosti věcného práva k cizím nemovitostem zapsaného do veřejného seznamu před věcným právem, které není z veřejného seznamu zřejmé. V případě zápisu takového oprávnění k cizím nemovitostem do veřejného seznamu se při stanovení jeho pořadí vychází z okamžiku, kdy takové oprávnění k cizím nemovitostem vzniklo.</w:t>
      </w:r>
    </w:p>
    <w:p>
      <w:pPr>
        <w:ind w:left="0" w:right="0"/>
      </w:pPr>
      <w:r>
        <w:rPr>
          <w:b/>
          <w:bCs/>
        </w:rPr>
        <w:t xml:space="preserve">(9)</w:t>
      </w:r>
      <w:r>
        <w:rPr/>
        <w:t xml:space="preserve">  Oprávnění k cizím nemovitostem, jakož i omezení jejich užívání vzniklá podle předchozích právních úprav nebo z věcného břemene vzniklá podle tohoto zákona přechází na nového držitele licence provozujícího příslušnou soustavu, zařízení nebo jejich část, na které se daná oprávnění vztahují.</w:t>
      </w:r>
    </w:p>
    <w:p>
      <w:pPr>
        <w:ind w:left="0" w:right="0"/>
      </w:pPr>
      <w:r>
        <w:rPr>
          <w:b/>
          <w:bCs/>
        </w:rPr>
        <w:t xml:space="preserve">(10)</w:t>
      </w:r>
      <w:r>
        <w:rPr/>
        <w:t xml:space="preserve">  Kdo nabude vlastnické právo k nemovitosti, k níž se vztahuje oprávnění k cizím nemovitostem, které vzniklo na základě zákona, přejímá i povinnosti odpovídající tomuto oprávnění.</w:t>
      </w:r>
    </w:p>
    <w:p>
      <w:pPr>
        <w:pStyle w:val="Heading4"/>
      </w:pPr>
      <w:r>
        <w:rPr>
          <w:b/>
          <w:bCs/>
        </w:rPr>
        <w:t xml:space="preserve">§ 96a</w:t>
      </w:r>
    </w:p>
    <w:p>
      <w:pPr>
        <w:ind w:left="0" w:right="0"/>
      </w:pPr>
      <w:r>
        <w:rPr/>
        <w:t xml:space="preserve">V průběhu řízení o rozhodnutí sporu je Energetický regulační úřad oprávněn vyžadovat od účastníků řízení předložení veškerých důkazů na podporu jejich tvrzení, a to včetně podání ústního vysvětlení. Účastník řízení je povinen na výzvu a ve lhůtě stanovené Energetickým regulačním úřadem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poskytnout vysvětlení, předložit požadované doklady vztahující se k předmětu sporu a účastnit se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Energetickému regulačnímu úřadu nahlédnout do svých obchodních záznamů, které se týkají vedeného sporu.</w:t>
      </w:r>
    </w:p>
    <w:p>
      <w:pPr>
        <w:pStyle w:val="Heading4"/>
      </w:pPr>
      <w:r>
        <w:rPr>
          <w:b/>
          <w:bCs/>
        </w:rPr>
        <w:t xml:space="preserve">§ 96b</w:t>
      </w:r>
    </w:p>
    <w:p>
      <w:pPr>
        <w:ind w:left="0" w:right="0"/>
      </w:pPr>
      <w:r>
        <w:rPr>
          <w:b/>
          <w:bCs/>
        </w:rPr>
        <w:t xml:space="preserve">(1)</w:t>
      </w:r>
      <w:r>
        <w:rPr/>
        <w:t xml:space="preserve">  V řízení podle § 17 odst.  7 písm.  e) má podání návrhu na rozhodnutí sporu tytéž právní účinky, jako kdyby byla v téže věci podána žaloba u soudu.</w:t>
      </w:r>
    </w:p>
    <w:p>
      <w:pPr>
        <w:ind w:left="0" w:right="0"/>
      </w:pPr>
      <w:r>
        <w:rPr>
          <w:b/>
          <w:bCs/>
        </w:rPr>
        <w:t xml:space="preserve">(2)</w:t>
      </w:r>
      <w:r>
        <w:rPr/>
        <w:t xml:space="preserve">  V řízení podle § 17 odst.  7 písm.  e) je návrh nepřípustný,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věci samé již rozhodl soud nebo řízení ve věci samé bylo před soudem zahájeno,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 je nebo již byl předmětem rozhodčího řízení.</w:t>
      </w:r>
    </w:p>
    <w:p>
      <w:pPr>
        <w:pStyle w:val="Heading4"/>
      </w:pPr>
      <w:r>
        <w:rPr>
          <w:b/>
          <w:bCs/>
        </w:rPr>
        <w:t xml:space="preserve">§ 96c</w:t>
      </w:r>
      <w:r>
        <w:rPr>
          <w:rStyle w:val="hidden"/>
        </w:rPr>
        <w:t xml:space="preserve"> -</w:t>
      </w:r>
      <w:br/>
      <w:r>
        <w:rPr/>
        <w:t xml:space="preserve">Přezkum souladu rozhodnutí Energetického  regulačního úřadu s předpisem Evropské unie</w:t>
      </w:r>
    </w:p>
    <w:p>
      <w:pPr>
        <w:ind w:left="0" w:right="0"/>
      </w:pPr>
      <w:r>
        <w:rPr>
          <w:b/>
          <w:bCs/>
        </w:rPr>
        <w:t xml:space="preserve">(1)</w:t>
      </w:r>
      <w:r>
        <w:rPr/>
        <w:t xml:space="preserve">  Rozhodne-li Komise o tom, že rozhodnutí vydané Energetickým regulačním úřadem je v rozporu s předpisem Evropské unie</w:t>
      </w:r>
      <w:r>
        <w:rPr>
          <w:vertAlign w:val="superscript"/>
        </w:rPr>
        <w:t xml:space="preserve">22</w:t>
      </w:r>
      <w:r>
        <w:rPr/>
        <w:t xml:space="preserve">), provede Energetický regulační úřad přezkumné řízení a vydá rozhodnutí do 2  měsíců ode dne, kdy Komise takové rozhodnutí vydala. Energetický regulační úřad o vydání rozhodnutí informuje bez zbytečného odkladu Komisi.</w:t>
      </w:r>
    </w:p>
    <w:p>
      <w:pPr>
        <w:ind w:left="0" w:right="0"/>
      </w:pPr>
      <w:r>
        <w:rPr>
          <w:b/>
          <w:bCs/>
        </w:rPr>
        <w:t xml:space="preserve">(2)</w:t>
      </w:r>
      <w:r>
        <w:rPr/>
        <w:t xml:space="preserve">  Pro přezkoumání souladu rozhodnutí vydaného Energetickým regulačním úřadem s předpisem Evropské unie platí obdobně ustanovení správního řádu o přezkumném řízení s tím, že Energetický regulační úřad není vázán lhůtami pro vydání usnesení o zahájení přezkumného řízení a pro vydání rozhodnutí ve věci v přezkumném řízení.</w:t>
      </w:r>
    </w:p>
    <w:p>
      <w:pPr>
        <w:pStyle w:val="Heading4"/>
      </w:pPr>
      <w:r>
        <w:rPr>
          <w:b/>
          <w:bCs/>
        </w:rPr>
        <w:t xml:space="preserve">§ 96d</w:t>
      </w:r>
      <w:r>
        <w:rPr>
          <w:rStyle w:val="hidden"/>
        </w:rPr>
        <w:t xml:space="preserve"> -</w:t>
      </w:r>
      <w:br/>
      <w:r>
        <w:rPr/>
        <w:t xml:space="preserve">Donucovací pokuty</w:t>
      </w:r>
    </w:p>
    <w:p>
      <w:pPr>
        <w:ind w:left="0" w:right="0"/>
      </w:pPr>
      <w:r>
        <w:rPr>
          <w:b/>
          <w:bCs/>
        </w:rPr>
        <w:t xml:space="preserve">(1)</w:t>
      </w:r>
      <w:r>
        <w:rPr/>
        <w:t xml:space="preserve">  Energetický regulační úřad vymáhá ukládáním donucovacích pokut splnění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povinnosti pokračovat ve výkonu licencované činnosti po dobu stanovenou v rozhodnutí Energetického regulačního úřadu podle § 10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poskytnout energetické zařízení držiteli licence pro výkon povinnosti nad rámec licence podle rozhodnutí Energetického regulačního úřadu podle § 12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povinnosti poskytovat dodávky tepelné energie nad rámec licence nebo distribuci elektřiny nebo distribuci plynu nad rámec licence podle rozhodnutí Energetického regulačního úřadu podle § 12 odst.  2 nebo 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povinnosti vyplývající z opatření k nápravě nebo podmínek stanovených k zajištění splnění opatření k nápravě uložených rozhodnutím Energetického regulačního úřadu podle § 18 odst.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povinnosti vyplývající z opatření uloženého rozhodnutím Energetického regulačního úřadu podle § 18a odst.  3 nebo § 58l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povinnosti vyplývající z rozhodnutí Energetického regulačního úřadu, Komise nebo Agentury vydaného podle Nařízení o podmínkách přístupu do sítě pro příhraniční obchod s elektřinou nebo Nařízení o podmínkách přístupu k plynárenským přepravním soustavám nebo podle přímo použitelného předpisu vydaného na jejich základě nebo k jejich provedení nebo splnění povinnosti vyplývající z rozhodnutí ministerstva vydaného podle Nařízení o opatřeních na zajištění bezpečnosti dodávek zemního plynu.</w:t>
      </w:r>
    </w:p>
    <w:p>
      <w:pPr>
        <w:ind w:left="0" w:right="0"/>
      </w:pPr>
      <w:r>
        <w:rPr>
          <w:b/>
          <w:bCs/>
        </w:rPr>
        <w:t xml:space="preserve">(2)</w:t>
      </w:r>
      <w:r>
        <w:rPr/>
        <w:t xml:space="preserve">  Ustanovení § 105 odst.  2 správního řádu není dotčeno.</w:t>
      </w:r>
    </w:p>
    <w:p>
      <w:pPr>
        <w:ind w:left="0" w:right="0"/>
      </w:pPr>
      <w:r>
        <w:rPr>
          <w:b/>
          <w:bCs/>
        </w:rPr>
        <w:t xml:space="preserve">(3)</w:t>
      </w:r>
      <w:r>
        <w:rPr/>
        <w:t xml:space="preserve">  Donucovací pokuty lze ukládat opakovaně. Výše jednotlivé donucovací pokuty ukládané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osobě nesmí přesahovat 100 000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držiteli licence na výrobu tepelné energie nebo rozvod tepelné energie nebo jiné právnické osobě nebo fyzické osobě podnikající nesmí přesahovat 1  000 000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držiteli licence neuvedenému v písmeni b) nesmí přesahovat 5 000 000 Kč.</w:t>
      </w:r>
    </w:p>
    <w:p>
      <w:pPr>
        <w:pStyle w:val="Heading4"/>
      </w:pPr>
      <w:r>
        <w:rPr>
          <w:b/>
          <w:bCs/>
        </w:rPr>
        <w:t xml:space="preserve">§ 97</w:t>
      </w:r>
    </w:p>
    <w:p>
      <w:pPr>
        <w:jc w:val="center"/>
        <w:ind w:left="0" w:right="0"/>
      </w:pPr>
      <w:r>
        <w:rPr/>
        <w:t xml:space="preserve">zrušen zákonem č. </w:t>
      </w:r>
      <w:hyperlink r:id="rId13" w:history="1">
        <w:r>
          <w:rPr>
            <w:color w:val="darkblue"/>
            <w:u w:val="single"/>
          </w:rPr>
          <w:t xml:space="preserve">151/2002 Sb.</w:t>
        </w:r>
      </w:hyperlink>
      <w:r>
        <w:rPr/>
        <w:t xml:space="preserve"> (účinnost: 1.1.2003)</w:t>
      </w:r>
    </w:p>
    <w:p>
      <w:pPr>
        <w:pStyle w:val="Heading4"/>
      </w:pPr>
      <w:r>
        <w:rPr>
          <w:b/>
          <w:bCs/>
        </w:rPr>
        <w:t xml:space="preserve">§ 97a</w:t>
      </w:r>
      <w:r>
        <w:rPr>
          <w:rStyle w:val="hidden"/>
        </w:rPr>
        <w:t xml:space="preserve"> -</w:t>
      </w:r>
      <w:br/>
      <w:r>
        <w:rPr/>
        <w:t xml:space="preserve">Schvalovací řízení a řízení o stanovení řádu</w:t>
      </w:r>
    </w:p>
    <w:p>
      <w:pPr>
        <w:ind w:left="0" w:right="0"/>
      </w:pPr>
      <w:r>
        <w:rPr>
          <w:b/>
          <w:bCs/>
        </w:rPr>
        <w:t xml:space="preserve">(1)</w:t>
      </w:r>
      <w:r>
        <w:rPr/>
        <w:t xml:space="preserve">  Řízení o schválení Pravidel provozování přenosové soustavy, Pravidel provozování distribuční soustavy, Řádu provozovatele přepravní soustavy, Řádu provozovatele distribuční soustavy, Řádu provozovatele zásobníku plynu, obchodních podmínek operátora trhu nebo jiných obdobných podmínek či postupů, jejichž schválení Energetickým regulačním úřadem ukládá právní předpis, nebo jejich změn (dále jen „řád“) se zahajuje na žádost držitele licence. Řízení o stanovení řádu se zahajuje z moci úřední.</w:t>
      </w:r>
    </w:p>
    <w:p>
      <w:pPr>
        <w:ind w:left="0" w:right="0"/>
      </w:pPr>
      <w:r>
        <w:rPr>
          <w:b/>
          <w:bCs/>
        </w:rPr>
        <w:t xml:space="preserve">(2)</w:t>
      </w:r>
      <w:r>
        <w:rPr/>
        <w:t xml:space="preserve">  Účastníkem řízení je držitel licence, jehož řád je předmětem řízení.</w:t>
      </w:r>
    </w:p>
    <w:p>
      <w:pPr>
        <w:ind w:left="0" w:right="0"/>
      </w:pPr>
      <w:r>
        <w:rPr>
          <w:b/>
          <w:bCs/>
        </w:rPr>
        <w:t xml:space="preserve">(3)</w:t>
      </w:r>
      <w:r>
        <w:rPr/>
        <w:t xml:space="preserve">  Dostane-li se schválený řád vlivem změny právní úpravy do rozporu s právním předpisem, je držitel licence povinen předložit do 3 měsíců od nabytí účinnosti takového právního předpisu Energetickému regulačnímu úřadu ke schválení návrh nového řádu nebo návrh změny schváleného řádu, kterým se rozpor s právním předpisem odstraní. V ostatních případech je držitel licence povinen návrh nového řádu nebo návrh změny schváleného řádu předložit nejméně 3 měsíce přede dnem navrhované účinnosti nového řádu nebo změny schváleného řádu. To neplatí v případech podle § 25 odst.  12 nebo podle § 59 odst.  9.</w:t>
      </w:r>
    </w:p>
    <w:p>
      <w:pPr>
        <w:ind w:left="0" w:right="0"/>
      </w:pPr>
      <w:r>
        <w:rPr>
          <w:b/>
          <w:bCs/>
        </w:rPr>
        <w:t xml:space="preserve">(4)</w:t>
      </w:r>
      <w:r>
        <w:rPr/>
        <w:t xml:space="preserve">  Nepředloží-li držitel licence Energetickému regulačnímu úřadu ke schválení návrh řádu ve lhůtě stanovené tímto zákonem nebo ve lhůtě podle odstavce  3 a nejde-li o případy podle § 25 odst.  12 nebo podle § 59 odst.  9, Energetický regulační úřad vyzve držitele licence k jeho předložení a stanoví přiměřenou lhůtu. Po marném uplynutí lhůty stanovené ve výzvě Energetický regulační úřad zahájí řízení o stanovení řádu.</w:t>
      </w:r>
    </w:p>
    <w:p>
      <w:pPr>
        <w:ind w:left="0" w:right="0"/>
      </w:pPr>
      <w:r>
        <w:rPr>
          <w:b/>
          <w:bCs/>
        </w:rPr>
        <w:t xml:space="preserve">(5)</w:t>
      </w:r>
      <w:r>
        <w:rPr/>
        <w:t xml:space="preserve">  Pokud zvláštní právní předpis ukládá projednání návrhu řádu s dotčenými osobami, musí držitel licence projednání a jeho výsledky doložit současně s návrhem řádu na jeho schválení. Pokud držitel licence nedoloží projednání návrhu řádu a jeho výsledky ani po zahájení řízení ve lhůtě stanovené Energetickým regulačním úřadem, postupuje Energetický regulační úřad podle odstavce  6.</w:t>
      </w:r>
    </w:p>
    <w:p>
      <w:pPr>
        <w:ind w:left="0" w:right="0"/>
      </w:pPr>
      <w:r>
        <w:rPr>
          <w:b/>
          <w:bCs/>
        </w:rPr>
        <w:t xml:space="preserve">(6)</w:t>
      </w:r>
      <w:r>
        <w:rPr/>
        <w:t xml:space="preserve">  Energetický regulační úřad po zahájení řízení zveřejní návrh řádu způsobem umožňujícím dálkový přístup, a to nejméně na 10 pracovních dnů, není-li právním předpisem stanovena jiná lhůta. Oznámení o zveřejnění vyvěsí Energetický regulační úřad na úřední desce spolu s uvedením, o jaký návrh se jedná, kde je možné se s ním seznámit a do kdy je možné uplatnit připomínky. To neplatí v případě, kdy držitel licence projednal návrh řádu s dotčenými osobami podle odstavce  5 věty první.</w:t>
      </w:r>
    </w:p>
    <w:p>
      <w:pPr>
        <w:ind w:left="0" w:right="0"/>
      </w:pPr>
      <w:r>
        <w:rPr>
          <w:b/>
          <w:bCs/>
        </w:rPr>
        <w:t xml:space="preserve">(7)</w:t>
      </w:r>
      <w:r>
        <w:rPr/>
        <w:t xml:space="preserve">  Každý, jehož oprávněné zájmy mohou být schválením nebo stanovením řádu přímo dotčeny, může u Energetického regulačního úřadu uplatnit připomínky s jejich odůvodněním. Připomínkami, které se návrhu řádu netýkají, připomínkami, které uplatní osoba, jejíž oprávněné zájmy nemohou být schválením řádu přímo dotčeny, nebo připomínkami bez odůvodnění nebo uplatněnými po lhůtě se Energetický regulační úřad nezabývá. Výsledky vypořádání připomínek zveřejní Energetický regulační úřad před vydáním rozhodnutí způsobem umožňujícím dálkový přístup. Energetický regulační úřad může návrh řádu upravit s přihlédnutím k vyhodnocení připomínek. Pokud by takovou úpravou došlo k podstatné změně návrhu řádu, může Energetický regulační úřad rozhodnout o opakovaném zveřejnění návrhu řádu podle odstavce  6.</w:t>
      </w:r>
    </w:p>
    <w:p>
      <w:pPr>
        <w:ind w:left="0" w:right="0"/>
      </w:pPr>
      <w:r>
        <w:rPr>
          <w:b/>
          <w:bCs/>
        </w:rPr>
        <w:t xml:space="preserve">(8)</w:t>
      </w:r>
      <w:r>
        <w:rPr/>
        <w:t xml:space="preserve">  Na postup Energetického regulačního úřadu podle odstavce  6 a uplatňování připomínek a jejich vypořádání podle odstavce  7 se nevztahují obecné předpisy o správním řízení. Po dobu zveřejnění návrhu řádu způsobem umožňujícím dálkový přístup neběží lhůta pro vydání rozhodnutí. V řízení o schválení návrhu řádu se § 45 odst.  4 správního řádu nepoužije.</w:t>
      </w:r>
    </w:p>
    <w:p>
      <w:pPr>
        <w:ind w:left="0" w:right="0"/>
      </w:pPr>
      <w:r>
        <w:rPr>
          <w:b/>
          <w:bCs/>
        </w:rPr>
        <w:t xml:space="preserve">(9)</w:t>
      </w:r>
      <w:r>
        <w:rPr/>
        <w:t xml:space="preserve">  Energetický regulační úřad návrh řádu, popřípadě návrh řádu upravený podle odstavce  7 schválí, není-li v rozporu s právním předpisem a pokud schválením návrhu řádu nedojde k založení značné nerovnováhy v právech a povinnostech účastníků trhu, jinak návrh řádu zamítne. V případě, kdy návrh řádu nebyl zcela nebo zčásti schválen, může Energetický regulační úřad stanovit řád nebo jeho část v řízení zahájeném z moci úřední.</w:t>
      </w:r>
    </w:p>
    <w:p>
      <w:pPr>
        <w:ind w:left="0" w:right="0"/>
      </w:pPr>
      <w:r>
        <w:rPr>
          <w:b/>
          <w:bCs/>
        </w:rPr>
        <w:t xml:space="preserve">(10)</w:t>
      </w:r>
      <w:r>
        <w:rPr/>
        <w:t xml:space="preserve">  V řízení o stanovení řádu postupuje Energetický regulační úřad tak, aby stanovením řádu nedošlo k založení značné nerovnováhy v právech a povinnostech účastníků trhu. Stanovený řád je držitel licence povinen bez zbytečného odkladu zveřejnit.</w:t>
      </w:r>
    </w:p>
    <w:p>
      <w:pPr>
        <w:pStyle w:val="Heading4"/>
      </w:pPr>
      <w:r>
        <w:rPr>
          <w:b/>
          <w:bCs/>
        </w:rPr>
        <w:t xml:space="preserve">§ 98</w:t>
      </w:r>
      <w:r>
        <w:rPr>
          <w:rStyle w:val="hidden"/>
        </w:rPr>
        <w:t xml:space="preserve"> -</w:t>
      </w:r>
      <w:br/>
      <w:r>
        <w:rPr/>
        <w:t xml:space="preserve">Přechodná ustanovení</w:t>
      </w:r>
    </w:p>
    <w:p>
      <w:pPr>
        <w:ind w:left="0" w:right="0"/>
      </w:pPr>
      <w:r>
        <w:rPr>
          <w:b/>
          <w:bCs/>
        </w:rPr>
        <w:t xml:space="preserve">(1)</w:t>
      </w:r>
      <w:r>
        <w:rPr/>
        <w:t xml:space="preserve"> Fyzické či právnické osoby, které podnikají v energetických odvětvích podle dosavadních předpisů, musí do jednoho roku ode dne účinnosti tohoto zákona požádat o udělení licence, jinak jejich oprávnění k podnikání zaniká.</w:t>
      </w:r>
    </w:p>
    <w:p>
      <w:pPr>
        <w:ind w:left="0" w:right="0"/>
      </w:pPr>
      <w:r>
        <w:rPr>
          <w:b/>
          <w:bCs/>
        </w:rPr>
        <w:t xml:space="preserve">(2)</w:t>
      </w:r>
      <w:r>
        <w:rPr/>
        <w:t xml:space="preserve"> Ochranná pásma stanovená v elektroenergetice a teplárenství podle dosavadních právních předpisů se nemění po nabytí účinnosti tohoto zákona. Výjimky z ustanovení o ochranných pásmech udělené podle dosavadních právních předpisů zůstávají zachovány i po dni účinnosti tohoto zákona.</w:t>
      </w:r>
    </w:p>
    <w:p>
      <w:pPr>
        <w:ind w:left="0" w:right="0"/>
      </w:pPr>
      <w:r>
        <w:rPr>
          <w:b/>
          <w:bCs/>
        </w:rPr>
        <w:t xml:space="preserve">(3)</w:t>
      </w:r>
      <w:r>
        <w:rPr/>
        <w:t xml:space="preserve"> Bezpečnostní pásma plynových zařízení stanovená podle dosavadních právních předpisů a předchozí písemné souhlasy se zřízením stavby v těchto pásmech zůstávají zachovány i po dni nabytí účinnosti tohoto zákona.</w:t>
      </w:r>
    </w:p>
    <w:p>
      <w:pPr>
        <w:ind w:left="0" w:right="0"/>
      </w:pPr>
      <w:r>
        <w:rPr>
          <w:b/>
          <w:bCs/>
        </w:rPr>
        <w:t xml:space="preserve">(4)</w:t>
      </w:r>
      <w:r>
        <w:rPr/>
        <w:t xml:space="preserve"> Oprávnění k cizím nemovitostem, jakož i omezení jejich užívání, která vznikla před účinností tohoto zákona, zůstávají nedotčena.</w:t>
      </w:r>
    </w:p>
    <w:p>
      <w:pPr>
        <w:ind w:left="0" w:right="0"/>
      </w:pPr>
      <w:r>
        <w:rPr>
          <w:b/>
          <w:bCs/>
        </w:rPr>
        <w:t xml:space="preserve">(5)</w:t>
      </w:r>
      <w:r>
        <w:rPr/>
        <w:t xml:space="preserve"> Pokud fyzické či právnické osoby provádějící nákup, prodej a skladování uhlovodíkových plynů v tlakových nádobách, včetně jejich dopravy, nepožádají o vydání živnostenského oprávnění na tuto činnost do jednoho roku ode dne nabytí účinnosti tohoto zákona, jejich oprávnění k podnikání zaniká.</w:t>
      </w:r>
    </w:p>
    <w:p>
      <w:pPr>
        <w:ind w:left="0" w:right="0"/>
      </w:pPr>
      <w:r>
        <w:rPr>
          <w:b/>
          <w:bCs/>
        </w:rPr>
        <w:t xml:space="preserve">(6)</w:t>
      </w:r>
      <w:r>
        <w:rPr/>
        <w:t xml:space="preserve"> zrušen zákonem č. </w:t>
      </w:r>
      <w:hyperlink r:id="rId8" w:history="1">
        <w:r>
          <w:rPr>
            <w:color w:val="darkblue"/>
            <w:u w:val="single"/>
          </w:rPr>
          <w:t xml:space="preserve">158/2009 Sb.</w:t>
        </w:r>
      </w:hyperlink>
      <w:r>
        <w:rPr/>
        <w:t xml:space="preserve"> (účinnost: 4. července 2009)</w:t>
      </w:r>
    </w:p>
    <w:p>
      <w:pPr>
        <w:ind w:left="0" w:right="0"/>
      </w:pPr>
      <w:r>
        <w:rPr>
          <w:b/>
          <w:bCs/>
        </w:rPr>
        <w:t xml:space="preserve">(7)</w:t>
      </w:r>
      <w:r>
        <w:rPr/>
        <w:t xml:space="preserve"> zrušen zákonem č. </w:t>
      </w:r>
      <w:hyperlink r:id="rId8" w:history="1">
        <w:r>
          <w:rPr>
            <w:color w:val="darkblue"/>
            <w:u w:val="single"/>
          </w:rPr>
          <w:t xml:space="preserve">158/2009 Sb.</w:t>
        </w:r>
      </w:hyperlink>
      <w:r>
        <w:rPr/>
        <w:t xml:space="preserve"> (účinnost: 4. července 2009)</w:t>
      </w:r>
    </w:p>
    <w:p>
      <w:pPr>
        <w:ind w:left="0" w:right="0"/>
      </w:pPr>
      <w:r>
        <w:rPr>
          <w:b/>
          <w:bCs/>
        </w:rPr>
        <w:t xml:space="preserve">(8)</w:t>
      </w:r>
      <w:r>
        <w:rPr/>
        <w:t xml:space="preserve"> zrušen zákonem č. </w:t>
      </w:r>
      <w:hyperlink r:id="rId8" w:history="1">
        <w:r>
          <w:rPr>
            <w:color w:val="darkblue"/>
            <w:u w:val="single"/>
          </w:rPr>
          <w:t xml:space="preserve">158/2009 Sb.</w:t>
        </w:r>
      </w:hyperlink>
      <w:r>
        <w:rPr/>
        <w:t xml:space="preserve"> (účinnost: 4. července 2009)</w:t>
      </w:r>
    </w:p>
    <w:p>
      <w:pPr>
        <w:ind w:left="0" w:right="0"/>
      </w:pPr>
      <w:r>
        <w:rPr>
          <w:b/>
          <w:bCs/>
        </w:rPr>
        <w:t xml:space="preserve">(9)</w:t>
      </w:r>
      <w:r>
        <w:rPr/>
        <w:t xml:space="preserve"> Při změně napětí elektřiny, při změně tlaku nebo druhu plynu a při změně teplonosné látky nebo jejích parametrů zahájené před dnem nabytí účinností tohoto zákona se postupuje podle dosavadních právních předpisů.</w:t>
      </w:r>
    </w:p>
    <w:p>
      <w:pPr>
        <w:ind w:left="0" w:right="0"/>
      </w:pPr>
      <w:r>
        <w:rPr>
          <w:b/>
          <w:bCs/>
        </w:rPr>
        <w:t xml:space="preserve">(10)</w:t>
      </w:r>
      <w:r>
        <w:rPr/>
        <w:t xml:space="preserve"> O autorizaci na výstavbu musí požádat každá fyzická či právnická osoba, která požádá o územní rozhodnutí na novou výstavbu po dni nabytí účinnosti tohoto zákona.</w:t>
      </w:r>
    </w:p>
    <w:p>
      <w:pPr>
        <w:ind w:left="0" w:right="0"/>
      </w:pPr>
      <w:r>
        <w:rPr>
          <w:b/>
          <w:bCs/>
        </w:rPr>
        <w:t xml:space="preserve">(11)</w:t>
      </w:r>
      <w:r>
        <w:rPr/>
        <w:t xml:space="preserve"> Inspekce podle zákona č. </w:t>
      </w:r>
      <w:hyperlink r:id="rId14" w:history="1">
        <w:r>
          <w:rPr>
            <w:color w:val="darkblue"/>
            <w:u w:val="single"/>
          </w:rPr>
          <w:t xml:space="preserve">222/1994 Sb.</w:t>
        </w:r>
      </w:hyperlink>
      <w:r>
        <w:rPr/>
        <w:t xml:space="preserve">, o podmínkách podnikání a o výkonu státní správy v energetických odvětvích a o Státní energetické inspekci, ve znění zákona č. </w:t>
      </w:r>
      <w:hyperlink r:id="rId15" w:history="1">
        <w:r>
          <w:rPr>
            <w:color w:val="darkblue"/>
            <w:u w:val="single"/>
          </w:rPr>
          <w:t xml:space="preserve">83/1998 Sb.</w:t>
        </w:r>
      </w:hyperlink>
      <w:r>
        <w:rPr/>
        <w:t xml:space="preserve">, je Státní energetickou inspekcí podle tohoto zákona.</w:t>
      </w:r>
    </w:p>
    <w:p>
      <w:pPr>
        <w:ind w:left="0" w:right="0"/>
      </w:pPr>
      <w:r>
        <w:rPr>
          <w:b/>
          <w:bCs/>
        </w:rPr>
        <w:t xml:space="preserve">(12)</w:t>
      </w:r>
      <w:r>
        <w:rPr/>
        <w:t xml:space="preserve"> Řízení o uložení pokuty zahájená před nabytím účinnosti tohoto zákona se dokončí podle dosavadních právních předpisů.</w:t>
      </w:r>
    </w:p>
    <w:p>
      <w:pPr>
        <w:ind w:left="0" w:right="0"/>
      </w:pPr>
      <w:r>
        <w:rPr>
          <w:b/>
          <w:bCs/>
        </w:rPr>
        <w:t xml:space="preserve">(13)</w:t>
      </w:r>
      <w:r>
        <w:rPr/>
        <w:t xml:space="preserve">  zrušen zákonem č. </w:t>
      </w:r>
      <w:hyperlink r:id="rId7" w:history="1">
        <w:r>
          <w:rPr>
            <w:color w:val="darkblue"/>
            <w:u w:val="single"/>
          </w:rPr>
          <w:t xml:space="preserve">131/2015 Sb.</w:t>
        </w:r>
      </w:hyperlink>
      <w:r>
        <w:rPr/>
        <w:t xml:space="preserve"> (účinnost: 1. ledna 2016)</w:t>
      </w:r>
    </w:p>
    <w:p>
      <w:pPr>
        <w:pStyle w:val="Heading4"/>
      </w:pPr>
      <w:r>
        <w:rPr>
          <w:b/>
          <w:bCs/>
        </w:rPr>
        <w:t xml:space="preserve">§ 98a</w:t>
      </w:r>
      <w:r>
        <w:rPr>
          <w:rStyle w:val="hidden"/>
        </w:rPr>
        <w:t xml:space="preserve"> -</w:t>
      </w:r>
      <w:br/>
      <w:r>
        <w:rPr/>
        <w:t xml:space="preserve">Zmocňovací ustanovení</w:t>
      </w:r>
    </w:p>
    <w:p>
      <w:pPr>
        <w:ind w:left="0" w:right="0"/>
      </w:pPr>
      <w:r>
        <w:rPr>
          <w:b/>
          <w:bCs/>
        </w:rPr>
        <w:t xml:space="preserve">(1)</w:t>
      </w:r>
      <w:r>
        <w:rPr/>
        <w:t xml:space="preserve">  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druhy měřicích zařízení, umístění měřicích zařízení a způsoby a podmínky jejich instalace, způsoby vyhodnocování a určení množství odebrané elektřiny nebo plynu v případě závady měřicího zařízení a způsob stanovení výše náhrady skutečně vzniklé škody a způsob určení výše náhrady škody, nelze-li zjistit skutečně vzniklou škodu při neoprávněném odběru, dodávce, přenosu nebo distribuci elektřiny a při neoprávněném odběru, dodávce, uskladňování, přepravě nebo distribuci plynu a neoprávněném odběru tepelné energie, termíny a rozsah předávání údajů operátorovi trhu potřebných pro plnění jeho povinností,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způsoby dispečerského řízení, rozsah a postup při dispečerském řízení výroben elektřiny, pravidla spolupráce technických dispečinků, termíny a rozsah údajů předávaných provozovateli přenosové soustavy, přepravní soustavy, provozovateli zásobníku plynu nebo provozovateli distribuční soustavy pro dispečerské řízení, přípravu provozu přenosové nebo přepravní soustavy nebo distribuční soustavy a pro provoz a rozvoj elektrizační nebo plynárenské soustavy, vyhodnocování provozu elektrizační a plynárenské soustavy a způsob využívání zařízení pro poskytování podpůrných služeb, způsob a postup stanovení neodebrané elektřiny a náhrady za neodebranou elektřinu při dispečerském řízení podle § 26 odst.  5 a požadavky na technické vybavení výroben elektřiny pro účely dispečerského řízení, při případném omezování výroby elektřiny z obnovitelných zdrojů přihlédnout k technické a organizační náročnosti regulace jednotlivých typů obnovitelných zdrojů,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způsoby tvorby bilancí plynárenské soustavy, postupy pro sledování kapacit a výkonů v plynárenské soustavě a termíny a rozsah údajů včetně technicko-provozních údajů předávaných účastníky trhu s plynem operátorovi trhu a ministerstvu pro tvorbu bilancí, strategií a sledování kapacit a výkonů v plynárenské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náležitosti žádosti o udělení, změnu, prodloužení a zrušení autorizace na výstavbu vybraných plynových zařízení včetně vzorů žádostí a podmínky pro posuzování těchto žádostí,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opatření a postupy vykonávané při předcházení stavu nouze, při stavu nouze a při odstraňování následků stavu nouze, způsob vyhlašování stavu nouze a oznamování předcházení stavu nouze a postupy při omezování výroby elektřiny, spotřeby elektřiny, plynu a tepla včetně regulačního, vypínacího a frekvenčního plánu, bezpečnostní standard požadované dodávky plynu a obsahové náležitosti havarijních plánů, způsob zajištění bezpečnostních standardů plynu, obsahové náležitosti podkladů pro zpracování plánu preventivních opatření a plánu pro stav nouze podle přímo použitelného předpisu Evropské unie a termíny pro jejich zaslání ministerstvu,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a postup registrace technických pravidel v plynárenství u Hospodářské komory České republiky,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rozsah a termíny předávání údajů o dodávce tepelné energie dodavateli tepelné energie ze stanovených měřidel podle zákona o metrologii nebo údajů ze zařízení pro rozdělování nákladů na vytápění a dalších údajů potřebných pro rozdělování nákladů na vytápění a dodávku teplé vody a způsob dělení nákladů za dodávku tepelné energie při společném měření odebíraného množství tepelné energie pro více odběrných míst nebo v případě, že z odběrného místa jsou zásobovány tepelnou energií objekty nebo části objektů různých vlastníků, kteří uzavírají smlouvu o dodávce tepelné energie, a kdy nedojde k dohodě o způsobu rozdělení nákladů,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vzory žádostí o udělení autorizace na výstavbu výrobny elektřiny a postup ministerstva při jejich posuzování.</w:t>
      </w:r>
    </w:p>
    <w:p>
      <w:pPr>
        <w:ind w:left="0" w:right="0"/>
      </w:pPr>
      <w:r>
        <w:rPr>
          <w:b/>
          <w:bCs/>
        </w:rPr>
        <w:t xml:space="preserve">(2)</w:t>
      </w:r>
      <w:r>
        <w:rPr/>
        <w:t xml:space="preserve">  Energetický regulační úřad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způsoby prokazování finančních a technických předpokladů a odborné způsobilosti pro jednotlivé druhy licencí, způsoby určení vymezeného území a provozovny, prokázání vlastnického nebo užívacího práva k užívání energetického zařízení, náležitosti prohlášení odpovědného zástupce, a vzory žádostí k udělení, změně a zrušení licence, a žádostí o uznání oprávnění k podnikání uděleného v jiném členském státě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obsahové náležitosti Pravidel provozování přenosové soustavy, Pravidel provozování distribuční soustavy, Řádu provozovatele přepravní soustavy, Řádu provozovatele distribuční soustavy, Řádu provozovatele zásobníku plynu a obchodních podmínek operátora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kvalitu dodávek a služeb v elektroenergetice a plynárenství, výši náhrad za její nedodržení, postupy a lhůty pro uplatnění nároku na náhradu, postupy a lhůty pro zveřejňování a vykazování dodržování kvality dodávek a služeb,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postup stanovení výše finančního příspěvku držitelů licence do fondu, postup čerpání finančních prostředků z fondu, způsob výpočtu prokazatelné ztráty při plnění povinností nad rámec licence a doklady, kterými musí být výpočty prokazatelné ztráty doloženy a vymezeny,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náležitosti a členění regulačních výkazů včetně jejich vzorů, odpisové sazby pro účely regulace a pravidla pro sestavování regulačních výkazů a termíny pro jejich předkládání,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regulace cen v energetických odvětvích, postupy pro regulaci cen a termíny a rozsah údajů předávaných držiteli licencí pro rozhodnutí o cenách, stanovení limitní ceny pro věcné usměrňování cen v teplárenství, přípravu a provádění programů zvýšení energetické účinnosti, podporu a sledování energetických služeb a jiných opatření ke zvýšení energetické účinnosti,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připojení výroben elektřiny, výroben plynu, distribučních soustav, zásobníků plynu a odběrných míst zákazníků k elektrizační nebo plynárenské soustavě, způsob stanovení podílu nákladů spojených s připojením a se zajištěním požadovaného příkonu nebo výkonu elektřiny nebo plynu a pravidla pro posuzování souběžných požadavků na připojení,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Pravidla trhu s elektřinou, která stanoví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podmínky přístupu k přenosové soustavě a k distribučním soustavám, rozsah zveřejňovaných informací pro umožnění přístupu k přenosové a k distribuční soustavě a způsoby řešení nedostatku kapacit v elektrizační soustavě,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termíny pro předkládání žádostí o uzavření smluv na trhu s elektřinou a termíny uzavírání smluv a jejich registrace u operátora trhu,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postupy a podmínky pro přenesení a převzetí odpovědnosti za odchylku,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rozsah a termíny předávání údajů pro vyhodnocování odchylek a vyúčtování dodávek elektřiny, postupy pro vyhodnocování, zúčtování a vypořádání odchylek, včetně zúčtování a vypořádání regulační energie ve stavu nouze a při předcházení stavu nouze,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postupy pro obstarávání regulační energie a způsoby zúčtování regulační energie,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pravidla organizace krátkodobého trhu s elektřinou a vyrovnávacího trhu a způsoby jejich vypořádání,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pravidla tvorby, přiřazení a užití typových diagramů dodávek elektřiny,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termíny a postup při volbě a změně dodavatele elektřiny včetně registrace odběrných a předávacích míst,</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postup při přerušení, omezení a obnovení dodávky elektřiny při neoprávněném odběru, neoprávněné distribuci a neoprávněném přenosu,</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postup při zajištění dodávky elektřiny dodavatelem poslední instance,</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skladbu ceny služby přenosové soustavy, skladbu ceny služby distribuční soustavy a ostatních regulovaných cen v elektroenergetice a způsob a termíny předávání údajů mezi účastníky trhu s elektřinou pro vyúčtování regulovaných cen a způsob a termíny účtování a hrazení regulovaných cen mezi účastníky trhu s elektřinou,</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technické požadavky na provoz pro ověření technologie,</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zveřejňování informací operátorem trhu,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postup pro stanovení zálohových plateb,</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Pravidla trhu s plynem, která stanoví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pravidla přístupu k přepravní soustavě, k distribučním soustavám a k zásobníku plynu, rozsah zveřejňovaných informací pro umožnění přístupu k přepravní soustavě, distribuční soustavě a zásobníku plynu a způsoby řešení nedostatku kapacit v plynárenské soustavě,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termíny pro předkládání žádostí o uzavření smluv na trhu s plynem a termíny uzavírání smluv,</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postupy a podmínky pro přenesení a převzetí odpovědnosti za odchylku,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rozsah a termíny předávání údajů pro vyhodnocování odchylek a vyúčtování dodávek plynu a ostatních služeb, postupy pro vyhodnocování, zúčtování a vyrovnávání odchylek a zúčtování a vypořádání vyrovnávacího plynu ve stavu nouze a při předcházení stavu nouze,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postupy a termíny pro předkládání nominací a renominací,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postup provozovatele zásobníku plynu při prodeji nevytěženého plynu z podzemního zásobníku plynu po zániku smlouvy o uskladňování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pravidla organizace krátkodobých trhů a způsoby jejich vypořádání,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pravidla tvorby, přiřazení a užití typových diagramů dodávek plynu,</w:t>
      </w:r>
    </w:p>
    <w:p>
      <w:pPr>
        <w:ind w:left="900" w:right="0" w:hanging="900"/>
        <w:tabs>
          <w:tab w:val="right" w:leader="none" w:pos="840"/>
          <w:tab w:val="left" w:leader="none" w:pos="900"/>
        </w:tabs>
      </w:pPr>
      <w:r>
        <w:rPr/>
        <w:t xml:space="preserve">	</w:t>
      </w:r>
      <w:r>
        <w:rPr>
          <w:b/>
          <w:bCs/>
        </w:rPr>
        <w:t xml:space="preserve">9.</w:t>
      </w:r>
      <w:r>
        <w:rPr/>
        <w:t xml:space="preserve">	</w:t>
      </w:r>
      <w:r>
        <w:rPr/>
        <w:t xml:space="preserve">termíny a postup při volbě a změně dodavatele plynu včetně registrace odběrných a předávacích míst,</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postup při přerušení, omezení a obnovení dodávky plynu při neoprávněném odběru, neoprávněné distribuci a neoprávněné přepravě,</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postup při zajištění dodávky plynu dodavatelem poslední instance,</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skladbu ceny služby přepravy plynu, skladbu ceny služby distribuční soustavy a ostatních regulovaných cen v plynárenství a způsob a termíny předávání údajů mezi účastníky trhu s plynem pro vyúčtování regulovaných cen a způsob a termíny účtování a hrazení regulovaných cen mezi účastníky trhu s plynem,</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technické požadavky na provoz pro ověření technologie,</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postup pro stanovení zálohových plateb,</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rozsah, náležitosti a termíny vyúčtování dodávek elektřiny, plynu nebo tepelné energie a souvisejících služeb v elektroenergetice a souvisejících služeb v plynárenství,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rozsah uchovávaných údajů o plnění podle smluv na dodávky elektřiny nebo plynu nebo jejich derivátů,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náležitosti žádosti o schválení jmenování, volby a odvolání členů statutárního orgánu nebo členů dozorčí rady nebo správní rady nezávislého provozovatele přepravní soustavy, náležitosti žádosti o schválení jmenování nebo jiného ustanovení do funkce a odvolání z funkce auditora programu nezávislého provozovatele přepravní soustavy a způsoby prokazování odborné způsobilosti auditora programu,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náležitosti a členění výkazů nezbytných pro zpracování zpráv o provozu soustav v energetických odvětvích, včetně termínů, rozsahu a pravidel pro sestavování výkazů,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náležitosti zpráv o kvalitě a úrovni údržby zařízení v elektroenergetice a v plynárenství, včetně termínů, rozsahu a pravidel pro sestavování zpráv,</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vzor průkazu zaměstnance zařazeného do Energetického regulačního úřadu.</w:t>
      </w:r>
    </w:p>
    <w:p>
      <w:pPr>
        <w:ind w:left="0" w:right="0"/>
      </w:pPr>
      <w:r>
        <w:rPr>
          <w:b/>
          <w:bCs/>
        </w:rPr>
        <w:t xml:space="preserve">(3)</w:t>
      </w:r>
      <w:r>
        <w:rPr/>
        <w:t xml:space="preserve">  zrušen zákonem č. </w:t>
      </w:r>
      <w:hyperlink r:id="rId16" w:history="1">
        <w:r>
          <w:rPr>
            <w:color w:val="darkblue"/>
            <w:u w:val="single"/>
          </w:rPr>
          <w:t xml:space="preserve">104/2015 Sb.</w:t>
        </w:r>
      </w:hyperlink>
      <w:r>
        <w:rPr/>
        <w:t xml:space="preserve"> (účinnost: 1. ledna 2016)</w:t>
      </w:r>
    </w:p>
    <w:p>
      <w:pPr>
        <w:pStyle w:val="Heading4"/>
      </w:pPr>
      <w:r>
        <w:rPr>
          <w:b/>
          <w:bCs/>
        </w:rPr>
        <w:t xml:space="preserve">§ 99</w:t>
      </w:r>
      <w:r>
        <w:rPr>
          <w:rStyle w:val="hidden"/>
        </w:rPr>
        <w:t xml:space="preserve"> -</w:t>
      </w:r>
      <w:br/>
      <w:r>
        <w:rPr/>
        <w:t xml:space="preserve">Závěrečná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4" w:history="1">
        <w:r>
          <w:rPr>
            <w:color w:val="darkblue"/>
            <w:u w:val="single"/>
          </w:rPr>
          <w:t xml:space="preserve">222/1994 Sb.</w:t>
        </w:r>
      </w:hyperlink>
      <w:r>
        <w:rPr/>
        <w:t xml:space="preserve">, o podmínkách podnikání a o výkonu státní správy v energetických odvětvích a o Státní energetické inspekci.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Článek V zákona č. </w:t>
      </w:r>
      <w:hyperlink r:id="rId15" w:history="1">
        <w:r>
          <w:rPr>
            <w:color w:val="darkblue"/>
            <w:u w:val="single"/>
          </w:rPr>
          <w:t xml:space="preserve">83/1998 Sb.</w:t>
        </w:r>
      </w:hyperlink>
      <w:r>
        <w:rPr/>
        <w:t xml:space="preserve">, kterým se mění a doplňuje zákon č. </w:t>
      </w:r>
      <w:hyperlink r:id="rId17" w:history="1">
        <w:r>
          <w:rPr>
            <w:color w:val="darkblue"/>
            <w:u w:val="single"/>
          </w:rPr>
          <w:t xml:space="preserve">50/1976 Sb.</w:t>
        </w:r>
      </w:hyperlink>
      <w:r>
        <w:rPr/>
        <w:t xml:space="preserve">, o územním plánování a stavebním řádu (stavební zákon), ve znění pozdějších předpisů, a o změně a doplnění některých dalších zákonů.</w:t>
      </w:r>
    </w:p>
    <w:p>
      <w:pPr>
        <w:pStyle w:val="Heading1"/>
      </w:pPr>
      <w:r>
        <w:rPr>
          <w:b/>
          <w:bCs/>
          <w:caps/>
        </w:rPr>
        <w:t xml:space="preserve">Část druhá</w:t>
      </w:r>
      <w:r>
        <w:rPr>
          <w:rStyle w:val="hidden"/>
        </w:rPr>
        <w:t xml:space="preserve"> -</w:t>
      </w:r>
      <w:br/>
      <w:r>
        <w:rPr/>
        <w:t xml:space="preserve">Změna zákona o zřízení ministerstev a jiných ústředních orgánů státní správy České republiky</w:t>
      </w:r>
    </w:p>
    <w:p>
      <w:pPr>
        <w:pStyle w:val="Heading2"/>
      </w:pPr>
      <w:r>
        <w:rPr>
          <w:b/>
          <w:bCs/>
        </w:rPr>
        <w:t xml:space="preserve">§ 100</w:t>
      </w:r>
    </w:p>
    <w:p>
      <w:pPr>
        <w:ind w:left="0" w:right="0"/>
      </w:pPr>
      <w:r>
        <w:rPr/>
        <w:t xml:space="preserve">V § 2 odst. 1 zákona č. </w:t>
      </w:r>
      <w:hyperlink r:id="rId18" w:history="1">
        <w:r>
          <w:rPr>
            <w:color w:val="darkblue"/>
            <w:u w:val="single"/>
          </w:rPr>
          <w:t xml:space="preserve">2/1969 Sb.</w:t>
        </w:r>
      </w:hyperlink>
      <w:r>
        <w:rPr/>
        <w:t xml:space="preserve">, o zřízení ministerstev a jiných ústředních orgánů státní správy České republiky, ve znění zákona č. </w:t>
      </w:r>
      <w:hyperlink r:id="rId19" w:history="1">
        <w:r>
          <w:rPr>
            <w:color w:val="darkblue"/>
            <w:u w:val="single"/>
          </w:rPr>
          <w:t xml:space="preserve">34/1970 Sb.</w:t>
        </w:r>
      </w:hyperlink>
      <w:r>
        <w:rPr/>
        <w:t xml:space="preserve">, zákona č. </w:t>
      </w:r>
      <w:hyperlink r:id="rId20" w:history="1">
        <w:r>
          <w:rPr>
            <w:color w:val="darkblue"/>
            <w:u w:val="single"/>
          </w:rPr>
          <w:t xml:space="preserve">147/1970 Sb.</w:t>
        </w:r>
      </w:hyperlink>
      <w:r>
        <w:rPr/>
        <w:t xml:space="preserve">, zákona č. </w:t>
      </w:r>
      <w:hyperlink r:id="rId21" w:history="1">
        <w:r>
          <w:rPr>
            <w:color w:val="darkblue"/>
            <w:u w:val="single"/>
          </w:rPr>
          <w:t xml:space="preserve">125/1973 Sb.</w:t>
        </w:r>
      </w:hyperlink>
      <w:r>
        <w:rPr/>
        <w:t xml:space="preserve">, zákona č. </w:t>
      </w:r>
      <w:hyperlink r:id="rId22" w:history="1">
        <w:r>
          <w:rPr>
            <w:color w:val="darkblue"/>
            <w:u w:val="single"/>
          </w:rPr>
          <w:t xml:space="preserve">25/1976 Sb.</w:t>
        </w:r>
      </w:hyperlink>
      <w:r>
        <w:rPr/>
        <w:t xml:space="preserve">, zákona č. </w:t>
      </w:r>
      <w:hyperlink r:id="rId23" w:history="1">
        <w:r>
          <w:rPr>
            <w:color w:val="darkblue"/>
            <w:u w:val="single"/>
          </w:rPr>
          <w:t xml:space="preserve">118/1983 Sb.</w:t>
        </w:r>
      </w:hyperlink>
      <w:r>
        <w:rPr/>
        <w:t xml:space="preserve">, zákona č. </w:t>
      </w:r>
      <w:hyperlink r:id="rId24" w:history="1">
        <w:r>
          <w:rPr>
            <w:color w:val="darkblue"/>
            <w:u w:val="single"/>
          </w:rPr>
          <w:t xml:space="preserve">60/1988 Sb.</w:t>
        </w:r>
      </w:hyperlink>
      <w:r>
        <w:rPr/>
        <w:t xml:space="preserve">, zákona č. </w:t>
      </w:r>
      <w:hyperlink r:id="rId25" w:history="1">
        <w:r>
          <w:rPr>
            <w:color w:val="darkblue"/>
            <w:u w:val="single"/>
          </w:rPr>
          <w:t xml:space="preserve">173/1989 Sb.</w:t>
        </w:r>
      </w:hyperlink>
      <w:r>
        <w:rPr/>
        <w:t xml:space="preserve">, zákonného opatření Předsednictva České národní rady č. </w:t>
      </w:r>
      <w:hyperlink r:id="rId26" w:history="1">
        <w:r>
          <w:rPr>
            <w:color w:val="darkblue"/>
            <w:u w:val="single"/>
          </w:rPr>
          <w:t xml:space="preserve">9/1990 Sb.</w:t>
        </w:r>
      </w:hyperlink>
      <w:r>
        <w:rPr/>
        <w:t xml:space="preserve">, zákona č. </w:t>
      </w:r>
      <w:hyperlink r:id="rId27" w:history="1">
        <w:r>
          <w:rPr>
            <w:color w:val="darkblue"/>
            <w:u w:val="single"/>
          </w:rPr>
          <w:t xml:space="preserve">93/1990 Sb.</w:t>
        </w:r>
      </w:hyperlink>
      <w:r>
        <w:rPr/>
        <w:t xml:space="preserve">, zákona č. </w:t>
      </w:r>
      <w:hyperlink r:id="rId28" w:history="1">
        <w:r>
          <w:rPr>
            <w:color w:val="darkblue"/>
            <w:u w:val="single"/>
          </w:rPr>
          <w:t xml:space="preserve">126/1990 Sb.</w:t>
        </w:r>
      </w:hyperlink>
      <w:r>
        <w:rPr/>
        <w:t xml:space="preserve">, zákona č. </w:t>
      </w:r>
      <w:hyperlink r:id="rId29" w:history="1">
        <w:r>
          <w:rPr>
            <w:color w:val="darkblue"/>
            <w:u w:val="single"/>
          </w:rPr>
          <w:t xml:space="preserve">203/1990 Sb.</w:t>
        </w:r>
      </w:hyperlink>
      <w:r>
        <w:rPr/>
        <w:t xml:space="preserve">, zákona č. </w:t>
      </w:r>
      <w:hyperlink r:id="rId30" w:history="1">
        <w:r>
          <w:rPr>
            <w:color w:val="darkblue"/>
            <w:u w:val="single"/>
          </w:rPr>
          <w:t xml:space="preserve">288/1990 Sb.</w:t>
        </w:r>
      </w:hyperlink>
      <w:r>
        <w:rPr/>
        <w:t xml:space="preserve">, zákonného opatření Předsednictva České národní rady č. </w:t>
      </w:r>
      <w:hyperlink r:id="rId31" w:history="1">
        <w:r>
          <w:rPr>
            <w:color w:val="darkblue"/>
            <w:u w:val="single"/>
          </w:rPr>
          <w:t xml:space="preserve">305/1990 Sb.</w:t>
        </w:r>
      </w:hyperlink>
      <w:r>
        <w:rPr/>
        <w:t xml:space="preserve">, zákona č. </w:t>
      </w:r>
      <w:hyperlink r:id="rId32" w:history="1">
        <w:r>
          <w:rPr>
            <w:color w:val="darkblue"/>
            <w:u w:val="single"/>
          </w:rPr>
          <w:t xml:space="preserve">575/1990 Sb.</w:t>
        </w:r>
      </w:hyperlink>
      <w:r>
        <w:rPr/>
        <w:t xml:space="preserve">, zákona č. </w:t>
      </w:r>
      <w:hyperlink r:id="rId33" w:history="1">
        <w:r>
          <w:rPr>
            <w:color w:val="darkblue"/>
            <w:u w:val="single"/>
          </w:rPr>
          <w:t xml:space="preserve">173/1991 Sb.</w:t>
        </w:r>
      </w:hyperlink>
      <w:r>
        <w:rPr/>
        <w:t xml:space="preserve">, zákona č. </w:t>
      </w:r>
      <w:hyperlink r:id="rId34" w:history="1">
        <w:r>
          <w:rPr>
            <w:color w:val="darkblue"/>
            <w:u w:val="single"/>
          </w:rPr>
          <w:t xml:space="preserve">283/1991 Sb.</w:t>
        </w:r>
      </w:hyperlink>
      <w:r>
        <w:rPr/>
        <w:t xml:space="preserve">, zákona č. </w:t>
      </w:r>
      <w:hyperlink r:id="rId35" w:history="1">
        <w:r>
          <w:rPr>
            <w:color w:val="darkblue"/>
            <w:u w:val="single"/>
          </w:rPr>
          <w:t xml:space="preserve">19/1992 Sb.</w:t>
        </w:r>
      </w:hyperlink>
      <w:r>
        <w:rPr/>
        <w:t xml:space="preserve">, zákona č. </w:t>
      </w:r>
      <w:hyperlink r:id="rId36" w:history="1">
        <w:r>
          <w:rPr>
            <w:color w:val="darkblue"/>
            <w:u w:val="single"/>
          </w:rPr>
          <w:t xml:space="preserve">23/1992 Sb.</w:t>
        </w:r>
      </w:hyperlink>
      <w:r>
        <w:rPr/>
        <w:t xml:space="preserve">, zákona č. </w:t>
      </w:r>
      <w:hyperlink r:id="rId37" w:history="1">
        <w:r>
          <w:rPr>
            <w:color w:val="darkblue"/>
            <w:u w:val="single"/>
          </w:rPr>
          <w:t xml:space="preserve">103/1992 Sb.</w:t>
        </w:r>
      </w:hyperlink>
      <w:r>
        <w:rPr/>
        <w:t xml:space="preserve">, zákona č. </w:t>
      </w:r>
      <w:hyperlink r:id="rId38" w:history="1">
        <w:r>
          <w:rPr>
            <w:color w:val="darkblue"/>
            <w:u w:val="single"/>
          </w:rPr>
          <w:t xml:space="preserve">167/1992 Sb.</w:t>
        </w:r>
      </w:hyperlink>
      <w:r>
        <w:rPr/>
        <w:t xml:space="preserve">, zákona č. </w:t>
      </w:r>
      <w:hyperlink r:id="rId39" w:history="1">
        <w:r>
          <w:rPr>
            <w:color w:val="darkblue"/>
            <w:u w:val="single"/>
          </w:rPr>
          <w:t xml:space="preserve">239/1992 Sb.</w:t>
        </w:r>
      </w:hyperlink>
      <w:r>
        <w:rPr/>
        <w:t xml:space="preserve">, zákonného opatření Předsednictva České národní rady č. </w:t>
      </w:r>
      <w:hyperlink r:id="rId40" w:history="1">
        <w:r>
          <w:rPr>
            <w:color w:val="darkblue"/>
            <w:u w:val="single"/>
          </w:rPr>
          <w:t xml:space="preserve">350/1992 Sb.</w:t>
        </w:r>
      </w:hyperlink>
      <w:r>
        <w:rPr/>
        <w:t xml:space="preserve">, zákona č. </w:t>
      </w:r>
      <w:hyperlink r:id="rId41" w:history="1">
        <w:r>
          <w:rPr>
            <w:color w:val="darkblue"/>
            <w:u w:val="single"/>
          </w:rPr>
          <w:t xml:space="preserve">358/1992 Sb.</w:t>
        </w:r>
      </w:hyperlink>
      <w:r>
        <w:rPr/>
        <w:t xml:space="preserve">, zákona č. </w:t>
      </w:r>
      <w:hyperlink r:id="rId42" w:history="1">
        <w:r>
          <w:rPr>
            <w:color w:val="darkblue"/>
            <w:u w:val="single"/>
          </w:rPr>
          <w:t xml:space="preserve">359/1992 Sb.</w:t>
        </w:r>
      </w:hyperlink>
      <w:r>
        <w:rPr/>
        <w:t xml:space="preserve">, zákona č. </w:t>
      </w:r>
      <w:hyperlink r:id="rId43" w:history="1">
        <w:r>
          <w:rPr>
            <w:color w:val="darkblue"/>
            <w:u w:val="single"/>
          </w:rPr>
          <w:t xml:space="preserve">474/1992 Sb.</w:t>
        </w:r>
      </w:hyperlink>
      <w:r>
        <w:rPr/>
        <w:t xml:space="preserve">, zákona č. </w:t>
      </w:r>
      <w:hyperlink r:id="rId44" w:history="1">
        <w:r>
          <w:rPr>
            <w:color w:val="darkblue"/>
            <w:u w:val="single"/>
          </w:rPr>
          <w:t xml:space="preserve">548/1992 Sb.</w:t>
        </w:r>
      </w:hyperlink>
      <w:r>
        <w:rPr/>
        <w:t xml:space="preserve">, zákona č. </w:t>
      </w:r>
      <w:hyperlink r:id="rId45" w:history="1">
        <w:r>
          <w:rPr>
            <w:color w:val="darkblue"/>
            <w:u w:val="single"/>
          </w:rPr>
          <w:t xml:space="preserve">21/1993 Sb.</w:t>
        </w:r>
      </w:hyperlink>
      <w:r>
        <w:rPr/>
        <w:t xml:space="preserve">, zákona č. </w:t>
      </w:r>
      <w:hyperlink r:id="rId46" w:history="1">
        <w:r>
          <w:rPr>
            <w:color w:val="darkblue"/>
            <w:u w:val="single"/>
          </w:rPr>
          <w:t xml:space="preserve">166/1993 Sb.</w:t>
        </w:r>
      </w:hyperlink>
      <w:r>
        <w:rPr/>
        <w:t xml:space="preserve">, zákona č. </w:t>
      </w:r>
      <w:hyperlink r:id="rId47" w:history="1">
        <w:r>
          <w:rPr>
            <w:color w:val="darkblue"/>
            <w:u w:val="single"/>
          </w:rPr>
          <w:t xml:space="preserve">285/1993 Sb.</w:t>
        </w:r>
      </w:hyperlink>
      <w:r>
        <w:rPr/>
        <w:t xml:space="preserve">, zákona č. </w:t>
      </w:r>
      <w:hyperlink r:id="rId48" w:history="1">
        <w:r>
          <w:rPr>
            <w:color w:val="darkblue"/>
            <w:u w:val="single"/>
          </w:rPr>
          <w:t xml:space="preserve">47/1994 Sb.</w:t>
        </w:r>
      </w:hyperlink>
      <w:r>
        <w:rPr/>
        <w:t xml:space="preserve">, zákona č. </w:t>
      </w:r>
      <w:hyperlink r:id="rId49" w:history="1">
        <w:r>
          <w:rPr>
            <w:color w:val="darkblue"/>
            <w:u w:val="single"/>
          </w:rPr>
          <w:t xml:space="preserve">89/1995 Sb.</w:t>
        </w:r>
      </w:hyperlink>
      <w:r>
        <w:rPr/>
        <w:t xml:space="preserve">, zákona č. </w:t>
      </w:r>
      <w:hyperlink r:id="rId50" w:history="1">
        <w:r>
          <w:rPr>
            <w:color w:val="darkblue"/>
            <w:u w:val="single"/>
          </w:rPr>
          <w:t xml:space="preserve">289/1995 Sb.</w:t>
        </w:r>
      </w:hyperlink>
      <w:r>
        <w:rPr/>
        <w:t xml:space="preserve">, zákona č. </w:t>
      </w:r>
      <w:hyperlink r:id="rId51" w:history="1">
        <w:r>
          <w:rPr>
            <w:color w:val="darkblue"/>
            <w:u w:val="single"/>
          </w:rPr>
          <w:t xml:space="preserve">135/1996 Sb.</w:t>
        </w:r>
      </w:hyperlink>
      <w:r>
        <w:rPr/>
        <w:t xml:space="preserve">, zákona č. </w:t>
      </w:r>
      <w:hyperlink r:id="rId52" w:history="1">
        <w:r>
          <w:rPr>
            <w:color w:val="darkblue"/>
            <w:u w:val="single"/>
          </w:rPr>
          <w:t xml:space="preserve">272/1996 Sb.</w:t>
        </w:r>
      </w:hyperlink>
      <w:r>
        <w:rPr/>
        <w:t xml:space="preserve">, zákona č. </w:t>
      </w:r>
      <w:hyperlink r:id="rId53" w:history="1">
        <w:r>
          <w:rPr>
            <w:color w:val="darkblue"/>
            <w:u w:val="single"/>
          </w:rPr>
          <w:t xml:space="preserve">152/1997 Sb.</w:t>
        </w:r>
      </w:hyperlink>
      <w:r>
        <w:rPr/>
        <w:t xml:space="preserve">, zákona č. </w:t>
      </w:r>
      <w:hyperlink r:id="rId54" w:history="1">
        <w:r>
          <w:rPr>
            <w:color w:val="darkblue"/>
            <w:u w:val="single"/>
          </w:rPr>
          <w:t xml:space="preserve">15/1998 Sb.</w:t>
        </w:r>
      </w:hyperlink>
      <w:r>
        <w:rPr/>
        <w:t xml:space="preserve">, zákona č. </w:t>
      </w:r>
      <w:hyperlink r:id="rId55" w:history="1">
        <w:r>
          <w:rPr>
            <w:color w:val="darkblue"/>
            <w:u w:val="single"/>
          </w:rPr>
          <w:t xml:space="preserve">148/2000 Sb.</w:t>
        </w:r>
      </w:hyperlink>
      <w:r>
        <w:rPr/>
        <w:t xml:space="preserve">, zákona č. </w:t>
      </w:r>
      <w:hyperlink r:id="rId56" w:history="1">
        <w:r>
          <w:rPr>
            <w:color w:val="darkblue"/>
            <w:u w:val="single"/>
          </w:rPr>
          <w:t xml:space="preserve">63/2000 Sb.</w:t>
        </w:r>
      </w:hyperlink>
      <w:r>
        <w:rPr/>
        <w:t xml:space="preserve">, zákona č. </w:t>
      </w:r>
      <w:hyperlink r:id="rId57" w:history="1">
        <w:r>
          <w:rPr>
            <w:color w:val="darkblue"/>
            <w:u w:val="single"/>
          </w:rPr>
          <w:t xml:space="preserve">130/2000 Sb.</w:t>
        </w:r>
      </w:hyperlink>
      <w:r>
        <w:rPr/>
        <w:t xml:space="preserve">, zákona č. </w:t>
      </w:r>
      <w:hyperlink r:id="rId58" w:history="1">
        <w:r>
          <w:rPr>
            <w:color w:val="darkblue"/>
            <w:u w:val="single"/>
          </w:rPr>
          <w:t xml:space="preserve">154/2000 Sb.</w:t>
        </w:r>
      </w:hyperlink>
      <w:r>
        <w:rPr/>
        <w:t xml:space="preserve">, zákona č. </w:t>
      </w:r>
      <w:hyperlink r:id="rId59" w:history="1">
        <w:r>
          <w:rPr>
            <w:color w:val="darkblue"/>
            <w:u w:val="single"/>
          </w:rPr>
          <w:t xml:space="preserve">204/2000 Sb.</w:t>
        </w:r>
      </w:hyperlink>
      <w:r>
        <w:rPr/>
        <w:t xml:space="preserve">, zákona č. </w:t>
      </w:r>
      <w:hyperlink r:id="rId60" w:history="1">
        <w:r>
          <w:rPr>
            <w:color w:val="darkblue"/>
            <w:u w:val="single"/>
          </w:rPr>
          <w:t xml:space="preserve">239/2000 Sb.</w:t>
        </w:r>
      </w:hyperlink>
      <w:r>
        <w:rPr/>
        <w:t xml:space="preserve">, zákona č. </w:t>
      </w:r>
      <w:hyperlink r:id="rId61" w:history="1">
        <w:r>
          <w:rPr>
            <w:color w:val="darkblue"/>
            <w:u w:val="single"/>
          </w:rPr>
          <w:t xml:space="preserve">257/2000 Sb.</w:t>
        </w:r>
      </w:hyperlink>
      <w:r>
        <w:rPr/>
        <w:t xml:space="preserve"> a zákona č. </w:t>
      </w:r>
      <w:hyperlink r:id="rId62" w:history="1">
        <w:r>
          <w:rPr>
            <w:color w:val="darkblue"/>
            <w:u w:val="single"/>
          </w:rPr>
          <w:t xml:space="preserve">258/2000 Sb.</w:t>
        </w:r>
      </w:hyperlink>
      <w:r>
        <w:rPr/>
        <w:t xml:space="preserve">, se za bodem 10 tečka nahrazuje čárkou a doplňuje se bod 11, který zní: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Energetický regulační úřad.“</w:t>
      </w:r>
    </w:p>
    <w:p>
      <w:pPr>
        <w:pStyle w:val="Heading1"/>
      </w:pPr>
      <w:r>
        <w:rPr>
          <w:b/>
          <w:bCs/>
          <w:caps/>
        </w:rPr>
        <w:t xml:space="preserve">Část třetí</w:t>
      </w:r>
      <w:r>
        <w:rPr>
          <w:rStyle w:val="hidden"/>
        </w:rPr>
        <w:t xml:space="preserve"> -</w:t>
      </w:r>
      <w:br/>
      <w:r>
        <w:rPr/>
        <w:t xml:space="preserve">Změna zákona o působnosti orgánů České republiky v oblasti cen</w:t>
      </w:r>
    </w:p>
    <w:p>
      <w:pPr>
        <w:pStyle w:val="Heading2"/>
      </w:pPr>
      <w:r>
        <w:rPr>
          <w:b/>
          <w:bCs/>
        </w:rPr>
        <w:t xml:space="preserve">§ 101</w:t>
      </w:r>
    </w:p>
    <w:p>
      <w:pPr>
        <w:ind w:left="0" w:right="0"/>
      </w:pPr>
      <w:r>
        <w:rPr/>
        <w:t xml:space="preserve">Zákon č. </w:t>
      </w:r>
      <w:hyperlink r:id="rId63" w:history="1">
        <w:r>
          <w:rPr>
            <w:color w:val="darkblue"/>
            <w:u w:val="single"/>
          </w:rPr>
          <w:t xml:space="preserve">265/1991 Sb.</w:t>
        </w:r>
      </w:hyperlink>
      <w:r>
        <w:rPr/>
        <w:t xml:space="preserve">, o působnosti orgánů České republiky v oblasti cen, ve znění zákona č. </w:t>
      </w:r>
      <w:hyperlink r:id="rId64" w:history="1">
        <w:r>
          <w:rPr>
            <w:color w:val="darkblue"/>
            <w:u w:val="single"/>
          </w:rPr>
          <w:t xml:space="preserve">135/1994 Sb.</w:t>
        </w:r>
      </w:hyperlink>
      <w:r>
        <w:rPr/>
        <w:t xml:space="preserve">, zákona č. </w:t>
      </w:r>
      <w:hyperlink r:id="rId65" w:history="1">
        <w:r>
          <w:rPr>
            <w:color w:val="darkblue"/>
            <w:u w:val="single"/>
          </w:rPr>
          <w:t xml:space="preserve">151/1997 Sb.</w:t>
        </w:r>
      </w:hyperlink>
      <w:r>
        <w:rPr/>
        <w:t xml:space="preserve"> a zákona č. </w:t>
      </w:r>
      <w:hyperlink r:id="rId66" w:history="1">
        <w:r>
          <w:rPr>
            <w:color w:val="darkblue"/>
            <w:u w:val="single"/>
          </w:rPr>
          <w:t xml:space="preserve">151/2000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1 se za slovo „ministerstev,“ vkládají slova „jiných správních úřadů,“.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Za § 2b se vkládá nový § 2c, který zní:</w:t>
      </w:r>
    </w:p>
    <w:p>
      <w:pPr>
        <w:pStyle w:val="Heading3"/>
      </w:pPr>
      <w:r>
        <w:rPr>
          <w:b/>
          <w:bCs/>
        </w:rPr>
        <w:t xml:space="preserve">„§ 2c</w:t>
      </w:r>
    </w:p>
    <w:p>
      <w:pPr>
        <w:ind w:left="560" w:right="0"/>
      </w:pPr>
      <w:r>
        <w:rPr/>
        <w:t xml:space="preserve">Energetický regulační úřad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vykonává působnost při uplatňování, regulaci, sjednávání a kontrole cen v oblasti energetiky,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vydává právní předpisy pro regulaci, sjednávání a kontrolu cen v oblasti energetiky,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vydává rozhodnutí o regulaci cen včetně pravidel pro klíčování nákladů, výnosů a hospodářského výsledku regulovaných a neregulovaných činností.“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3 se doplňují odstavce 3 a 4, které znějí:</w:t>
      </w:r>
    </w:p>
    <w:p>
      <w:pPr>
        <w:ind w:left="560" w:right="0"/>
      </w:pPr>
      <w:r>
        <w:rPr/>
        <w:t xml:space="preserve">„</w:t>
      </w:r>
      <w:r>
        <w:rPr>
          <w:b/>
          <w:bCs/>
        </w:rPr>
        <w:t xml:space="preserve">(3)</w:t>
      </w:r>
      <w:r>
        <w:rPr/>
        <w:t xml:space="preserve"> Státní energetická inspekce provádí kontrolu dodržování cenových předpisů v energetice.</w:t>
      </w:r>
    </w:p>
    <w:p>
      <w:pPr>
        <w:ind w:left="560" w:right="0"/>
      </w:pPr>
      <w:r>
        <w:rPr>
          <w:b/>
          <w:bCs/>
        </w:rPr>
        <w:t xml:space="preserve">(4)</w:t>
      </w:r>
      <w:r>
        <w:rPr/>
        <w:t xml:space="preserve"> Státní energetická inspekce ukládá za porušení cenových předpisů v oblasti cen energie pokuty podle zvláštního právního předpisu.</w:t>
      </w:r>
      <w:r>
        <w:rPr>
          <w:vertAlign w:val="superscript"/>
        </w:rPr>
        <w:t xml:space="preserve">2</w:t>
      </w:r>
      <w:r>
        <w:rPr/>
        <w:t xml:space="preserve">)“</w:t>
      </w:r>
    </w:p>
    <w:p>
      <w:pPr>
        <w:pStyle w:val="Heading1"/>
      </w:pPr>
      <w:r>
        <w:rPr>
          <w:b/>
          <w:bCs/>
          <w:caps/>
        </w:rPr>
        <w:t xml:space="preserve">Část čtvrtá</w:t>
      </w:r>
      <w:r>
        <w:rPr>
          <w:rStyle w:val="hidden"/>
        </w:rPr>
        <w:t xml:space="preserve"> -</w:t>
      </w:r>
      <w:br/>
      <w:r>
        <w:rPr/>
        <w:t xml:space="preserve">Změna živnostenského zákona</w:t>
      </w:r>
    </w:p>
    <w:p>
      <w:pPr>
        <w:pStyle w:val="Heading2"/>
      </w:pPr>
      <w:r>
        <w:rPr>
          <w:b/>
          <w:bCs/>
        </w:rPr>
        <w:t xml:space="preserve">§ 102</w:t>
      </w:r>
    </w:p>
    <w:p>
      <w:pPr>
        <w:ind w:left="0" w:right="0"/>
      </w:pPr>
      <w:r>
        <w:rPr/>
        <w:t xml:space="preserve">V příloze č. 2 VÁZANÉ ŽIVNOSTI skupině 207: chemická výroba zákona č. </w:t>
      </w:r>
      <w:hyperlink r:id="rId67" w:history="1">
        <w:r>
          <w:rPr>
            <w:color w:val="darkblue"/>
            <w:u w:val="single"/>
          </w:rPr>
          <w:t xml:space="preserve">455/1991 Sb.</w:t>
        </w:r>
      </w:hyperlink>
      <w:r>
        <w:rPr/>
        <w:t xml:space="preserve">, o živnostenském podnikání (živnostenský zákon), ve znění zákona č. </w:t>
      </w:r>
      <w:hyperlink r:id="rId68" w:history="1">
        <w:r>
          <w:rPr>
            <w:color w:val="darkblue"/>
            <w:u w:val="single"/>
          </w:rPr>
          <w:t xml:space="preserve">231/1992 Sb.</w:t>
        </w:r>
      </w:hyperlink>
      <w:r>
        <w:rPr/>
        <w:t xml:space="preserve">, zákona č. </w:t>
      </w:r>
      <w:hyperlink r:id="rId69" w:history="1">
        <w:r>
          <w:rPr>
            <w:color w:val="darkblue"/>
            <w:u w:val="single"/>
          </w:rPr>
          <w:t xml:space="preserve">591/1992 Sb.</w:t>
        </w:r>
      </w:hyperlink>
      <w:r>
        <w:rPr/>
        <w:t xml:space="preserve">, zákona č. </w:t>
      </w:r>
      <w:hyperlink r:id="rId70" w:history="1">
        <w:r>
          <w:rPr>
            <w:color w:val="darkblue"/>
            <w:u w:val="single"/>
          </w:rPr>
          <w:t xml:space="preserve">273/1993 Sb.</w:t>
        </w:r>
      </w:hyperlink>
      <w:r>
        <w:rPr/>
        <w:t xml:space="preserve">, zákona č. </w:t>
      </w:r>
      <w:hyperlink r:id="rId71" w:history="1">
        <w:r>
          <w:rPr>
            <w:color w:val="darkblue"/>
            <w:u w:val="single"/>
          </w:rPr>
          <w:t xml:space="preserve">303/1993 Sb.</w:t>
        </w:r>
      </w:hyperlink>
      <w:r>
        <w:rPr/>
        <w:t xml:space="preserve">, zákona č. </w:t>
      </w:r>
      <w:hyperlink r:id="rId72" w:history="1">
        <w:r>
          <w:rPr>
            <w:color w:val="darkblue"/>
            <w:u w:val="single"/>
          </w:rPr>
          <w:t xml:space="preserve">38/1994 Sb.</w:t>
        </w:r>
      </w:hyperlink>
      <w:r>
        <w:rPr/>
        <w:t xml:space="preserve">, zákona č. </w:t>
      </w:r>
      <w:hyperlink r:id="rId73" w:history="1">
        <w:r>
          <w:rPr>
            <w:color w:val="darkblue"/>
            <w:u w:val="single"/>
          </w:rPr>
          <w:t xml:space="preserve">42/1994 Sb.</w:t>
        </w:r>
      </w:hyperlink>
      <w:r>
        <w:rPr/>
        <w:t xml:space="preserve">, zákona č. </w:t>
      </w:r>
      <w:hyperlink r:id="rId74" w:history="1">
        <w:r>
          <w:rPr>
            <w:color w:val="darkblue"/>
            <w:u w:val="single"/>
          </w:rPr>
          <w:t xml:space="preserve">136/1994 Sb.</w:t>
        </w:r>
      </w:hyperlink>
      <w:r>
        <w:rPr/>
        <w:t xml:space="preserve">, zákona č. </w:t>
      </w:r>
      <w:hyperlink r:id="rId75" w:history="1">
        <w:r>
          <w:rPr>
            <w:color w:val="darkblue"/>
            <w:u w:val="single"/>
          </w:rPr>
          <w:t xml:space="preserve">200/1994 Sb.</w:t>
        </w:r>
      </w:hyperlink>
      <w:r>
        <w:rPr/>
        <w:t xml:space="preserve">, zákona č. </w:t>
      </w:r>
      <w:hyperlink r:id="rId76" w:history="1">
        <w:r>
          <w:rPr>
            <w:color w:val="darkblue"/>
            <w:u w:val="single"/>
          </w:rPr>
          <w:t xml:space="preserve">237/1995 Sb.</w:t>
        </w:r>
      </w:hyperlink>
      <w:r>
        <w:rPr/>
        <w:t xml:space="preserve">, zákona č. </w:t>
      </w:r>
      <w:hyperlink r:id="rId77" w:history="1">
        <w:r>
          <w:rPr>
            <w:color w:val="darkblue"/>
            <w:u w:val="single"/>
          </w:rPr>
          <w:t xml:space="preserve">286/1995 Sb.</w:t>
        </w:r>
      </w:hyperlink>
      <w:r>
        <w:rPr/>
        <w:t xml:space="preserve">, zákona č. </w:t>
      </w:r>
      <w:hyperlink r:id="rId78" w:history="1">
        <w:r>
          <w:rPr>
            <w:color w:val="darkblue"/>
            <w:u w:val="single"/>
          </w:rPr>
          <w:t xml:space="preserve">94/1996 Sb.</w:t>
        </w:r>
      </w:hyperlink>
      <w:r>
        <w:rPr/>
        <w:t xml:space="preserve">, zákona č. </w:t>
      </w:r>
      <w:hyperlink r:id="rId79" w:history="1">
        <w:r>
          <w:rPr>
            <w:color w:val="darkblue"/>
            <w:u w:val="single"/>
          </w:rPr>
          <w:t xml:space="preserve">95/1996 Sb.</w:t>
        </w:r>
      </w:hyperlink>
      <w:r>
        <w:rPr/>
        <w:t xml:space="preserve">, zákona č. </w:t>
      </w:r>
      <w:hyperlink r:id="rId80" w:history="1">
        <w:r>
          <w:rPr>
            <w:color w:val="darkblue"/>
            <w:u w:val="single"/>
          </w:rPr>
          <w:t xml:space="preserve">147/1996 Sb.</w:t>
        </w:r>
      </w:hyperlink>
      <w:r>
        <w:rPr/>
        <w:t xml:space="preserve">, zákona č. </w:t>
      </w:r>
      <w:hyperlink r:id="rId81" w:history="1">
        <w:r>
          <w:rPr>
            <w:color w:val="darkblue"/>
            <w:u w:val="single"/>
          </w:rPr>
          <w:t xml:space="preserve">19/1997 Sb.</w:t>
        </w:r>
      </w:hyperlink>
      <w:r>
        <w:rPr/>
        <w:t xml:space="preserve">, zákona č. </w:t>
      </w:r>
      <w:hyperlink r:id="rId82" w:history="1">
        <w:r>
          <w:rPr>
            <w:color w:val="darkblue"/>
            <w:u w:val="single"/>
          </w:rPr>
          <w:t xml:space="preserve">49/1997 Sb.</w:t>
        </w:r>
      </w:hyperlink>
      <w:r>
        <w:rPr/>
        <w:t xml:space="preserve">, zákona č. </w:t>
      </w:r>
      <w:hyperlink r:id="rId83" w:history="1">
        <w:r>
          <w:rPr>
            <w:color w:val="darkblue"/>
            <w:u w:val="single"/>
          </w:rPr>
          <w:t xml:space="preserve">61/1997 Sb.</w:t>
        </w:r>
      </w:hyperlink>
      <w:r>
        <w:rPr/>
        <w:t xml:space="preserve">, zákona č. </w:t>
      </w:r>
      <w:hyperlink r:id="rId84" w:history="1">
        <w:r>
          <w:rPr>
            <w:color w:val="darkblue"/>
            <w:u w:val="single"/>
          </w:rPr>
          <w:t xml:space="preserve">79/1997 Sb.</w:t>
        </w:r>
      </w:hyperlink>
      <w:r>
        <w:rPr/>
        <w:t xml:space="preserve">, zákona č. </w:t>
      </w:r>
      <w:hyperlink r:id="rId85" w:history="1">
        <w:r>
          <w:rPr>
            <w:color w:val="darkblue"/>
            <w:u w:val="single"/>
          </w:rPr>
          <w:t xml:space="preserve">217/1997 Sb.</w:t>
        </w:r>
      </w:hyperlink>
      <w:r>
        <w:rPr/>
        <w:t xml:space="preserve">, zákona č. </w:t>
      </w:r>
      <w:hyperlink r:id="rId86" w:history="1">
        <w:r>
          <w:rPr>
            <w:color w:val="darkblue"/>
            <w:u w:val="single"/>
          </w:rPr>
          <w:t xml:space="preserve">280/1997 Sb.</w:t>
        </w:r>
      </w:hyperlink>
      <w:r>
        <w:rPr/>
        <w:t xml:space="preserve">, zákona č. </w:t>
      </w:r>
      <w:hyperlink r:id="rId54" w:history="1">
        <w:r>
          <w:rPr>
            <w:color w:val="darkblue"/>
            <w:u w:val="single"/>
          </w:rPr>
          <w:t xml:space="preserve">15/1998 Sb.</w:t>
        </w:r>
      </w:hyperlink>
      <w:r>
        <w:rPr/>
        <w:t xml:space="preserve">, zákona č. </w:t>
      </w:r>
      <w:hyperlink r:id="rId15" w:history="1">
        <w:r>
          <w:rPr>
            <w:color w:val="darkblue"/>
            <w:u w:val="single"/>
          </w:rPr>
          <w:t xml:space="preserve">83/1998 Sb.</w:t>
        </w:r>
      </w:hyperlink>
      <w:r>
        <w:rPr/>
        <w:t xml:space="preserve">, zákona č. </w:t>
      </w:r>
      <w:hyperlink r:id="rId87" w:history="1">
        <w:r>
          <w:rPr>
            <w:color w:val="darkblue"/>
            <w:u w:val="single"/>
          </w:rPr>
          <w:t xml:space="preserve">167/1998 Sb.</w:t>
        </w:r>
      </w:hyperlink>
      <w:r>
        <w:rPr/>
        <w:t xml:space="preserve">, zákona č. </w:t>
      </w:r>
      <w:hyperlink r:id="rId88" w:history="1">
        <w:r>
          <w:rPr>
            <w:color w:val="darkblue"/>
            <w:u w:val="single"/>
          </w:rPr>
          <w:t xml:space="preserve">159/1999 Sb.</w:t>
        </w:r>
      </w:hyperlink>
      <w:r>
        <w:rPr/>
        <w:t xml:space="preserve">, zákona č. </w:t>
      </w:r>
      <w:hyperlink r:id="rId89" w:history="1">
        <w:r>
          <w:rPr>
            <w:color w:val="darkblue"/>
            <w:u w:val="single"/>
          </w:rPr>
          <w:t xml:space="preserve">356/1999 Sb.</w:t>
        </w:r>
      </w:hyperlink>
      <w:r>
        <w:rPr/>
        <w:t xml:space="preserve">, zákona č. </w:t>
      </w:r>
      <w:hyperlink r:id="rId90" w:history="1">
        <w:r>
          <w:rPr>
            <w:color w:val="darkblue"/>
            <w:u w:val="single"/>
          </w:rPr>
          <w:t xml:space="preserve">358/1999 Sb.</w:t>
        </w:r>
      </w:hyperlink>
      <w:r>
        <w:rPr/>
        <w:t xml:space="preserve">, zákona č. </w:t>
      </w:r>
      <w:hyperlink r:id="rId91" w:history="1">
        <w:r>
          <w:rPr>
            <w:color w:val="darkblue"/>
            <w:u w:val="single"/>
          </w:rPr>
          <w:t xml:space="preserve">360/1999 Sb.</w:t>
        </w:r>
      </w:hyperlink>
      <w:r>
        <w:rPr/>
        <w:t xml:space="preserve">, zákona č. </w:t>
      </w:r>
      <w:hyperlink r:id="rId92" w:history="1">
        <w:r>
          <w:rPr>
            <w:color w:val="darkblue"/>
            <w:u w:val="single"/>
          </w:rPr>
          <w:t xml:space="preserve">363/1999 Sb.</w:t>
        </w:r>
      </w:hyperlink>
      <w:r>
        <w:rPr/>
        <w:t xml:space="preserve">, zákona č. </w:t>
      </w:r>
      <w:hyperlink r:id="rId93" w:history="1">
        <w:r>
          <w:rPr>
            <w:color w:val="darkblue"/>
            <w:u w:val="single"/>
          </w:rPr>
          <w:t xml:space="preserve">27/2000 Sb.</w:t>
        </w:r>
      </w:hyperlink>
      <w:r>
        <w:rPr/>
        <w:t xml:space="preserve">, zákona č. </w:t>
      </w:r>
      <w:hyperlink r:id="rId94" w:history="1">
        <w:r>
          <w:rPr>
            <w:color w:val="darkblue"/>
            <w:u w:val="single"/>
          </w:rPr>
          <w:t xml:space="preserve">28/2000 Sb.</w:t>
        </w:r>
      </w:hyperlink>
      <w:r>
        <w:rPr/>
        <w:t xml:space="preserve">, zákona č. </w:t>
      </w:r>
      <w:hyperlink r:id="rId95" w:history="1">
        <w:r>
          <w:rPr>
            <w:color w:val="darkblue"/>
            <w:u w:val="single"/>
          </w:rPr>
          <w:t xml:space="preserve">121/2000 Sb.</w:t>
        </w:r>
      </w:hyperlink>
      <w:r>
        <w:rPr/>
        <w:t xml:space="preserve">, zákona č. </w:t>
      </w:r>
      <w:hyperlink r:id="rId96" w:history="1">
        <w:r>
          <w:rPr>
            <w:color w:val="darkblue"/>
            <w:u w:val="single"/>
          </w:rPr>
          <w:t xml:space="preserve">122/2000 Sb.</w:t>
        </w:r>
      </w:hyperlink>
      <w:r>
        <w:rPr/>
        <w:t xml:space="preserve">, zákona č. </w:t>
      </w:r>
      <w:hyperlink r:id="rId97" w:history="1">
        <w:r>
          <w:rPr>
            <w:color w:val="darkblue"/>
            <w:u w:val="single"/>
          </w:rPr>
          <w:t xml:space="preserve">123/2000 Sb.</w:t>
        </w:r>
      </w:hyperlink>
      <w:r>
        <w:rPr/>
        <w:t xml:space="preserve">, zákona č. </w:t>
      </w:r>
      <w:hyperlink r:id="rId98" w:history="1">
        <w:r>
          <w:rPr>
            <w:color w:val="darkblue"/>
            <w:u w:val="single"/>
          </w:rPr>
          <w:t xml:space="preserve">124/2000 Sb.</w:t>
        </w:r>
      </w:hyperlink>
      <w:r>
        <w:rPr/>
        <w:t xml:space="preserve">, zákona č. </w:t>
      </w:r>
      <w:hyperlink r:id="rId99" w:history="1">
        <w:r>
          <w:rPr>
            <w:color w:val="darkblue"/>
            <w:u w:val="single"/>
          </w:rPr>
          <w:t xml:space="preserve">149/2000 Sb.</w:t>
        </w:r>
      </w:hyperlink>
      <w:r>
        <w:rPr/>
        <w:t xml:space="preserve">, zákona č. </w:t>
      </w:r>
      <w:hyperlink r:id="rId66" w:history="1">
        <w:r>
          <w:rPr>
            <w:color w:val="darkblue"/>
            <w:u w:val="single"/>
          </w:rPr>
          <w:t xml:space="preserve">151/2000 Sb.</w:t>
        </w:r>
      </w:hyperlink>
      <w:r>
        <w:rPr/>
        <w:t xml:space="preserve">, zákona č. </w:t>
      </w:r>
      <w:hyperlink r:id="rId100" w:history="1">
        <w:r>
          <w:rPr>
            <w:color w:val="darkblue"/>
            <w:u w:val="single"/>
          </w:rPr>
          <w:t xml:space="preserve">158/2000 Sb.</w:t>
        </w:r>
      </w:hyperlink>
      <w:r>
        <w:rPr/>
        <w:t xml:space="preserve">, zákona č. </w:t>
      </w:r>
      <w:hyperlink r:id="rId101" w:history="1">
        <w:r>
          <w:rPr>
            <w:color w:val="darkblue"/>
            <w:u w:val="single"/>
          </w:rPr>
          <w:t xml:space="preserve">247/2000 Sb.</w:t>
        </w:r>
      </w:hyperlink>
      <w:r>
        <w:rPr/>
        <w:t xml:space="preserve">, zákona č. </w:t>
      </w:r>
      <w:hyperlink r:id="rId102" w:history="1">
        <w:r>
          <w:rPr>
            <w:color w:val="darkblue"/>
            <w:u w:val="single"/>
          </w:rPr>
          <w:t xml:space="preserve">249/2000 Sb.</w:t>
        </w:r>
      </w:hyperlink>
      <w:r>
        <w:rPr/>
        <w:t xml:space="preserve">, zákona č. </w:t>
      </w:r>
      <w:hyperlink r:id="rId62" w:history="1">
        <w:r>
          <w:rPr>
            <w:color w:val="darkblue"/>
            <w:u w:val="single"/>
          </w:rPr>
          <w:t xml:space="preserve">258/2000 Sb.</w:t>
        </w:r>
      </w:hyperlink>
      <w:r>
        <w:rPr/>
        <w:t xml:space="preserve">, zákona č. </w:t>
      </w:r>
      <w:hyperlink r:id="rId103" w:history="1">
        <w:r>
          <w:rPr>
            <w:color w:val="darkblue"/>
            <w:u w:val="single"/>
          </w:rPr>
          <w:t xml:space="preserve">309/2000 Sb.</w:t>
        </w:r>
      </w:hyperlink>
      <w:r>
        <w:rPr/>
        <w:t xml:space="preserve"> a zákona č. </w:t>
      </w:r>
      <w:hyperlink r:id="rId104" w:history="1">
        <w:r>
          <w:rPr>
            <w:color w:val="darkblue"/>
            <w:u w:val="single"/>
          </w:rPr>
          <w:t xml:space="preserve">362/2000 Sb.</w:t>
        </w:r>
      </w:hyperlink>
      <w:r>
        <w:rPr/>
        <w:t xml:space="preserve">, se doplňuje obor živnosti takto:</w:t>
      </w:r>
    </w:p>
    <w:p>
      <w:pPr>
        <w:ind w:left="0" w:right="0"/>
      </w:pPr>
      <w:r>
        <w:rPr/>
        <w:t xml:space="preserve">Text ve sloupci 1 zní:</w:t>
      </w:r>
    </w:p>
    <w:p>
      <w:pPr>
        <w:ind w:left="0" w:right="0"/>
      </w:pPr>
      <w:r>
        <w:rPr/>
        <w:t xml:space="preserve">„Nákup, prodej a skladování zkapalněných uhlovodíkových plynů v tlakových nádobách, včetně jejich dopravy“,</w:t>
      </w:r>
    </w:p>
    <w:p>
      <w:pPr>
        <w:ind w:left="0" w:right="0"/>
      </w:pPr>
      <w:r>
        <w:rPr/>
        <w:t xml:space="preserve">text ve sloupci 2 zní:</w:t>
      </w:r>
    </w:p>
    <w:p>
      <w:pPr>
        <w:ind w:left="0" w:right="0"/>
      </w:pPr>
      <w:r>
        <w:rPr/>
        <w:t xml:space="preserve">„úplné střední vzdělání na střední odborné škole technického směru zakončené maturitní zkouškou a 5 let praxe v oboru“.</w:t>
      </w:r>
    </w:p>
    <w:p>
      <w:pPr>
        <w:pStyle w:val="Heading1"/>
      </w:pPr>
      <w:r>
        <w:rPr>
          <w:b/>
          <w:bCs/>
          <w:caps/>
        </w:rPr>
        <w:t xml:space="preserve">Část pátá</w:t>
      </w:r>
    </w:p>
    <w:p>
      <w:pPr>
        <w:jc w:val="center"/>
        <w:ind w:left="0" w:right="0"/>
      </w:pPr>
      <w:r>
        <w:rPr/>
        <w:t xml:space="preserve">zrušena zákonem č. </w:t>
      </w:r>
      <w:hyperlink r:id="rId105" w:history="1">
        <w:r>
          <w:rPr>
            <w:color w:val="darkblue"/>
            <w:u w:val="single"/>
          </w:rPr>
          <w:t xml:space="preserve">356/2003 Sb.</w:t>
        </w:r>
      </w:hyperlink>
      <w:r>
        <w:rPr/>
        <w:t xml:space="preserve">, ve znění zákona č. </w:t>
      </w:r>
      <w:hyperlink r:id="rId106" w:history="1">
        <w:r>
          <w:rPr>
            <w:color w:val="darkblue"/>
            <w:u w:val="single"/>
          </w:rPr>
          <w:t xml:space="preserve">186/2004 Sb.</w:t>
        </w:r>
      </w:hyperlink>
    </w:p>
    <w:p>
      <w:pPr>
        <w:pStyle w:val="Heading1"/>
      </w:pPr>
      <w:r>
        <w:rPr>
          <w:b/>
          <w:bCs/>
          <w:caps/>
        </w:rPr>
        <w:t xml:space="preserve">Část šestá</w:t>
      </w:r>
      <w:r>
        <w:rPr>
          <w:rStyle w:val="hidden"/>
        </w:rPr>
        <w:t xml:space="preserve"> -</w:t>
      </w:r>
      <w:br/>
      <w:r>
        <w:rPr/>
        <w:t xml:space="preserve">Účinnost</w:t>
      </w:r>
    </w:p>
    <w:p>
      <w:pPr>
        <w:pStyle w:val="Heading2"/>
      </w:pPr>
      <w:r>
        <w:rPr>
          <w:b/>
          <w:bCs/>
        </w:rPr>
        <w:t xml:space="preserve">§ 104</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2500"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07" w:history="1">
        <w:r>
          <w:rPr>
            <w:color w:val="darkblue"/>
            <w:u w:val="single"/>
          </w:rPr>
          <w:t xml:space="preserve">2009/72/ES</w:t>
        </w:r>
      </w:hyperlink>
      <w:r>
        <w:rPr>
          <w:sz w:val="19.200000000000003"/>
          <w:szCs w:val="19.200000000000003"/>
        </w:rPr>
        <w:t xml:space="preserve"> ze dne 13. července 2009 o společných pravidlech pro vnitřní trh s elektřinou a o zrušení směrnice </w:t>
      </w:r>
      <w:hyperlink r:id="rId108" w:history="1">
        <w:r>
          <w:rPr>
            <w:color w:val="darkblue"/>
            <w:u w:val="single"/>
          </w:rPr>
          <w:t xml:space="preserve">2003/54/ES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09" w:history="1">
        <w:r>
          <w:rPr>
            <w:color w:val="darkblue"/>
            <w:u w:val="single"/>
          </w:rPr>
          <w:t xml:space="preserve">2009/73/ES</w:t>
        </w:r>
      </w:hyperlink>
      <w:r>
        <w:rPr>
          <w:sz w:val="19.200000000000003"/>
          <w:szCs w:val="19.200000000000003"/>
        </w:rPr>
        <w:t xml:space="preserve"> ze dne 13. července 2009 o společných pravidlech pro vnitřní trh se zemním plynem a o zrušení směrnice </w:t>
      </w:r>
      <w:hyperlink r:id="rId110" w:history="1">
        <w:r>
          <w:rPr>
            <w:color w:val="darkblue"/>
            <w:u w:val="single"/>
          </w:rPr>
          <w:t xml:space="preserve">2003/55/ES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11" w:history="1">
        <w:r>
          <w:rPr>
            <w:color w:val="darkblue"/>
            <w:u w:val="single"/>
          </w:rPr>
          <w:t xml:space="preserve">2006/32/ES</w:t>
        </w:r>
      </w:hyperlink>
      <w:r>
        <w:rPr>
          <w:sz w:val="19.200000000000003"/>
          <w:szCs w:val="19.200000000000003"/>
        </w:rPr>
        <w:t xml:space="preserve"> ze dne 5. dubna 2006 o energetické účinnosti u konečného uživatele a o energetických službách a o zrušení směrnice Rady </w:t>
      </w:r>
      <w:hyperlink r:id="rId112" w:history="1">
        <w:r>
          <w:rPr>
            <w:color w:val="darkblue"/>
            <w:u w:val="single"/>
          </w:rPr>
          <w:t xml:space="preserve">93/76/EHS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13" w:history="1">
        <w:r>
          <w:rPr>
            <w:color w:val="darkblue"/>
            <w:u w:val="single"/>
          </w:rPr>
          <w:t xml:space="preserve">2005/89/ES</w:t>
        </w:r>
      </w:hyperlink>
      <w:r>
        <w:rPr>
          <w:sz w:val="19.200000000000003"/>
          <w:szCs w:val="19.200000000000003"/>
        </w:rPr>
        <w:t xml:space="preserve"> ze dne 18. ledna 2006 o opatřeních pro zabezpečení dodávek elektřiny a investic do infrastruktury.</w:t>
      </w:r>
    </w:p>
    <w:p>
      <w:pPr>
        <w:ind w:left="560" w:right="0"/>
      </w:pPr>
      <w:r>
        <w:rPr>
          <w:sz w:val="19.200000000000003"/>
          <w:szCs w:val="19.200000000000003"/>
        </w:rPr>
        <w:t xml:space="preserve">Směrnice Evropského parlamentu a Rady </w:t>
      </w:r>
      <w:hyperlink r:id="rId114" w:history="1">
        <w:r>
          <w:rPr>
            <w:color w:val="darkblue"/>
            <w:u w:val="single"/>
          </w:rPr>
          <w:t xml:space="preserve">2012/27/EU</w:t>
        </w:r>
      </w:hyperlink>
      <w:r>
        <w:rPr>
          <w:sz w:val="19.200000000000003"/>
          <w:szCs w:val="19.200000000000003"/>
        </w:rPr>
        <w:t xml:space="preserve"> ze dne 25. října 2012 o energetické účinnosti, o změně směrnic </w:t>
      </w:r>
      <w:hyperlink r:id="rId115" w:history="1">
        <w:r>
          <w:rPr>
            <w:color w:val="darkblue"/>
            <w:u w:val="single"/>
          </w:rPr>
          <w:t xml:space="preserve">2009/125/ES</w:t>
        </w:r>
      </w:hyperlink>
      <w:r>
        <w:rPr>
          <w:sz w:val="19.200000000000003"/>
          <w:szCs w:val="19.200000000000003"/>
        </w:rPr>
        <w:t xml:space="preserve"> a </w:t>
      </w:r>
      <w:hyperlink r:id="rId116" w:history="1">
        <w:r>
          <w:rPr>
            <w:color w:val="darkblue"/>
            <w:u w:val="single"/>
          </w:rPr>
          <w:t xml:space="preserve">2010/30/EU</w:t>
        </w:r>
      </w:hyperlink>
      <w:r>
        <w:rPr>
          <w:sz w:val="19.200000000000003"/>
          <w:szCs w:val="19.200000000000003"/>
        </w:rPr>
        <w:t xml:space="preserve"> a o zrušení směrnic </w:t>
      </w:r>
      <w:hyperlink r:id="rId117" w:history="1">
        <w:r>
          <w:rPr>
            <w:color w:val="darkblue"/>
            <w:u w:val="single"/>
          </w:rPr>
          <w:t xml:space="preserve">2004/8/ES</w:t>
        </w:r>
      </w:hyperlink>
      <w:r>
        <w:rPr>
          <w:sz w:val="19.200000000000003"/>
          <w:szCs w:val="19.200000000000003"/>
        </w:rPr>
        <w:t xml:space="preserve"> a </w:t>
      </w:r>
      <w:hyperlink r:id="rId111" w:history="1">
        <w:r>
          <w:rPr>
            <w:color w:val="darkblue"/>
            <w:u w:val="single"/>
          </w:rPr>
          <w:t xml:space="preserve">2006/32/ES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18" w:history="1">
        <w:r>
          <w:rPr>
            <w:color w:val="darkblue"/>
            <w:u w:val="single"/>
          </w:rPr>
          <w:t xml:space="preserve">2011/83/EU</w:t>
        </w:r>
      </w:hyperlink>
      <w:r>
        <w:rPr>
          <w:sz w:val="19.200000000000003"/>
          <w:szCs w:val="19.200000000000003"/>
        </w:rPr>
        <w:t xml:space="preserve"> ze dne 25. října 2011 o právech spotřebitelů, kterou se mění směrnice Rady </w:t>
      </w:r>
      <w:hyperlink r:id="rId119" w:history="1">
        <w:r>
          <w:rPr>
            <w:color w:val="darkblue"/>
            <w:u w:val="single"/>
          </w:rPr>
          <w:t xml:space="preserve">93/13/EHS</w:t>
        </w:r>
      </w:hyperlink>
      <w:r>
        <w:rPr>
          <w:sz w:val="19.200000000000003"/>
          <w:szCs w:val="19.200000000000003"/>
        </w:rPr>
        <w:t xml:space="preserve"> a směrnice Evropského parlamentu a Rady </w:t>
      </w:r>
      <w:hyperlink r:id="rId120" w:history="1">
        <w:r>
          <w:rPr>
            <w:color w:val="darkblue"/>
            <w:u w:val="single"/>
          </w:rPr>
          <w:t xml:space="preserve">1999/44/ES</w:t>
        </w:r>
      </w:hyperlink>
      <w:r>
        <w:rPr>
          <w:sz w:val="19.200000000000003"/>
          <w:szCs w:val="19.200000000000003"/>
        </w:rPr>
        <w:t xml:space="preserve"> a zrušuje směrnice Rady </w:t>
      </w:r>
      <w:hyperlink r:id="rId121" w:history="1">
        <w:r>
          <w:rPr>
            <w:color w:val="darkblue"/>
            <w:u w:val="single"/>
          </w:rPr>
          <w:t xml:space="preserve">85/577/EHS</w:t>
        </w:r>
      </w:hyperlink>
      <w:r>
        <w:rPr>
          <w:sz w:val="19.200000000000003"/>
          <w:szCs w:val="19.200000000000003"/>
        </w:rPr>
        <w:t xml:space="preserve"> a směrnice Evropského parlamentu a Rady </w:t>
      </w:r>
      <w:hyperlink r:id="rId122" w:history="1">
        <w:r>
          <w:rPr>
            <w:color w:val="darkblue"/>
            <w:u w:val="single"/>
          </w:rPr>
          <w:t xml:space="preserve">97/7/ES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123" w:history="1">
        <w:r>
          <w:rPr>
            <w:color w:val="darkblue"/>
            <w:u w:val="single"/>
          </w:rPr>
          <w:t xml:space="preserve">89/2012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Nařízení Evropského parlamentu a Rady </w:t>
      </w:r>
      <w:hyperlink r:id="rId124" w:history="1">
        <w:r>
          <w:rPr>
            <w:color w:val="darkblue"/>
            <w:u w:val="single"/>
          </w:rPr>
          <w:t xml:space="preserve">(ES) č. 713/2009</w:t>
        </w:r>
      </w:hyperlink>
      <w:r>
        <w:rPr>
          <w:sz w:val="19.200000000000003"/>
          <w:szCs w:val="19.200000000000003"/>
        </w:rPr>
        <w:t xml:space="preserve"> ze dne 13. července 2009, kterým se zřizuje Agentura pro spolupráci energetických regulačních orgánů.</w:t>
      </w:r>
    </w:p>
    <w:p>
      <w:pPr>
        <w:ind w:left="560" w:right="0"/>
      </w:pPr>
      <w:r>
        <w:rPr>
          <w:sz w:val="19.200000000000003"/>
          <w:szCs w:val="19.200000000000003"/>
        </w:rPr>
        <w:t xml:space="preserve">Nařízení Evropského parlamentu a Rady </w:t>
      </w:r>
      <w:hyperlink r:id="rId125" w:history="1">
        <w:r>
          <w:rPr>
            <w:color w:val="darkblue"/>
            <w:u w:val="single"/>
          </w:rPr>
          <w:t xml:space="preserve">(ES) č. 714/2009</w:t>
        </w:r>
      </w:hyperlink>
      <w:r>
        <w:rPr>
          <w:sz w:val="19.200000000000003"/>
          <w:szCs w:val="19.200000000000003"/>
        </w:rPr>
        <w:t xml:space="preserve"> ze dne 13. července 2009 o podmínkách přístupu do sítě pro přeshraniční obchod s elektřinou a o zrušení nařízení </w:t>
      </w:r>
      <w:hyperlink r:id="rId126" w:history="1">
        <w:r>
          <w:rPr>
            <w:color w:val="darkblue"/>
            <w:u w:val="single"/>
          </w:rPr>
          <w:t xml:space="preserve">(ES) č. 1228/2003</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27" w:history="1">
        <w:r>
          <w:rPr>
            <w:color w:val="darkblue"/>
            <w:u w:val="single"/>
          </w:rPr>
          <w:t xml:space="preserve">(ES) č. 715/2009</w:t>
        </w:r>
      </w:hyperlink>
      <w:r>
        <w:rPr>
          <w:sz w:val="19.200000000000003"/>
          <w:szCs w:val="19.200000000000003"/>
        </w:rPr>
        <w:t xml:space="preserve"> ze dne 13. července 2009 o podmínkách přístupu k plynárenským přepravním soustavám a o zrušení nařízení </w:t>
      </w:r>
      <w:hyperlink r:id="rId128" w:history="1">
        <w:r>
          <w:rPr>
            <w:color w:val="darkblue"/>
            <w:u w:val="single"/>
          </w:rPr>
          <w:t xml:space="preserve">(ES) č. 1775/2005</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29" w:history="1">
        <w:r>
          <w:rPr>
            <w:color w:val="darkblue"/>
            <w:u w:val="single"/>
          </w:rPr>
          <w:t xml:space="preserve">(ES) č. 617/2010</w:t>
        </w:r>
      </w:hyperlink>
      <w:r>
        <w:rPr>
          <w:sz w:val="19.200000000000003"/>
          <w:szCs w:val="19.200000000000003"/>
        </w:rPr>
        <w:t xml:space="preserve"> ze dne 24. června 2010 o povinnosti informovat Komisi o investičních projektech do energetické infrastruktury v rámci Evropské unie a o zrušení nařízení </w:t>
      </w:r>
      <w:hyperlink r:id="rId130" w:history="1">
        <w:r>
          <w:rPr>
            <w:color w:val="darkblue"/>
            <w:u w:val="single"/>
          </w:rPr>
          <w:t xml:space="preserve">(ES) č. 736/96</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31" w:history="1">
        <w:r>
          <w:rPr>
            <w:color w:val="darkblue"/>
            <w:u w:val="single"/>
          </w:rPr>
          <w:t xml:space="preserve">(EU) č. 994/2010</w:t>
        </w:r>
      </w:hyperlink>
      <w:r>
        <w:rPr>
          <w:sz w:val="19.200000000000003"/>
          <w:szCs w:val="19.200000000000003"/>
        </w:rPr>
        <w:t xml:space="preserve"> ze dne 20. října 2010 o opatřeních na zajištění bezpečnosti dodávek plynu a o zrušení směrnice Rady </w:t>
      </w:r>
      <w:hyperlink r:id="rId132" w:history="1">
        <w:r>
          <w:rPr>
            <w:color w:val="darkblue"/>
            <w:u w:val="single"/>
          </w:rPr>
          <w:t xml:space="preserve">2004/67/ES</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33" w:history="1">
        <w:r>
          <w:rPr>
            <w:color w:val="darkblue"/>
            <w:u w:val="single"/>
          </w:rPr>
          <w:t xml:space="preserve">(EU) č. 347/2013</w:t>
        </w:r>
      </w:hyperlink>
      <w:r>
        <w:rPr>
          <w:sz w:val="19.200000000000003"/>
          <w:szCs w:val="19.200000000000003"/>
        </w:rPr>
        <w:t xml:space="preserve"> ze dne 17. dubna 2013, kterým se stanoví hlavní směry pro transevropské energetické sítě a kterým se zrušuje rozhodnutí č. </w:t>
      </w:r>
      <w:hyperlink r:id="rId134" w:history="1">
        <w:r>
          <w:rPr>
            <w:color w:val="darkblue"/>
            <w:u w:val="single"/>
          </w:rPr>
          <w:t xml:space="preserve">1364/2006/ES</w:t>
        </w:r>
      </w:hyperlink>
      <w:r>
        <w:rPr>
          <w:sz w:val="19.200000000000003"/>
          <w:szCs w:val="19.200000000000003"/>
        </w:rPr>
        <w:t xml:space="preserve"> a mění nařízení </w:t>
      </w:r>
      <w:hyperlink r:id="rId135" w:history="1">
        <w:r>
          <w:rPr>
            <w:color w:val="darkblue"/>
            <w:u w:val="single"/>
          </w:rPr>
          <w:t xml:space="preserve">(ES) č. 713/2009</w:t>
        </w:r>
      </w:hyperlink>
      <w:r>
        <w:rPr>
          <w:sz w:val="19.200000000000003"/>
          <w:szCs w:val="19.200000000000003"/>
        </w:rPr>
        <w:t xml:space="preserve"> , </w:t>
      </w:r>
      <w:hyperlink r:id="rId136" w:history="1">
        <w:r>
          <w:rPr>
            <w:color w:val="darkblue"/>
            <w:u w:val="single"/>
          </w:rPr>
          <w:t xml:space="preserve">(ES) č. 714/2009</w:t>
        </w:r>
      </w:hyperlink>
      <w:r>
        <w:rPr>
          <w:sz w:val="19.200000000000003"/>
          <w:szCs w:val="19.200000000000003"/>
        </w:rPr>
        <w:t xml:space="preserve"> a </w:t>
      </w:r>
      <w:hyperlink r:id="rId137" w:history="1">
        <w:r>
          <w:rPr>
            <w:color w:val="darkblue"/>
            <w:u w:val="single"/>
          </w:rPr>
          <w:t xml:space="preserve">(ES) č. 715/2009</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38" w:history="1">
        <w:r>
          <w:rPr>
            <w:color w:val="darkblue"/>
            <w:u w:val="single"/>
          </w:rPr>
          <w:t xml:space="preserve">(EU) č. 1227/2011</w:t>
        </w:r>
      </w:hyperlink>
      <w:r>
        <w:rPr>
          <w:sz w:val="19.200000000000003"/>
          <w:szCs w:val="19.200000000000003"/>
        </w:rPr>
        <w:t xml:space="preserve"> ze dne 25. října 2011 o integritě a transparentnosti velkoobchodního trhu s energií.</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Čl. 3 odst.  2 a 3 nařízení Rady </w:t>
      </w:r>
      <w:hyperlink r:id="rId139" w:history="1">
        <w:r>
          <w:rPr>
            <w:color w:val="darkblue"/>
            <w:u w:val="single"/>
          </w:rPr>
          <w:t xml:space="preserve">(ES) 139/2004</w:t>
        </w:r>
      </w:hyperlink>
      <w:r>
        <w:rPr>
          <w:sz w:val="19.200000000000003"/>
          <w:szCs w:val="19.200000000000003"/>
        </w:rPr>
        <w:t xml:space="preserve"> ze dne 20. ledna 2004 o kontrole spojování podniků.</w:t>
      </w:r>
    </w:p>
    <w:p>
      <w:pPr>
        <w:ind w:left="560" w:right="0" w:hanging="560"/>
        <w:tabs>
          <w:tab w:val="right" w:leader="none" w:pos="500"/>
          <w:tab w:val="left" w:leader="none" w:pos="560"/>
        </w:tabs>
      </w:pPr>
      <w:r>
        <w:rPr/>
        <w:t xml:space="preserve">	</w:t>
      </w:r>
      <w:r>
        <w:rPr>
          <w:vertAlign w:val="superscript"/>
        </w:rPr>
        <w:t xml:space="preserve">1c)</w:t>
      </w:r>
      <w:r>
        <w:rPr/>
        <w:t xml:space="preserve">	</w:t>
      </w:r>
      <w:r>
        <w:rPr>
          <w:sz w:val="19.200000000000003"/>
          <w:szCs w:val="19.200000000000003"/>
        </w:rPr>
        <w:t xml:space="preserve">Zákon č. </w:t>
      </w:r>
      <w:hyperlink r:id="rId140"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1d)</w:t>
      </w:r>
      <w:r>
        <w:rPr/>
        <w:t xml:space="preserve">	</w:t>
      </w:r>
      <w:r>
        <w:rPr>
          <w:sz w:val="19.200000000000003"/>
          <w:szCs w:val="19.200000000000003"/>
        </w:rPr>
        <w:t xml:space="preserve">Zákon č. </w:t>
      </w:r>
      <w:hyperlink r:id="rId141"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w:t>
      </w:r>
    </w:p>
    <w:p>
      <w:pPr>
        <w:ind w:left="560" w:right="0" w:hanging="560"/>
        <w:tabs>
          <w:tab w:val="right" w:leader="none" w:pos="500"/>
          <w:tab w:val="left" w:leader="none" w:pos="560"/>
        </w:tabs>
      </w:pPr>
      <w:r>
        <w:rPr/>
        <w:t xml:space="preserve">	</w:t>
      </w:r>
      <w:r>
        <w:rPr>
          <w:vertAlign w:val="superscript"/>
        </w:rPr>
        <w:t xml:space="preserve">1e)</w:t>
      </w:r>
      <w:r>
        <w:rPr/>
        <w:t xml:space="preserve">	</w:t>
      </w:r>
      <w:r>
        <w:rPr>
          <w:sz w:val="19.200000000000003"/>
          <w:szCs w:val="19.200000000000003"/>
        </w:rPr>
        <w:t xml:space="preserve">Zákon č. </w:t>
      </w:r>
      <w:hyperlink r:id="rId60" w:history="1">
        <w:r>
          <w:rPr>
            <w:color w:val="darkblue"/>
            <w:u w:val="single"/>
          </w:rPr>
          <w:t xml:space="preserve">239/2000 Sb.</w:t>
        </w:r>
      </w:hyperlink>
      <w:r>
        <w:rPr>
          <w:sz w:val="19.200000000000003"/>
          <w:szCs w:val="19.200000000000003"/>
        </w:rPr>
        <w:t xml:space="preserve">, o integrovaném záchranném systému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1f)</w:t>
      </w:r>
      <w:r>
        <w:rPr/>
        <w:t xml:space="preserve">	</w:t>
      </w:r>
      <w:r>
        <w:rPr>
          <w:sz w:val="19.200000000000003"/>
          <w:szCs w:val="19.200000000000003"/>
        </w:rPr>
        <w:t xml:space="preserve">§ 52 odst.  3 zákona č. </w:t>
      </w:r>
      <w:hyperlink r:id="rId142" w:history="1">
        <w:r>
          <w:rPr>
            <w:color w:val="darkblue"/>
            <w:u w:val="single"/>
          </w:rPr>
          <w:t xml:space="preserve">40/1964 Sb.</w:t>
        </w:r>
      </w:hyperlink>
      <w:r>
        <w:rPr>
          <w:sz w:val="19.200000000000003"/>
          <w:szCs w:val="19.200000000000003"/>
        </w:rPr>
        <w:t xml:space="preserve">, občanský zákoník.</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8" w:history="1">
        <w:r>
          <w:rPr>
            <w:color w:val="darkblue"/>
            <w:u w:val="single"/>
          </w:rPr>
          <w:t xml:space="preserve">2/1969 Sb.</w:t>
        </w:r>
      </w:hyperlink>
      <w:r>
        <w:rPr>
          <w:sz w:val="19.200000000000003"/>
          <w:szCs w:val="19.200000000000003"/>
        </w:rPr>
        <w:t xml:space="preserve">, o zřízení ministerstev a jiných ústředních orgánů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Nařízení Evropského parlamentu a Rady </w:t>
      </w:r>
      <w:hyperlink r:id="rId125" w:history="1">
        <w:r>
          <w:rPr>
            <w:color w:val="darkblue"/>
            <w:u w:val="single"/>
          </w:rPr>
          <w:t xml:space="preserve">(ES) č. 714/2009</w:t>
        </w:r>
      </w:hyperlink>
      <w:r>
        <w:rPr>
          <w:sz w:val="19.200000000000003"/>
          <w:szCs w:val="19.200000000000003"/>
        </w:rPr>
        <w:t xml:space="preserve"> ze dne 13. července 2009 o podmínkách přístupu do sítě pro přeshraniční obchod s elektřinou a o zrušení nařízení </w:t>
      </w:r>
      <w:hyperlink r:id="rId126" w:history="1">
        <w:r>
          <w:rPr>
            <w:color w:val="darkblue"/>
            <w:u w:val="single"/>
          </w:rPr>
          <w:t xml:space="preserve">(ES) č. 1228/2003</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Nařízení Evropského parlamentu a Rady </w:t>
      </w:r>
      <w:hyperlink r:id="rId137" w:history="1">
        <w:r>
          <w:rPr>
            <w:color w:val="darkblue"/>
            <w:u w:val="single"/>
          </w:rPr>
          <w:t xml:space="preserve">(ES) č. 715/2009</w:t>
        </w:r>
      </w:hyperlink>
      <w:r>
        <w:rPr>
          <w:sz w:val="19.200000000000003"/>
          <w:szCs w:val="19.200000000000003"/>
        </w:rPr>
        <w:t xml:space="preserve"> ze dne 13. července 2009 o podmínkách přístupu k plynárenským přepravním soustavám a o zrušení nařízení </w:t>
      </w:r>
      <w:hyperlink r:id="rId128" w:history="1">
        <w:r>
          <w:rPr>
            <w:color w:val="darkblue"/>
            <w:u w:val="single"/>
          </w:rPr>
          <w:t xml:space="preserve">(ES) č. 1775/2005.</w:t>
        </w:r>
      </w:hyperlink>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142" w:history="1">
        <w:r>
          <w:rPr>
            <w:color w:val="darkblue"/>
            <w:u w:val="single"/>
          </w:rPr>
          <w:t xml:space="preserve">40/1964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43"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144" w:history="1">
        <w:r>
          <w:rPr>
            <w:color w:val="darkblue"/>
            <w:u w:val="single"/>
          </w:rPr>
          <w:t xml:space="preserve">180/2005 Sb.</w:t>
        </w:r>
      </w:hyperlink>
      <w:r>
        <w:rPr>
          <w:sz w:val="19.200000000000003"/>
          <w:szCs w:val="19.200000000000003"/>
        </w:rPr>
        <w:t xml:space="preserve">, o podpoře výroby elektřiny z obnovitelných zdrojů energie a o změně některých zákonů (zákon o podpoře využívání obnovitelných zdrojů).</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Zákon č. </w:t>
      </w:r>
      <w:hyperlink r:id="rId145"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Zákon č. </w:t>
      </w:r>
      <w:hyperlink r:id="rId146" w:history="1">
        <w:r>
          <w:rPr>
            <w:color w:val="darkblue"/>
            <w:u w:val="single"/>
          </w:rPr>
          <w:t xml:space="preserve">184/2006 Sb.</w:t>
        </w:r>
      </w:hyperlink>
      <w:r>
        <w:rPr>
          <w:sz w:val="19.200000000000003"/>
          <w:szCs w:val="19.200000000000003"/>
        </w:rPr>
        <w:t xml:space="preserve">, o odnětí nebo omezení vlastnického práva k pozemku nebo ke stavbě (zákon o vyvlastnění).</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65"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zákona č. </w:t>
      </w:r>
      <w:hyperlink r:id="rId95" w:history="1">
        <w:r>
          <w:rPr>
            <w:color w:val="darkblue"/>
            <w:u w:val="single"/>
          </w:rPr>
          <w:t xml:space="preserve">121/2000 Sb.</w:t>
        </w:r>
      </w:hyperlink>
      <w:r>
        <w:rPr>
          <w:sz w:val="19.200000000000003"/>
          <w:szCs w:val="19.200000000000003"/>
        </w:rPr>
        <w:t xml:space="preserve">Zákon č. </w:t>
      </w:r>
      <w:hyperlink r:id="rId50" w:history="1">
        <w:r>
          <w:rPr>
            <w:color w:val="darkblue"/>
            <w:u w:val="single"/>
          </w:rPr>
          <w:t xml:space="preserve">289/1995 Sb.</w:t>
        </w:r>
      </w:hyperlink>
      <w:r>
        <w:rPr>
          <w:sz w:val="19.200000000000003"/>
          <w:szCs w:val="19.200000000000003"/>
        </w:rPr>
        <w:t xml:space="preserve">, o lesích.</w:t>
      </w:r>
    </w:p>
    <w:p>
      <w:pPr>
        <w:ind w:left="560" w:right="0"/>
      </w:pPr>
      <w:r>
        <w:rPr>
          <w:sz w:val="19.200000000000003"/>
          <w:szCs w:val="19.200000000000003"/>
        </w:rPr>
        <w:t xml:space="preserve">Vyhláška č. </w:t>
      </w:r>
      <w:hyperlink r:id="rId147" w:history="1">
        <w:r>
          <w:rPr>
            <w:color w:val="darkblue"/>
            <w:u w:val="single"/>
          </w:rPr>
          <w:t xml:space="preserve">55/1999 Sb.</w:t>
        </w:r>
      </w:hyperlink>
      <w:r>
        <w:rPr>
          <w:sz w:val="19.200000000000003"/>
          <w:szCs w:val="19.200000000000003"/>
        </w:rPr>
        <w:t xml:space="preserve">, o způsobu výpočtu výše újmy nebo škody způsobené na lesích.</w:t>
      </w:r>
    </w:p>
    <w:p>
      <w:pPr>
        <w:ind w:left="560" w:right="0" w:hanging="560"/>
        <w:tabs>
          <w:tab w:val="right" w:leader="none" w:pos="500"/>
          <w:tab w:val="left" w:leader="none" w:pos="560"/>
        </w:tabs>
      </w:pPr>
      <w:r>
        <w:rPr/>
        <w:t xml:space="preserve">	</w:t>
      </w:r>
      <w:r>
        <w:rPr>
          <w:vertAlign w:val="superscript"/>
        </w:rPr>
        <w:t xml:space="preserve">5a)</w:t>
      </w:r>
      <w:r>
        <w:rPr/>
        <w:t xml:space="preserve">	</w:t>
      </w:r>
      <w:r>
        <w:rPr>
          <w:sz w:val="19.200000000000003"/>
          <w:szCs w:val="19.200000000000003"/>
        </w:rPr>
        <w:t xml:space="preserve">Zákon č. </w:t>
      </w:r>
      <w:hyperlink r:id="rId148"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Vyhláška č. </w:t>
      </w:r>
      <w:hyperlink r:id="rId149"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pPr>
      <w:r>
        <w:rPr>
          <w:sz w:val="19.200000000000003"/>
          <w:szCs w:val="19.200000000000003"/>
        </w:rPr>
        <w:t xml:space="preserve">Zákon č. </w:t>
      </w:r>
      <w:hyperlink r:id="rId148"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pPr>
      <w:r>
        <w:rPr>
          <w:sz w:val="19.200000000000003"/>
          <w:szCs w:val="19.200000000000003"/>
        </w:rPr>
        <w:t xml:space="preserve">§ 1 zákona č. </w:t>
      </w:r>
      <w:hyperlink r:id="rId150" w:history="1">
        <w:r>
          <w:rPr>
            <w:color w:val="darkblue"/>
            <w:u w:val="single"/>
          </w:rPr>
          <w:t xml:space="preserve">133/2000 Sb.</w:t>
        </w:r>
      </w:hyperlink>
      <w:r>
        <w:rPr>
          <w:sz w:val="19.200000000000003"/>
          <w:szCs w:val="19.200000000000003"/>
        </w:rPr>
        <w:t xml:space="preserve">, ve znění zákona č. </w:t>
      </w:r>
      <w:hyperlink r:id="rId151" w:history="1">
        <w:r>
          <w:rPr>
            <w:color w:val="darkblue"/>
            <w:u w:val="single"/>
          </w:rPr>
          <w:t xml:space="preserve">53/2004 Sb.</w:t>
        </w:r>
      </w:hyperlink>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Vyhláška č. </w:t>
      </w:r>
      <w:hyperlink r:id="rId149"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152" w:history="1">
        <w:r>
          <w:rPr>
            <w:color w:val="darkblue"/>
            <w:u w:val="single"/>
          </w:rPr>
          <w:t xml:space="preserve">40/1993 Sb.</w:t>
        </w:r>
      </w:hyperlink>
      <w:r>
        <w:rPr>
          <w:sz w:val="19.200000000000003"/>
          <w:szCs w:val="19.200000000000003"/>
        </w:rPr>
        <w:t xml:space="preserve">, o nabývání a pozbývání státního občanství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 4 písm.  e) zákona č. </w:t>
      </w:r>
      <w:hyperlink r:id="rId153" w:history="1">
        <w:r>
          <w:rPr>
            <w:color w:val="darkblue"/>
            <w:u w:val="single"/>
          </w:rPr>
          <w:t xml:space="preserve">101/2000 Sb.</w:t>
        </w:r>
      </w:hyperlink>
      <w:r>
        <w:rPr>
          <w:sz w:val="19.200000000000003"/>
          <w:szCs w:val="19.200000000000003"/>
        </w:rPr>
        <w:t xml:space="preserve">, o ochraně osobních údajů a o změně některých zákonů.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 5 odst.  1 písm.  c) zákona č. </w:t>
      </w:r>
      <w:hyperlink r:id="rId153" w:history="1">
        <w:r>
          <w:rPr>
            <w:color w:val="darkblue"/>
            <w:u w:val="single"/>
          </w:rPr>
          <w:t xml:space="preserve">101/2000 Sb.</w:t>
        </w:r>
      </w:hyperlink>
      <w:r>
        <w:rPr>
          <w:sz w:val="19.200000000000003"/>
          <w:szCs w:val="19.200000000000003"/>
        </w:rPr>
        <w:t xml:space="preserve">, ve znění zákona č. </w:t>
      </w:r>
      <w:hyperlink r:id="rId154" w:history="1">
        <w:r>
          <w:rPr>
            <w:color w:val="darkblue"/>
            <w:u w:val="single"/>
          </w:rPr>
          <w:t xml:space="preserve">439/2004 Sb.</w:t>
        </w:r>
      </w:hyperlink>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155" w:history="1">
        <w:r>
          <w:rPr>
            <w:color w:val="darkblue"/>
            <w:u w:val="single"/>
          </w:rPr>
          <w:t xml:space="preserve">137/2006 Sb.</w:t>
        </w:r>
      </w:hyperlink>
      <w:r>
        <w:rPr>
          <w:sz w:val="19.200000000000003"/>
          <w:szCs w:val="19.200000000000003"/>
        </w:rPr>
        <w:t xml:space="preserve">, o veřejných zakázkách.</w:t>
      </w:r>
    </w:p>
    <w:p>
      <w:pPr>
        <w:ind w:left="560" w:right="0" w:hanging="560"/>
        <w:tabs>
          <w:tab w:val="right" w:leader="none" w:pos="500"/>
          <w:tab w:val="left" w:leader="none" w:pos="560"/>
        </w:tabs>
      </w:pPr>
      <w:r>
        <w:rPr/>
        <w:t xml:space="preserve">	</w:t>
      </w:r>
      <w:r>
        <w:rPr>
          <w:vertAlign w:val="superscript"/>
        </w:rPr>
        <w:t xml:space="preserve">9b)</w:t>
      </w:r>
      <w:r>
        <w:rPr/>
        <w:t xml:space="preserve">	</w:t>
      </w:r>
      <w:r>
        <w:rPr>
          <w:sz w:val="19.200000000000003"/>
          <w:szCs w:val="19.200000000000003"/>
        </w:rPr>
        <w:t xml:space="preserve">Zákon č. </w:t>
      </w:r>
      <w:hyperlink r:id="rId156"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Ústavní zákon č. </w:t>
      </w:r>
      <w:hyperlink r:id="rId157" w:history="1">
        <w:r>
          <w:rPr>
            <w:color w:val="darkblue"/>
            <w:u w:val="single"/>
          </w:rPr>
          <w:t xml:space="preserve">110/1998 Sb.</w:t>
        </w:r>
      </w:hyperlink>
      <w:r>
        <w:rPr>
          <w:sz w:val="19.200000000000003"/>
          <w:szCs w:val="19.200000000000003"/>
        </w:rPr>
        <w:t xml:space="preserve">, o bezpečnosti České republiky.</w:t>
      </w:r>
    </w:p>
    <w:p>
      <w:pPr>
        <w:ind w:left="560" w:right="0" w:hanging="560"/>
        <w:tabs>
          <w:tab w:val="right" w:leader="none" w:pos="500"/>
          <w:tab w:val="left" w:leader="none" w:pos="560"/>
        </w:tabs>
      </w:pPr>
      <w:r>
        <w:rPr/>
        <w:t xml:space="preserve">	</w:t>
      </w:r>
      <w:r>
        <w:rPr>
          <w:vertAlign w:val="superscript"/>
        </w:rPr>
        <w:t xml:space="preserve">10a)</w:t>
      </w:r>
      <w:r>
        <w:rPr/>
        <w:t xml:space="preserve">	</w:t>
      </w:r>
      <w:r>
        <w:rPr>
          <w:sz w:val="19.200000000000003"/>
          <w:szCs w:val="19.200000000000003"/>
        </w:rPr>
        <w:t xml:space="preserve">Zákon č. </w:t>
      </w:r>
      <w:hyperlink r:id="rId158" w:history="1">
        <w:r>
          <w:rPr>
            <w:color w:val="darkblue"/>
            <w:u w:val="single"/>
          </w:rPr>
          <w:t xml:space="preserve">86/2002 Sb.</w:t>
        </w:r>
      </w:hyperlink>
      <w:r>
        <w:rPr>
          <w:sz w:val="19.200000000000003"/>
          <w:szCs w:val="19.200000000000003"/>
        </w:rPr>
        <w:t xml:space="preserve">, o ochraně ovzduší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48"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159" w:history="1">
        <w:r>
          <w:rPr>
            <w:color w:val="darkblue"/>
            <w:u w:val="single"/>
          </w:rPr>
          <w:t xml:space="preserve">505/1990 Sb.</w:t>
        </w:r>
      </w:hyperlink>
      <w:r>
        <w:rPr>
          <w:sz w:val="19.200000000000003"/>
          <w:szCs w:val="19.200000000000003"/>
        </w:rPr>
        <w:t xml:space="preserve">, o metrologii, ve znění zákona č. </w:t>
      </w:r>
      <w:hyperlink r:id="rId160" w:history="1">
        <w:r>
          <w:rPr>
            <w:color w:val="darkblue"/>
            <w:u w:val="single"/>
          </w:rPr>
          <w:t xml:space="preserve">119/2000 Sb.</w:t>
        </w:r>
      </w:hyperlink>
    </w:p>
    <w:p>
      <w:pPr>
        <w:ind w:left="560" w:right="0" w:hanging="560"/>
        <w:tabs>
          <w:tab w:val="right" w:leader="none" w:pos="500"/>
          <w:tab w:val="left" w:leader="none" w:pos="560"/>
        </w:tabs>
      </w:pPr>
      <w:r>
        <w:rPr/>
        <w:t xml:space="preserve">	</w:t>
      </w:r>
      <w:r>
        <w:rPr>
          <w:vertAlign w:val="superscript"/>
        </w:rPr>
        <w:t xml:space="preserve">12a)</w:t>
      </w:r>
      <w:r>
        <w:rPr/>
        <w:t xml:space="preserve">	</w:t>
      </w:r>
      <w:r>
        <w:rPr>
          <w:sz w:val="19.200000000000003"/>
          <w:szCs w:val="19.200000000000003"/>
        </w:rPr>
        <w:t xml:space="preserve">Zákon č. </w:t>
      </w:r>
      <w:hyperlink r:id="rId161"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62"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12b)</w:t>
      </w:r>
      <w:r>
        <w:rPr/>
        <w:t xml:space="preserve">	</w:t>
      </w:r>
      <w:r>
        <w:rPr>
          <w:sz w:val="19.200000000000003"/>
          <w:szCs w:val="19.200000000000003"/>
        </w:rPr>
        <w:t xml:space="preserve">zrušen zákonem č. </w:t>
      </w:r>
      <w:hyperlink r:id="rId163" w:history="1">
        <w:r>
          <w:rPr>
            <w:color w:val="darkblue"/>
            <w:u w:val="single"/>
          </w:rPr>
          <w:t xml:space="preserve">250/2014 Sb.</w:t>
        </w:r>
      </w:hyperlink>
      <w:r>
        <w:rPr>
          <w:sz w:val="19.200000000000003"/>
          <w:szCs w:val="19.200000000000003"/>
        </w:rPr>
        <w:t xml:space="preserve"> (účinnost: 1. ledna 2015)</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63" w:history="1">
        <w:r>
          <w:rPr>
            <w:color w:val="darkblue"/>
            <w:u w:val="single"/>
          </w:rPr>
          <w:t xml:space="preserve">265/1991 Sb.</w:t>
        </w:r>
      </w:hyperlink>
      <w:r>
        <w:rPr>
          <w:sz w:val="19.200000000000003"/>
          <w:szCs w:val="19.200000000000003"/>
        </w:rPr>
        <w:t xml:space="preserve">, o působnosti orgánů České republiky v oblasti cen,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164" w:history="1">
        <w:r>
          <w:rPr>
            <w:color w:val="darkblue"/>
            <w:u w:val="single"/>
          </w:rPr>
          <w:t xml:space="preserve">255/2012 Sb.</w:t>
        </w:r>
      </w:hyperlink>
      <w:r>
        <w:rPr>
          <w:sz w:val="19.200000000000003"/>
          <w:szCs w:val="19.200000000000003"/>
        </w:rPr>
        <w:t xml:space="preserve">, o kontrole (kontrolní řád),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145"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pPr>
      <w:r>
        <w:rPr>
          <w:sz w:val="19.200000000000003"/>
          <w:szCs w:val="19.200000000000003"/>
        </w:rPr>
        <w:t xml:space="preserve">§ 13 zákona č. </w:t>
      </w:r>
      <w:hyperlink r:id="rId148" w:history="1">
        <w:r>
          <w:rPr>
            <w:color w:val="darkblue"/>
            <w:u w:val="single"/>
          </w:rPr>
          <w:t xml:space="preserve">406/2000 Sb.</w:t>
        </w:r>
      </w:hyperlink>
      <w:r>
        <w:rPr>
          <w:sz w:val="19.200000000000003"/>
          <w:szCs w:val="19.200000000000003"/>
        </w:rPr>
        <w:t xml:space="preserve">, o hospodaření energií.</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zrušen zákonem č. </w:t>
      </w:r>
      <w:hyperlink r:id="rId165"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149 odst. 1 zákona č. </w:t>
      </w:r>
      <w:hyperlink r:id="rId166"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167" w:history="1">
        <w:r>
          <w:rPr>
            <w:color w:val="darkblue"/>
            <w:u w:val="single"/>
          </w:rPr>
          <w:t xml:space="preserve">222/1999 Sb.</w:t>
        </w:r>
      </w:hyperlink>
      <w:r>
        <w:rPr>
          <w:sz w:val="19.200000000000003"/>
          <w:szCs w:val="19.200000000000003"/>
        </w:rPr>
        <w:t xml:space="preserve">, o zajišťování obrany České republiky.</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zrušen zákonem č. </w:t>
      </w:r>
      <w:hyperlink r:id="rId7" w:history="1">
        <w:r>
          <w:rPr>
            <w:color w:val="darkblue"/>
            <w:u w:val="single"/>
          </w:rPr>
          <w:t xml:space="preserve">131/2015 Sb.</w:t>
        </w:r>
      </w:hyperlink>
      <w:r>
        <w:rPr>
          <w:sz w:val="19.200000000000003"/>
          <w:szCs w:val="19.200000000000003"/>
        </w:rPr>
        <w:t xml:space="preserve"> (účinnost: 1. ledna 2016)</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Nařízení Evropského parlamentu a Rady </w:t>
      </w:r>
      <w:hyperlink r:id="rId124" w:history="1">
        <w:r>
          <w:rPr>
            <w:color w:val="darkblue"/>
            <w:u w:val="single"/>
          </w:rPr>
          <w:t xml:space="preserve">(ES) č. 713/2009</w:t>
        </w:r>
      </w:hyperlink>
      <w:r>
        <w:rPr>
          <w:sz w:val="19.200000000000003"/>
          <w:szCs w:val="19.200000000000003"/>
        </w:rPr>
        <w:t xml:space="preserve"> ze dne 13. července 2009, kterým se zřizuje Agentura pro spolupráci energetických regulačních orgánů.</w:t>
      </w:r>
    </w:p>
    <w:p>
      <w:pPr>
        <w:ind w:left="560" w:right="0" w:hanging="560"/>
        <w:tabs>
          <w:tab w:val="right" w:leader="none" w:pos="500"/>
          <w:tab w:val="left" w:leader="none" w:pos="560"/>
        </w:tabs>
      </w:pPr>
      <w:r>
        <w:rPr/>
        <w:t xml:space="preserve">	</w:t>
      </w:r>
      <w:r>
        <w:rPr>
          <w:vertAlign w:val="superscript"/>
        </w:rPr>
        <w:t xml:space="preserve">21)</w:t>
      </w:r>
      <w:r>
        <w:rPr/>
        <w:t xml:space="preserve">	</w:t>
      </w:r>
      <w:r>
        <w:rPr>
          <w:sz w:val="19.200000000000003"/>
          <w:szCs w:val="19.200000000000003"/>
        </w:rPr>
        <w:t xml:space="preserve">Nařízení Evropského parlamentu a Rady </w:t>
      </w:r>
      <w:hyperlink r:id="rId131" w:history="1">
        <w:r>
          <w:rPr>
            <w:color w:val="darkblue"/>
            <w:u w:val="single"/>
          </w:rPr>
          <w:t xml:space="preserve">(EU) č. 994/2010</w:t>
        </w:r>
      </w:hyperlink>
      <w:r>
        <w:rPr>
          <w:sz w:val="19.200000000000003"/>
          <w:szCs w:val="19.200000000000003"/>
        </w:rPr>
        <w:t xml:space="preserve"> ze dne 20. října 2010 o opatřeních na zajištění bezpečnosti dodávek plynu a o zrušení směrnice Rady </w:t>
      </w:r>
      <w:hyperlink r:id="rId132" w:history="1">
        <w:r>
          <w:rPr>
            <w:color w:val="darkblue"/>
            <w:u w:val="single"/>
          </w:rPr>
          <w:t xml:space="preserve">2004/67/ES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Čl. 39 Směrnice </w:t>
      </w:r>
      <w:hyperlink r:id="rId168" w:history="1">
        <w:r>
          <w:rPr>
            <w:color w:val="darkblue"/>
            <w:u w:val="single"/>
          </w:rPr>
          <w:t xml:space="preserve">2009/72/ES. </w:t>
        </w:r>
      </w:hyperlink>
      <w:r>
        <w:rPr>
          <w:sz w:val="19.200000000000003"/>
          <w:szCs w:val="19.200000000000003"/>
        </w:rPr>
        <w:t xml:space="preserve"> Čl. 43 Směrnice </w:t>
      </w:r>
      <w:hyperlink r:id="rId169" w:history="1">
        <w:r>
          <w:rPr>
            <w:color w:val="darkblue"/>
            <w:u w:val="single"/>
          </w:rPr>
          <w:t xml:space="preserve">2009/73/ES.</w:t>
        </w:r>
      </w:hyperlink>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 12 odst. 2 písm. b) zákona č. </w:t>
      </w:r>
      <w:hyperlink r:id="rId170"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45" w:history="1">
        <w:r>
          <w:rPr>
            <w:color w:val="darkblue"/>
            <w:u w:val="single"/>
          </w:rPr>
          <w:t xml:space="preserve">183/2006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71" w:history="1">
        <w:r>
          <w:rPr>
            <w:color w:val="darkblue"/>
            <w:u w:val="single"/>
          </w:rPr>
          <w:t xml:space="preserve">174/1968 Sb.</w:t>
        </w:r>
      </w:hyperlink>
      <w:r>
        <w:rPr>
          <w:sz w:val="19.200000000000003"/>
          <w:szCs w:val="19.200000000000003"/>
        </w:rPr>
        <w:t xml:space="preserve">, ve znění pozdějších předpisů. Zákon č. </w:t>
      </w:r>
      <w:hyperlink r:id="rId172" w:history="1">
        <w:r>
          <w:rPr>
            <w:color w:val="darkblue"/>
            <w:u w:val="single"/>
          </w:rPr>
          <w:t xml:space="preserve">22/1997 Sb.</w:t>
        </w:r>
      </w:hyperlink>
      <w:r>
        <w:rPr>
          <w:sz w:val="19.200000000000003"/>
          <w:szCs w:val="19.200000000000003"/>
        </w:rPr>
        <w:t xml:space="preserve">, ve znění pozdějších předpisů. Nařízení vlády č. </w:t>
      </w:r>
      <w:hyperlink r:id="rId173" w:history="1">
        <w:r>
          <w:rPr>
            <w:color w:val="darkblue"/>
            <w:u w:val="single"/>
          </w:rPr>
          <w:t xml:space="preserve">208/2011 Sb.</w:t>
        </w:r>
      </w:hyperlink>
      <w:r>
        <w:rPr>
          <w:sz w:val="19.200000000000003"/>
          <w:szCs w:val="19.200000000000003"/>
        </w:rPr>
        <w:t xml:space="preserve"> Mezinárodní dohoda o přepravě nebezpečných věcí po silnici (ADR) v platném znění. ČSN EN 1439.</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9" w:history="1">
        <w:r>
          <w:rPr>
            <w:color w:val="darkblue"/>
            <w:u w:val="single"/>
          </w:rPr>
          <w:t xml:space="preserve">165/2012 Sb.</w:t>
        </w:r>
      </w:hyperlink>
      <w:r>
        <w:rPr>
          <w:sz w:val="19.200000000000003"/>
          <w:szCs w:val="19.200000000000003"/>
        </w:rPr>
        <w:t xml:space="preserve">, o podporovaných zdrojích energie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 6c zákona č. </w:t>
      </w:r>
      <w:hyperlink r:id="rId171" w:history="1">
        <w:r>
          <w:rPr>
            <w:color w:val="darkblue"/>
            <w:u w:val="single"/>
          </w:rPr>
          <w:t xml:space="preserve">174/1968 Sb.</w:t>
        </w:r>
      </w:hyperlink>
      <w:r>
        <w:rPr>
          <w:sz w:val="19.200000000000003"/>
          <w:szCs w:val="19.200000000000003"/>
        </w:rPr>
        <w:t xml:space="preserve">, o státním odborném dozoru nad bezpečností práce,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Nařízení Evropského parlamentu a Rady </w:t>
      </w:r>
      <w:hyperlink r:id="rId133" w:history="1">
        <w:r>
          <w:rPr>
            <w:color w:val="darkblue"/>
            <w:u w:val="single"/>
          </w:rPr>
          <w:t xml:space="preserve">(EU) č. 347/2013</w:t>
        </w:r>
      </w:hyperlink>
      <w:r>
        <w:rPr>
          <w:sz w:val="19.200000000000003"/>
          <w:szCs w:val="19.200000000000003"/>
        </w:rPr>
        <w:t xml:space="preserve"> ze dne 17. dubna 2013, kterým se stanoví hlavní směry pro transevropské energetické sítě a kterým se zrušuje rozhodnutí č. </w:t>
      </w:r>
      <w:hyperlink r:id="rId134" w:history="1">
        <w:r>
          <w:rPr>
            <w:color w:val="darkblue"/>
            <w:u w:val="single"/>
          </w:rPr>
          <w:t xml:space="preserve">1364/2006/ES</w:t>
        </w:r>
      </w:hyperlink>
      <w:r>
        <w:rPr>
          <w:sz w:val="19.200000000000003"/>
          <w:szCs w:val="19.200000000000003"/>
        </w:rPr>
        <w:t xml:space="preserve"> a mění nařízení </w:t>
      </w:r>
      <w:hyperlink r:id="rId135" w:history="1">
        <w:r>
          <w:rPr>
            <w:color w:val="darkblue"/>
            <w:u w:val="single"/>
          </w:rPr>
          <w:t xml:space="preserve">(ES) č. 713/2009</w:t>
        </w:r>
      </w:hyperlink>
      <w:r>
        <w:rPr>
          <w:sz w:val="19.200000000000003"/>
          <w:szCs w:val="19.200000000000003"/>
        </w:rPr>
        <w:t xml:space="preserve"> , </w:t>
      </w:r>
      <w:hyperlink r:id="rId136" w:history="1">
        <w:r>
          <w:rPr>
            <w:color w:val="darkblue"/>
            <w:u w:val="single"/>
          </w:rPr>
          <w:t xml:space="preserve">(ES) č. 714/2009</w:t>
        </w:r>
      </w:hyperlink>
      <w:r>
        <w:rPr>
          <w:sz w:val="19.200000000000003"/>
          <w:szCs w:val="19.200000000000003"/>
        </w:rPr>
        <w:t xml:space="preserve"> a </w:t>
      </w:r>
      <w:hyperlink r:id="rId137" w:history="1">
        <w:r>
          <w:rPr>
            <w:color w:val="darkblue"/>
            <w:u w:val="single"/>
          </w:rPr>
          <w:t xml:space="preserve">(ES) č. 715/2009</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145" w:history="1">
        <w:r>
          <w:rPr>
            <w:color w:val="darkblue"/>
            <w:u w:val="single"/>
          </w:rPr>
          <w:t xml:space="preserve">183/2006 Sb.</w:t>
        </w:r>
      </w:hyperlink>
      <w:r>
        <w:rPr>
          <w:sz w:val="19.200000000000003"/>
          <w:szCs w:val="19.200000000000003"/>
        </w:rPr>
        <w:t xml:space="preserve">, o územním plánování a stavebním řádu (stavební zákon), v platném znění.</w:t>
      </w:r>
    </w:p>
    <w:p>
      <w:pPr>
        <w:pStyle w:val="Heading1"/>
      </w:pPr>
      <w:r>
        <w:rPr>
          <w:sz w:val="24"/>
          <w:szCs w:val="24"/>
          <w:b/>
          <w:bCs/>
        </w:rPr>
        <w:t xml:space="preserve">                                                                                               Příloha k zákonu č. 458/2000 Sb.</w:t>
      </w:r>
      <w:r>
        <w:rPr>
          <w:rStyle w:val="hidden"/>
        </w:rPr>
        <w:t xml:space="preserve"> -</w:t>
      </w:r>
      <w:br/>
      <w:r>
        <w:rPr/>
        <w:t xml:space="preserve">Bezpečnostní pásma plynových zařízení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 druh zařízení: </w:t>
            </w:r>
          </w:p>
        </w:tc>
        <w:tc>
          <w:tcPr/>
          <w:p>
            <w:pPr/>
            <w:r>
              <w:rPr/>
              <w:t xml:space="preserve"> velikost pásma: </w:t>
            </w:r>
          </w:p>
        </w:tc>
      </w:tr>
      <w:tr>
        <w:trPr/>
        <w:tc>
          <w:tcPr/>
          <w:p>
            <w:pPr/>
            <w:r>
              <w:rPr/>
              <w:t xml:space="preserve"> Zásobníky (vzdálenost od vnějšího okraje areálu zásobníku) mimo samostatně umístěných sond </w:t>
            </w:r>
          </w:p>
        </w:tc>
        <w:tc>
          <w:tcPr/>
          <w:p>
            <w:pPr/>
            <w:r>
              <w:rPr/>
              <w:t xml:space="preserve"> 250 m </w:t>
            </w:r>
          </w:p>
        </w:tc>
      </w:tr>
      <w:tr>
        <w:trPr/>
        <w:tc>
          <w:tcPr/>
          <w:p>
            <w:pPr/>
            <w:r>
              <w:rPr/>
              <w:t xml:space="preserve"> Sondy zásobníku plynu (vzdálenost od osy jejich ústí) </w:t>
            </w:r>
          </w:p>
        </w:tc>
        <w:tc>
          <w:tcPr/>
          <w:p>
            <w:pPr/>
            <w:r>
              <w:rPr/>
              <w:t xml:space="preserve"> </w:t>
            </w:r>
          </w:p>
        </w:tc>
      </w:tr>
      <w:tr>
        <w:trPr/>
        <w:tc>
          <w:tcPr/>
          <w:p>
            <w:pPr/>
            <w:r>
              <w:rPr/>
              <w:t xml:space="preserve"> s tlakem do 100 barů </w:t>
            </w:r>
          </w:p>
        </w:tc>
        <w:tc>
          <w:tcPr/>
          <w:p>
            <w:pPr/>
            <w:r>
              <w:rPr/>
              <w:t xml:space="preserve"> 80 m </w:t>
            </w:r>
          </w:p>
        </w:tc>
      </w:tr>
      <w:tr>
        <w:trPr/>
        <w:tc>
          <w:tcPr/>
          <w:p>
            <w:pPr/>
            <w:r>
              <w:rPr/>
              <w:t xml:space="preserve"> s tlakem nad 100 barů </w:t>
            </w:r>
          </w:p>
        </w:tc>
        <w:tc>
          <w:tcPr/>
          <w:p>
            <w:pPr/>
            <w:r>
              <w:rPr/>
              <w:t xml:space="preserve"> 150 m </w:t>
            </w:r>
          </w:p>
        </w:tc>
      </w:tr>
      <w:tr>
        <w:trPr/>
        <w:tc>
          <w:tcPr/>
          <w:p>
            <w:pPr/>
            <w:r>
              <w:rPr/>
              <w:t xml:space="preserve"> Tlakové zásobníky zkapalněných plynů do vnitřního objemu (vzdálenost od vnějšího obvodu technologických objektů) </w:t>
            </w:r>
          </w:p>
        </w:tc>
        <w:tc>
          <w:tcPr/>
          <w:p>
            <w:pPr/>
            <w:r>
              <w:rPr/>
              <w:t xml:space="preserve"> </w:t>
            </w:r>
          </w:p>
        </w:tc>
      </w:tr>
      <w:tr>
        <w:trPr/>
        <w:tc>
          <w:tcPr/>
          <w:p>
            <w:pPr/>
            <w:r>
              <w:rPr/>
              <w:t xml:space="preserve"> nad 5 m</w:t>
            </w:r>
            <w:r>
              <w:rPr>
                <w:vertAlign w:val="superscript"/>
              </w:rPr>
              <w:t xml:space="preserve">3</w:t>
            </w:r>
            <w:r>
              <w:rPr/>
              <w:t xml:space="preserve"> do 20 m</w:t>
            </w:r>
            <w:r>
              <w:rPr>
                <w:vertAlign w:val="superscript"/>
              </w:rPr>
              <w:t xml:space="preserve">3</w:t>
            </w:r>
            <w:r>
              <w:rPr/>
              <w:t xml:space="preserve"> </w:t>
            </w:r>
          </w:p>
        </w:tc>
        <w:tc>
          <w:tcPr/>
          <w:p>
            <w:pPr/>
            <w:r>
              <w:rPr/>
              <w:t xml:space="preserve"> 20 m </w:t>
            </w:r>
          </w:p>
        </w:tc>
      </w:tr>
      <w:tr>
        <w:trPr/>
        <w:tc>
          <w:tcPr/>
          <w:p>
            <w:pPr/>
            <w:r>
              <w:rPr/>
              <w:t xml:space="preserve"> nad 20 m</w:t>
            </w:r>
            <w:r>
              <w:rPr>
                <w:vertAlign w:val="superscript"/>
              </w:rPr>
              <w:t xml:space="preserve">3</w:t>
            </w:r>
            <w:r>
              <w:rPr/>
              <w:t xml:space="preserve"> do 100 m</w:t>
            </w:r>
            <w:r>
              <w:rPr>
                <w:vertAlign w:val="superscript"/>
              </w:rPr>
              <w:t xml:space="preserve">3</w:t>
            </w:r>
            <w:r>
              <w:rPr/>
              <w:t xml:space="preserve"> </w:t>
            </w:r>
          </w:p>
        </w:tc>
        <w:tc>
          <w:tcPr/>
          <w:p>
            <w:pPr/>
            <w:r>
              <w:rPr/>
              <w:t xml:space="preserve"> 40 m </w:t>
            </w:r>
          </w:p>
        </w:tc>
      </w:tr>
      <w:tr>
        <w:trPr/>
        <w:tc>
          <w:tcPr/>
          <w:p>
            <w:pPr/>
            <w:r>
              <w:rPr/>
              <w:t xml:space="preserve"> nad 100 m</w:t>
            </w:r>
            <w:r>
              <w:rPr>
                <w:vertAlign w:val="superscript"/>
              </w:rPr>
              <w:t xml:space="preserve">3</w:t>
            </w:r>
            <w:r>
              <w:rPr/>
              <w:t xml:space="preserve"> do 250 m</w:t>
            </w:r>
            <w:r>
              <w:rPr>
                <w:vertAlign w:val="superscript"/>
              </w:rPr>
              <w:t xml:space="preserve">3</w:t>
            </w:r>
            <w:r>
              <w:rPr/>
              <w:t xml:space="preserve"> </w:t>
            </w:r>
          </w:p>
        </w:tc>
        <w:tc>
          <w:tcPr/>
          <w:p>
            <w:pPr/>
            <w:r>
              <w:rPr/>
              <w:t xml:space="preserve"> 60 m </w:t>
            </w:r>
          </w:p>
        </w:tc>
      </w:tr>
      <w:tr>
        <w:trPr/>
        <w:tc>
          <w:tcPr/>
          <w:p>
            <w:pPr/>
            <w:r>
              <w:rPr/>
              <w:t xml:space="preserve"> nad 250 m</w:t>
            </w:r>
            <w:r>
              <w:rPr>
                <w:vertAlign w:val="superscript"/>
              </w:rPr>
              <w:t xml:space="preserve">3</w:t>
            </w:r>
            <w:r>
              <w:rPr/>
              <w:t xml:space="preserve"> do 500 m</w:t>
            </w:r>
            <w:r>
              <w:rPr>
                <w:vertAlign w:val="superscript"/>
              </w:rPr>
              <w:t xml:space="preserve">3</w:t>
            </w:r>
            <w:r>
              <w:rPr/>
              <w:t xml:space="preserve"> </w:t>
            </w:r>
          </w:p>
        </w:tc>
        <w:tc>
          <w:tcPr/>
          <w:p>
            <w:pPr/>
            <w:r>
              <w:rPr/>
              <w:t xml:space="preserve"> 100 m </w:t>
            </w:r>
          </w:p>
        </w:tc>
      </w:tr>
      <w:tr>
        <w:trPr/>
        <w:tc>
          <w:tcPr/>
          <w:p>
            <w:pPr/>
            <w:r>
              <w:rPr/>
              <w:t xml:space="preserve"> nad 500 m</w:t>
            </w:r>
            <w:r>
              <w:rPr>
                <w:vertAlign w:val="superscript"/>
              </w:rPr>
              <w:t xml:space="preserve">3</w:t>
            </w:r>
            <w:r>
              <w:rPr/>
              <w:t xml:space="preserve"> do 1 000 m</w:t>
            </w:r>
            <w:r>
              <w:rPr>
                <w:vertAlign w:val="superscript"/>
              </w:rPr>
              <w:t xml:space="preserve">3</w:t>
            </w:r>
            <w:r>
              <w:rPr/>
              <w:t xml:space="preserve"> </w:t>
            </w:r>
          </w:p>
        </w:tc>
        <w:tc>
          <w:tcPr/>
          <w:p>
            <w:pPr/>
            <w:r>
              <w:rPr/>
              <w:t xml:space="preserve"> 150 m </w:t>
            </w:r>
          </w:p>
        </w:tc>
      </w:tr>
      <w:tr>
        <w:trPr/>
        <w:tc>
          <w:tcPr/>
          <w:p>
            <w:pPr/>
            <w:r>
              <w:rPr/>
              <w:t xml:space="preserve"> nad 1 000 m</w:t>
            </w:r>
            <w:r>
              <w:rPr>
                <w:vertAlign w:val="superscript"/>
              </w:rPr>
              <w:t xml:space="preserve">3</w:t>
            </w:r>
            <w:r>
              <w:rPr/>
              <w:t xml:space="preserve"> do 3 000 m</w:t>
            </w:r>
            <w:r>
              <w:rPr>
                <w:vertAlign w:val="superscript"/>
              </w:rPr>
              <w:t xml:space="preserve">3</w:t>
            </w:r>
            <w:r>
              <w:rPr/>
              <w:t xml:space="preserve"> </w:t>
            </w:r>
          </w:p>
        </w:tc>
        <w:tc>
          <w:tcPr/>
          <w:p>
            <w:pPr/>
            <w:r>
              <w:rPr/>
              <w:t xml:space="preserve"> 200 m </w:t>
            </w:r>
          </w:p>
        </w:tc>
      </w:tr>
      <w:tr>
        <w:trPr/>
        <w:tc>
          <w:tcPr/>
          <w:p>
            <w:pPr/>
            <w:r>
              <w:rPr/>
              <w:t xml:space="preserve"> nad 3 000 m</w:t>
            </w:r>
            <w:r>
              <w:rPr>
                <w:vertAlign w:val="superscript"/>
              </w:rPr>
              <w:t xml:space="preserve">3</w:t>
            </w:r>
            <w:r>
              <w:rPr/>
              <w:t xml:space="preserve"> </w:t>
            </w:r>
          </w:p>
        </w:tc>
        <w:tc>
          <w:tcPr/>
          <w:p>
            <w:pPr/>
            <w:r>
              <w:rPr/>
              <w:t xml:space="preserve"> 300 m </w:t>
            </w:r>
          </w:p>
        </w:tc>
      </w:tr>
      <w:tr>
        <w:trPr/>
        <w:tc>
          <w:tcPr/>
          <w:p>
            <w:pPr/>
            <w:r>
              <w:rPr/>
              <w:t xml:space="preserve"> Plynojemy (vzdálenost od vnějšího obvodu technologických objektů) </w:t>
            </w:r>
          </w:p>
        </w:tc>
        <w:tc>
          <w:tcPr/>
          <w:p>
            <w:pPr/>
            <w:r>
              <w:rPr/>
              <w:t xml:space="preserve"> </w:t>
            </w:r>
          </w:p>
        </w:tc>
      </w:tr>
      <w:tr>
        <w:trPr/>
        <w:tc>
          <w:tcPr/>
          <w:p>
            <w:pPr/>
            <w:r>
              <w:rPr/>
              <w:t xml:space="preserve"> do 100 m</w:t>
            </w:r>
            <w:r>
              <w:rPr>
                <w:vertAlign w:val="superscript"/>
              </w:rPr>
              <w:t xml:space="preserve">3</w:t>
            </w:r>
            <w:r>
              <w:rPr/>
              <w:t xml:space="preserve"> </w:t>
            </w:r>
          </w:p>
        </w:tc>
        <w:tc>
          <w:tcPr/>
          <w:p>
            <w:pPr/>
            <w:r>
              <w:rPr/>
              <w:t xml:space="preserve"> 30 m </w:t>
            </w:r>
          </w:p>
        </w:tc>
      </w:tr>
      <w:tr>
        <w:trPr/>
        <w:tc>
          <w:tcPr/>
          <w:p>
            <w:pPr/>
            <w:r>
              <w:rPr/>
              <w:t xml:space="preserve"> nad 100 m</w:t>
            </w:r>
            <w:r>
              <w:rPr>
                <w:vertAlign w:val="superscript"/>
              </w:rPr>
              <w:t xml:space="preserve">3</w:t>
            </w:r>
            <w:r>
              <w:rPr/>
              <w:t xml:space="preserve"> </w:t>
            </w:r>
          </w:p>
        </w:tc>
        <w:tc>
          <w:tcPr/>
          <w:p>
            <w:pPr/>
            <w:r>
              <w:rPr/>
              <w:t xml:space="preserve"> 50 m </w:t>
            </w:r>
          </w:p>
        </w:tc>
      </w:tr>
      <w:tr>
        <w:trPr/>
        <w:tc>
          <w:tcPr/>
          <w:p>
            <w:pPr/>
            <w:r>
              <w:rPr/>
              <w:t xml:space="preserve"> Technologické objekty (vzdálenost od vnějšího obvodu technologických objektů) </w:t>
            </w:r>
          </w:p>
        </w:tc>
        <w:tc>
          <w:tcPr/>
          <w:p>
            <w:pPr/>
            <w:r>
              <w:rPr/>
              <w:t xml:space="preserve"> </w:t>
            </w:r>
          </w:p>
        </w:tc>
      </w:tr>
      <w:tr>
        <w:trPr/>
        <w:tc>
          <w:tcPr/>
          <w:p>
            <w:pPr/>
            <w:r>
              <w:rPr/>
              <w:t xml:space="preserve"> Plnírny plynů </w:t>
            </w:r>
          </w:p>
        </w:tc>
        <w:tc>
          <w:tcPr/>
          <w:p>
            <w:pPr/>
            <w:r>
              <w:rPr/>
              <w:t xml:space="preserve"> 100 m </w:t>
            </w:r>
          </w:p>
        </w:tc>
      </w:tr>
      <w:tr>
        <w:trPr/>
        <w:tc>
          <w:tcPr/>
          <w:p>
            <w:pPr/>
            <w:r>
              <w:rPr/>
              <w:t xml:space="preserve"> Zkapalňovací stanice stlačených plynů </w:t>
            </w:r>
          </w:p>
        </w:tc>
        <w:tc>
          <w:tcPr/>
          <w:p>
            <w:pPr/>
            <w:r>
              <w:rPr/>
              <w:t xml:space="preserve"> 100 m </w:t>
            </w:r>
          </w:p>
        </w:tc>
      </w:tr>
      <w:tr>
        <w:trPr/>
        <w:tc>
          <w:tcPr/>
          <w:p>
            <w:pPr/>
            <w:r>
              <w:rPr/>
              <w:t xml:space="preserve"> Odpařovací stanice zkapalněných plynů </w:t>
            </w:r>
          </w:p>
        </w:tc>
        <w:tc>
          <w:tcPr/>
          <w:p>
            <w:pPr/>
            <w:r>
              <w:rPr/>
              <w:t xml:space="preserve"> 100 m </w:t>
            </w:r>
          </w:p>
        </w:tc>
      </w:tr>
      <w:tr>
        <w:trPr/>
        <w:tc>
          <w:tcPr/>
          <w:p>
            <w:pPr/>
            <w:r>
              <w:rPr/>
              <w:t xml:space="preserve"> Kompresorové stanice </w:t>
            </w:r>
          </w:p>
        </w:tc>
        <w:tc>
          <w:tcPr/>
          <w:p>
            <w:pPr/>
            <w:r>
              <w:rPr/>
              <w:t xml:space="preserve"> 200 m </w:t>
            </w:r>
          </w:p>
        </w:tc>
      </w:tr>
      <w:tr>
        <w:trPr/>
        <w:tc>
          <w:tcPr/>
          <w:p>
            <w:pPr/>
            <w:r>
              <w:rPr/>
              <w:t xml:space="preserve"> Regulační stanice vysokotlaké o tlakové úrovni 4 až 40 barů včetně </w:t>
            </w:r>
          </w:p>
        </w:tc>
        <w:tc>
          <w:tcPr/>
          <w:p>
            <w:pPr/>
            <w:r>
              <w:rPr/>
              <w:t xml:space="preserve"> 10 m </w:t>
            </w:r>
          </w:p>
        </w:tc>
      </w:tr>
      <w:tr>
        <w:trPr/>
        <w:tc>
          <w:tcPr/>
          <w:p>
            <w:pPr/>
            <w:r>
              <w:rPr/>
              <w:t xml:space="preserve"> Regulační stanice s tlakem nad 40 barů </w:t>
            </w:r>
          </w:p>
        </w:tc>
        <w:tc>
          <w:tcPr/>
          <w:p>
            <w:pPr/>
            <w:r>
              <w:rPr/>
              <w:t xml:space="preserve"> 20 m </w:t>
            </w:r>
          </w:p>
        </w:tc>
      </w:tr>
      <w:tr>
        <w:trPr/>
        <w:tc>
          <w:tcPr/>
          <w:p>
            <w:pPr/>
            <w:r>
              <w:rPr/>
              <w:t xml:space="preserve"> Vysokotlaké plynovody a plynovodní přípojky o tlakové úrovni 4 až 40 barů včetně </w:t>
            </w:r>
          </w:p>
        </w:tc>
        <w:tc>
          <w:tcPr/>
          <w:p>
            <w:pPr/>
            <w:r>
              <w:rPr/>
              <w:t xml:space="preserve"> </w:t>
            </w:r>
          </w:p>
        </w:tc>
      </w:tr>
      <w:tr>
        <w:trPr/>
        <w:tc>
          <w:tcPr/>
          <w:p>
            <w:pPr/>
            <w:r>
              <w:rPr/>
              <w:t xml:space="preserve"> do DN 100 včetně </w:t>
            </w:r>
          </w:p>
        </w:tc>
        <w:tc>
          <w:tcPr/>
          <w:p>
            <w:pPr/>
            <w:r>
              <w:rPr/>
              <w:t xml:space="preserve"> 8 m </w:t>
            </w:r>
          </w:p>
        </w:tc>
      </w:tr>
      <w:tr>
        <w:trPr/>
        <w:tc>
          <w:tcPr/>
          <w:p>
            <w:pPr/>
            <w:r>
              <w:rPr/>
              <w:t xml:space="preserve"> nad DN 100 do DN 300 včetně </w:t>
            </w:r>
          </w:p>
        </w:tc>
        <w:tc>
          <w:tcPr/>
          <w:p>
            <w:pPr/>
            <w:r>
              <w:rPr/>
              <w:t xml:space="preserve"> 10 m </w:t>
            </w:r>
          </w:p>
        </w:tc>
      </w:tr>
      <w:tr>
        <w:trPr/>
        <w:tc>
          <w:tcPr/>
          <w:p>
            <w:pPr/>
            <w:r>
              <w:rPr/>
              <w:t xml:space="preserve"> nad DN 300 do DN 500 včetně </w:t>
            </w:r>
          </w:p>
        </w:tc>
        <w:tc>
          <w:tcPr/>
          <w:p>
            <w:pPr/>
            <w:r>
              <w:rPr/>
              <w:t xml:space="preserve"> 15 m </w:t>
            </w:r>
          </w:p>
        </w:tc>
      </w:tr>
      <w:tr>
        <w:trPr/>
        <w:tc>
          <w:tcPr/>
          <w:p>
            <w:pPr/>
            <w:r>
              <w:rPr/>
              <w:t xml:space="preserve"> nad DN 500 </w:t>
            </w:r>
          </w:p>
        </w:tc>
        <w:tc>
          <w:tcPr/>
          <w:p>
            <w:pPr/>
            <w:r>
              <w:rPr/>
              <w:t xml:space="preserve"> 20 m </w:t>
            </w:r>
          </w:p>
        </w:tc>
      </w:tr>
      <w:tr>
        <w:trPr/>
        <w:tc>
          <w:tcPr/>
          <w:p>
            <w:pPr/>
            <w:r>
              <w:rPr/>
              <w:t xml:space="preserve"> Vysokotlaké plynovody a plynovodní přípojky s tlakem nad 40 barů </w:t>
            </w:r>
          </w:p>
        </w:tc>
        <w:tc>
          <w:tcPr/>
          <w:p>
            <w:pPr/>
            <w:r>
              <w:rPr/>
              <w:t xml:space="preserve"> </w:t>
            </w:r>
          </w:p>
        </w:tc>
      </w:tr>
      <w:tr>
        <w:trPr/>
        <w:tc>
          <w:tcPr/>
          <w:p>
            <w:pPr/>
            <w:r>
              <w:rPr/>
              <w:t xml:space="preserve"> do DN 100 včetně </w:t>
            </w:r>
          </w:p>
        </w:tc>
        <w:tc>
          <w:tcPr/>
          <w:p>
            <w:pPr/>
            <w:r>
              <w:rPr/>
              <w:t xml:space="preserve"> 8 m </w:t>
            </w:r>
          </w:p>
        </w:tc>
      </w:tr>
      <w:tr>
        <w:trPr/>
        <w:tc>
          <w:tcPr/>
          <w:p>
            <w:pPr/>
            <w:r>
              <w:rPr/>
              <w:t xml:space="preserve"> nad DN 100 do DN 300 včetně </w:t>
            </w:r>
          </w:p>
        </w:tc>
        <w:tc>
          <w:tcPr/>
          <w:p>
            <w:pPr/>
            <w:r>
              <w:rPr/>
              <w:t xml:space="preserve"> 15 m </w:t>
            </w:r>
          </w:p>
        </w:tc>
      </w:tr>
      <w:tr>
        <w:trPr/>
        <w:tc>
          <w:tcPr/>
          <w:p>
            <w:pPr/>
            <w:r>
              <w:rPr/>
              <w:t xml:space="preserve"> nad DN 300 do DN 500 včetně </w:t>
            </w:r>
          </w:p>
        </w:tc>
        <w:tc>
          <w:tcPr/>
          <w:p>
            <w:pPr/>
            <w:r>
              <w:rPr/>
              <w:t xml:space="preserve"> 70 m </w:t>
            </w:r>
          </w:p>
        </w:tc>
      </w:tr>
      <w:tr>
        <w:trPr/>
        <w:tc>
          <w:tcPr/>
          <w:p>
            <w:pPr/>
            <w:r>
              <w:rPr/>
              <w:t xml:space="preserve"> nad DN 500 do DN 700 včetně </w:t>
            </w:r>
          </w:p>
        </w:tc>
        <w:tc>
          <w:tcPr/>
          <w:p>
            <w:pPr/>
            <w:r>
              <w:rPr/>
              <w:t xml:space="preserve"> 110 m </w:t>
            </w:r>
          </w:p>
        </w:tc>
      </w:tr>
      <w:tr>
        <w:trPr/>
        <w:tc>
          <w:tcPr/>
          <w:p>
            <w:pPr/>
            <w:r>
              <w:rPr/>
              <w:t xml:space="preserve"> nad DN 700 </w:t>
            </w:r>
          </w:p>
        </w:tc>
        <w:tc>
          <w:tcPr/>
          <w:p>
            <w:pPr/>
            <w:r>
              <w:rPr/>
              <w:t xml:space="preserve"> 160 m </w:t>
            </w:r>
          </w:p>
        </w:tc>
      </w:tr>
    </w:tbl>
    <w:p>
      <w:pPr>
        <w:pStyle w:val="Heading1"/>
      </w:pPr>
      <w:r>
        <w:rPr>
          <w:b/>
          <w:bCs/>
        </w:rPr>
        <w:t xml:space="preserve">Čl. II zákona č. 278/2003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Souběžné dodávky elektrické energie a plynu uskutečňované na základě smluv uzavřených ke dni účinnosti tohoto zákona se řídí dosavadními předpisy.</w:t>
      </w:r>
    </w:p>
    <w:p>
      <w:pPr>
        <w:pStyle w:val="Heading1"/>
      </w:pPr>
      <w:r>
        <w:rPr>
          <w:b/>
          <w:bCs/>
        </w:rPr>
        <w:t xml:space="preserve">Čl. II zákona č. 670/2004 Sb. zní:</w:t>
      </w:r>
    </w:p>
    <w:p>
      <w:pPr>
        <w:pStyle w:val="Heading2"/>
      </w:pPr>
      <w:r>
        <w:rPr>
          <w:b/>
          <w:bCs/>
        </w:rPr>
        <w:t xml:space="preserve">Čl. II</w:t>
      </w:r>
      <w:r>
        <w:rPr>
          <w:rStyle w:val="hidden"/>
        </w:rPr>
        <w:t xml:space="preserve"> -</w:t>
      </w:r>
      <w:br/>
      <w:r>
        <w:rPr/>
        <w:t xml:space="preserve">Přechodná a závěrečná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Operátor trhu s elektřinou musí do 6 měsíců ode dne nabytí účinnosti tohoto zákona požádat o udělení licence.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Bilančního centra podle tohoto zákona vykonává do 31. prosince 2004 Ústřední plynárenský dispečink.</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Osoby založené v souvislosti s oddělením provozovatelů distribučních soustav podle § 25 odst. 3 nebo § 59a odst. 3 zákona č. </w:t>
      </w:r>
      <w:hyperlink r:id="rId174" w:history="1">
        <w:r>
          <w:rPr>
            <w:color w:val="darkblue"/>
            <w:u w:val="single"/>
          </w:rPr>
          <w:t xml:space="preserve">458/2000 Sb.</w:t>
        </w:r>
      </w:hyperlink>
      <w:r>
        <w:rPr/>
        <w:t xml:space="preserve">, ve znění tohoto zákona, nebo provozovatele přepravní soustavy podle § 58a odst. 4 zákona č. </w:t>
      </w:r>
      <w:hyperlink r:id="rId174" w:history="1">
        <w:r>
          <w:rPr>
            <w:color w:val="darkblue"/>
            <w:u w:val="single"/>
          </w:rPr>
          <w:t xml:space="preserve">458/2000 Sb.</w:t>
        </w:r>
      </w:hyperlink>
      <w:r>
        <w:rPr/>
        <w:t xml:space="preserve">, ve znění tohoto zákona, musí do 30 dnů ode dne jejich založení požádat o udělení licence. Do doby udělení licence nebo do doby vzniku těchto osob, je-li tento den pozdější, vykonávají práva a povinnosti podle tohoto zákona dosavadní držitelé licencí; k témuž dni zanikají souběžně držené licence provozovatelů distribučních soustav, s výjimkou licence na distribuci elektřiny a licence na distribuci plynu, a u provozovatele přepravní soustavy souběžně držené licence, s výjimkou licence na přepravu plynu.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Práva a povinnosti vyplývající ze smluv o dodávce elektřiny a ze smluv o sdružených službách dodávky elektřiny uzavřených souběžným držitelem licence na distribuci elektřiny a licence na obchod s elektřinou, přecházejí na držitele licence na obchod s elektřinou, který vznikl v souvislosti s oddělením podle § 25a zákona č. </w:t>
      </w:r>
      <w:hyperlink r:id="rId174"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Práva a povinnosti vyplývající ze smluv o dodávce plynu a ze smluv o sdružených službách dodávky plynu uzavřených souběžným držitelem licence na distribuci plynu a licence na obchod s plynem přecházejí na držitele licence na obchod s plynem, který vznikl v souvislosti s oddělením podle § 59a zákona č. </w:t>
      </w:r>
      <w:hyperlink r:id="rId174"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Poprvé je provozovatel přenosové, přepravní nebo distribuční soustavy povinen zpracovat a předat Energetickému regulačnímu úřadu a ministerstvu program podle § 24a odst. 2 písm. d), § 25a odst. 2 písm. d), § 58a odst. 2 písm. d) a § 59a odst. 2 písm. d) do 90 dní ode dne nabytí účinnosti toho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Vertikálně integrovaný plynárenský podnikatel, který je držitelem licence na přepravu plynu, je povinen rozhodnout o způsobu oddělení podle § 58a a toto své rozhodnutí do 30 dnů od nabytí účinnosti tohoto zákona písemně oznámit ministerstvu a Energetickému regulačnímu úřadu.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Stane-li se chráněný zákazník podle § 21 nebo § 55 oprávněným zákazníkem, není smlouva o dodávce elektřiny nebo o dodávce plynu uzavřená podle dosavadních předpisů dotčena a nadále se považuje za smlouvu o sdružených službách dodávky elektřiny nebo za smlouvu o sdružených službách dodávky plynu a cena stanovená ve smlouvě o dodávce elektřiny nebo o dodávce plynu odkazem na cenové rozhodnutí, týkající se elektřiny nebo plynu, se nahrazuje odkazem na ceník dodavatele elektřiny nebo dodavatele plynu, který musí být zveřejněn minimálně 30 dnů před termínem platnosti uvedených cen; v případě, že oprávněný zákazník s touto cenou nesouhlasí, má právo smlouvu vypovědět s výpovědní lhůtou jeden měsíc. Výpovědní lhůta začíná prvním dnem následujícího kalendářního měsíce.</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Práva a povinnosti vyplývající ze smluv o připojení uzavřených podle dosavadních předpisů souběžným držitelem licence na distribuci elektřiny a licence na obchod s elektřinou přecházejí na držitele licence na distribuci elektřiny, který vznikl v souvislosti s oddělením podle § 25a zákona č. </w:t>
      </w:r>
      <w:hyperlink r:id="rId174"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Práva a povinnosti vyplývající ze smluv o připojení uzavřených podle dosavadních předpisů souběžným držitelem licence na distribuci plynu a licence na obchod s plynem přecházejí na držitele licence na distribuci plynu, který vznikl v souvislosti s oddělením podle § 59a zákona č. </w:t>
      </w:r>
      <w:hyperlink r:id="rId174"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Oprávnění k cizím nemovitostem, jakož omezení jejich užívání, která vznikla na základě smluv uzavřených souběžným držitelem licence na distribuci elektřiny a licence na obchod s elektřinou podle dosavadních předpisů, přecházejí na držitele licence na distribuci elektřiny, který vznikl v souvislosti s oddělením podle § 25a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Oprávnění k cizím nemovitostem, jakož omezení jejich užívání, která vznikla na základě smluv uzavřených souběžným držitelem licence na přepravu plynu a licence na obchod s plynem podle dosavadních předpisů, přecházejí na držitele licence na přepravu plynu, který vznikl v souvislosti s oddělením podle § 58a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Oprávnění k cizím nemovitostem, jakož omezení jejich užívání, která vznikla na základě smluv uzavřených souběžným držitelem licence na distribuci plynu a licence na obchod s plynem podle dosavadních předpisů, přecházejí na držitele licence na distribuci plynu, který vznikl v souvislosti s oddělením podle § 59a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Rozhodne-li Energetický regulační úřad o změně dodavatele poslední instance, přecházejí práva a povinnosti vyplývající ze smluv uzavřených mezi dosavadním dodavatelem poslední instance a konečným zákazníkem na nového dodavatele poslední instance. Dosavadní dodavatel poslední instance je povinen poskytnout nově vybranému dodavateli poslední instance součinnost a nezbytné údaje.</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Energetický regulační úřad může rozhodnout o možnosti zahrnutí oprávněných minimálních nákladů vzniklých držitelům licence na přenos elektřiny, distribuci elektřiny, přepravu plynu a distribuci plynu v souvislosti s otevřením trhu s elektřinou nebo trhu s plynem do regulovaných cen.</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Správní řízení zahájená před účinností tohoto zákona se dokončí podle dosavadních právních předpisů. Autorizace na podnikání v energetických odvětvích vydané podle předchozích právních předpisů zanikají k 31. březnu 2005.</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Ministerstvo průmyslu a obchodu vydá vyhlášku k provedení § 16 písm. e), § 25 odst. 12 písm. b), § 32 odst. 6, § 49 odst. 1, § 57 odst. 8 písm. h), § 61 odst. 2 písm. e), § 62 odst. 3 písm. a), § 62 odst. 4 písm. b), § 64 odst. 6, § 67 odst. 14, § 73 odst. 5, § 73 odst. 10.</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Energetický regulační úřad vydá vyhlášku k provedení § 20 odst. 7 a § 27 odst. 7.</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Ministerstvo průmyslu a obchodu a Energetický regulační úřad podle § 57 odst. 1 písm. a) stanoví vyhláškou Pravidla provozu přepravní soustavy a distribučních soustav v plynárenství.</w:t>
      </w:r>
    </w:p>
    <w:p>
      <w:pPr>
        <w:pStyle w:val="Heading1"/>
      </w:pPr>
      <w:r>
        <w:rPr>
          <w:b/>
          <w:bCs/>
        </w:rPr>
        <w:t xml:space="preserve">Čl. II zákona č. 158/2009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Oprávnění k cizím nemovitostem, jakož i omezení jejich užívání, která vznikla přede dnem nabytí účinnosti tohoto zákona, zůstávají nedotčena.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operátora trhu v oblasti plynárenství vykonávají do posledního dne šestého kalendářního měsíce ode dne nabytí účinnosti tohoto zákona provozovatel přepravní soustavy a Bilanční centrum.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Regulace cen za mezinárodní přepravu plynu se nevztahuje na smlouvy uzavřené přede dnem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Provozovatel distribuční soustavy je povinen provést technická opatření k ochraně ptactva u stávajících stožárů venkovního vedení vysokého napětí do 15 let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Do nabytí účinnosti služebního zákona jmenuje a odvolává ústředního ředitele Státní energetické inspekce ministr průmyslu a obchodu.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Správní řízení zahájená přede dnem nabytí účinnosti tohoto zákona se dokončí podle dosavadních právních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Osvědčení o původu elektřiny vydaná podle dosavadních právních předpisů zůstávají v platnosti.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Vydaná rozhodnutí o státní autorizaci na výstavbu výrobny elektřiny, přímého vedení nebo výrobny tepelné energie zůstávají v platnosti.</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Předseda jmenovaný podle dosavadních právních předpisů je předsedou Energetického regulačního úřadu podle tohoto zákona s funkčním obdobím 2 roky.</w:t>
      </w:r>
    </w:p>
    <w:p>
      <w:pPr>
        <w:pStyle w:val="Heading1"/>
      </w:pPr>
      <w:r>
        <w:rPr>
          <w:b/>
          <w:bCs/>
        </w:rPr>
        <w:t xml:space="preserve">Poznámka redakce k zákonu č. 158/2009 Sb. zní:</w:t>
      </w:r>
    </w:p>
    <w:p>
      <w:pPr>
        <w:ind w:left="0" w:right="0"/>
      </w:pPr>
      <w:r>
        <w:rPr/>
        <w:t xml:space="preserve">ČÁST PRVNÍ (Změna energetického zákona, Čl. I, bod č. 30) zákona č. </w:t>
      </w:r>
      <w:hyperlink r:id="rId11" w:history="1">
        <w:r>
          <w:rPr>
            <w:color w:val="darkblue"/>
            <w:u w:val="single"/>
          </w:rPr>
          <w:t xml:space="preserve">158/2009 Sb.</w:t>
        </w:r>
      </w:hyperlink>
      <w:r>
        <w:rPr/>
        <w:t xml:space="preserve"> byla zapracována tak, že v textu ust. § 11 odst. 2 zákona č. </w:t>
      </w:r>
      <w:hyperlink r:id="rId175"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zákona č. </w:t>
      </w:r>
      <w:hyperlink r:id="rId176" w:history="1">
        <w:r>
          <w:rPr>
            <w:color w:val="darkblue"/>
            <w:u w:val="single"/>
          </w:rPr>
          <w:t xml:space="preserve">151/2002 Sb.</w:t>
        </w:r>
      </w:hyperlink>
      <w:r>
        <w:rPr/>
        <w:t xml:space="preserve">, zákona č. </w:t>
      </w:r>
      <w:hyperlink r:id="rId177" w:history="1">
        <w:r>
          <w:rPr>
            <w:color w:val="darkblue"/>
            <w:u w:val="single"/>
          </w:rPr>
          <w:t xml:space="preserve">262/2002 Sb.</w:t>
        </w:r>
      </w:hyperlink>
      <w:r>
        <w:rPr/>
        <w:t xml:space="preserve">, zákona č. </w:t>
      </w:r>
      <w:hyperlink r:id="rId178" w:history="1">
        <w:r>
          <w:rPr>
            <w:color w:val="darkblue"/>
            <w:u w:val="single"/>
          </w:rPr>
          <w:t xml:space="preserve">309/2002 Sb.</w:t>
        </w:r>
      </w:hyperlink>
      <w:r>
        <w:rPr/>
        <w:t xml:space="preserve">, zákona č. </w:t>
      </w:r>
      <w:hyperlink r:id="rId179" w:history="1">
        <w:r>
          <w:rPr>
            <w:color w:val="darkblue"/>
            <w:u w:val="single"/>
          </w:rPr>
          <w:t xml:space="preserve">278/2003 Sb.</w:t>
        </w:r>
      </w:hyperlink>
      <w:r>
        <w:rPr/>
        <w:t xml:space="preserve">, zákona č. </w:t>
      </w:r>
      <w:hyperlink r:id="rId180" w:history="1">
        <w:r>
          <w:rPr>
            <w:color w:val="darkblue"/>
            <w:u w:val="single"/>
          </w:rPr>
          <w:t xml:space="preserve">356/2003 Sb.</w:t>
        </w:r>
      </w:hyperlink>
      <w:r>
        <w:rPr/>
        <w:t xml:space="preserve">, zákona č. </w:t>
      </w:r>
      <w:hyperlink r:id="rId181" w:history="1">
        <w:r>
          <w:rPr>
            <w:color w:val="darkblue"/>
            <w:u w:val="single"/>
          </w:rPr>
          <w:t xml:space="preserve">670/2004 Sb.</w:t>
        </w:r>
      </w:hyperlink>
      <w:r>
        <w:rPr/>
        <w:t xml:space="preserve">, zákona č. </w:t>
      </w:r>
      <w:hyperlink r:id="rId182" w:history="1">
        <w:r>
          <w:rPr>
            <w:color w:val="darkblue"/>
            <w:u w:val="single"/>
          </w:rPr>
          <w:t xml:space="preserve">186/2006 Sb.</w:t>
        </w:r>
      </w:hyperlink>
      <w:r>
        <w:rPr/>
        <w:t xml:space="preserve">, zákona č. </w:t>
      </w:r>
      <w:hyperlink r:id="rId183" w:history="1">
        <w:r>
          <w:rPr>
            <w:color w:val="darkblue"/>
            <w:u w:val="single"/>
          </w:rPr>
          <w:t xml:space="preserve">342/2006 Sb.</w:t>
        </w:r>
      </w:hyperlink>
      <w:r>
        <w:rPr/>
        <w:t xml:space="preserve">, zákona č. </w:t>
      </w:r>
      <w:hyperlink r:id="rId184" w:history="1">
        <w:r>
          <w:rPr>
            <w:color w:val="darkblue"/>
            <w:u w:val="single"/>
          </w:rPr>
          <w:t xml:space="preserve">296/2007 Sb.</w:t>
        </w:r>
      </w:hyperlink>
      <w:r>
        <w:rPr/>
        <w:t xml:space="preserve">, zákona č. </w:t>
      </w:r>
      <w:hyperlink r:id="rId185" w:history="1">
        <w:r>
          <w:rPr>
            <w:color w:val="darkblue"/>
            <w:u w:val="single"/>
          </w:rPr>
          <w:t xml:space="preserve">124/2008 Sb.</w:t>
        </w:r>
      </w:hyperlink>
      <w:r>
        <w:rPr/>
        <w:t xml:space="preserve"> a zákona č. </w:t>
      </w:r>
      <w:hyperlink r:id="rId11" w:history="1">
        <w:r>
          <w:rPr>
            <w:color w:val="darkblue"/>
            <w:u w:val="single"/>
          </w:rPr>
          <w:t xml:space="preserve">158/2009 Sb.</w:t>
        </w:r>
      </w:hyperlink>
      <w:r>
        <w:rPr/>
        <w:t xml:space="preserve"> má být všude odkaz na pozn. pod čarou č. 1d přitom dosavadní poznámka pod čarou č. 1d se označuje jako poznámka pod čarou č. 1e, a to včetně odkazu na tuto poznámku pod čarou.</w:t>
      </w:r>
    </w:p>
    <w:p>
      <w:pPr>
        <w:pStyle w:val="Heading1"/>
      </w:pPr>
      <w:r>
        <w:rPr>
          <w:b/>
          <w:bCs/>
        </w:rPr>
        <w:t xml:space="preserve">ČÁST DVACÁTÁ  (Čl. XXXVII) zákona č. 223/2009 Sb. zní:</w:t>
      </w:r>
    </w:p>
    <w:p>
      <w:pPr>
        <w:pStyle w:val="Heading2"/>
      </w:pPr>
      <w:r>
        <w:rPr>
          <w:b/>
          <w:bCs/>
        </w:rPr>
        <w:t xml:space="preserve">Čl. XXXVII</w:t>
      </w:r>
      <w:r>
        <w:rPr>
          <w:rStyle w:val="hidden"/>
        </w:rPr>
        <w:t xml:space="preserve"> -</w:t>
      </w:r>
      <w:br/>
      <w:r>
        <w:rPr/>
        <w:t xml:space="preserve">Přechodné ustanovení</w:t>
      </w:r>
    </w:p>
    <w:p>
      <w:pPr>
        <w:ind w:left="0" w:right="0"/>
      </w:pPr>
      <w:r>
        <w:rPr/>
        <w:t xml:space="preserve">Řízení zahájená přede dnem nabytí účinnosti tohoto zákona a do tohoto dne neskončená se dokončí a práva a povinnosti s nimi související se posuzují podle dosavadních právních předpisů.</w:t>
      </w:r>
    </w:p>
    <w:p>
      <w:pPr>
        <w:pStyle w:val="Heading1"/>
      </w:pPr>
      <w:r>
        <w:rPr>
          <w:b/>
          <w:bCs/>
        </w:rPr>
        <w:t xml:space="preserve">Poznámka redakce k zákonu č. 155/2010 Sb. zní:</w:t>
      </w:r>
    </w:p>
    <w:p>
      <w:pPr>
        <w:ind w:left="0" w:right="0"/>
      </w:pPr>
      <w:r>
        <w:rPr/>
        <w:t xml:space="preserve">ČÁST DEVÁTÁ (Změna energetického zákona, Čl. XI) zákona č. </w:t>
      </w:r>
      <w:hyperlink r:id="rId186" w:history="1">
        <w:r>
          <w:rPr>
            <w:color w:val="darkblue"/>
            <w:u w:val="single"/>
          </w:rPr>
          <w:t xml:space="preserve">155/2010 Sb.</w:t>
        </w:r>
      </w:hyperlink>
      <w:r>
        <w:rPr/>
        <w:t xml:space="preserve"> NELZE ZAPRACOVAT , protože novela neuvažuje změnu provedenou ust. Čl. I bodu č. 60. zákona č. </w:t>
      </w:r>
      <w:hyperlink r:id="rId10" w:history="1">
        <w:r>
          <w:rPr>
            <w:color w:val="darkblue"/>
            <w:u w:val="single"/>
          </w:rPr>
          <w:t xml:space="preserve">670/2004 Sb.</w:t>
        </w:r>
      </w:hyperlink>
      <w:r>
        <w:rPr/>
        <w:t xml:space="preserve">, tj.:</w:t>
      </w:r>
    </w:p>
    <w:p>
      <w:pPr>
        <w:ind w:left="0" w:right="0"/>
      </w:pPr>
      <w:r>
        <w:rPr/>
        <w:t xml:space="preserve">(60. V § 11 odst. 1 písmeno f) zní:</w:t>
      </w:r>
    </w:p>
    <w:p>
      <w:pPr>
        <w:ind w:left="0" w:right="0"/>
      </w:pPr>
      <w:r>
        <w:rPr/>
        <w:t xml:space="preserve">„f) být účetní jednotkou podle zvláštního právního předpisu a sestavovat a předkládat Energetickému regulačnímu úřadu regulační výkazy podle tohoto zákona,“.)</w:t>
      </w:r>
    </w:p>
    <w:p>
      <w:pPr>
        <w:pStyle w:val="Heading1"/>
      </w:pPr>
      <w:r>
        <w:rPr>
          <w:b/>
          <w:bCs/>
        </w:rPr>
        <w:t xml:space="preserve">Poznámka redakce k zákonu č. 281/2009 Sb. zní:</w:t>
      </w:r>
    </w:p>
    <w:p>
      <w:pPr>
        <w:ind w:left="0" w:right="0"/>
      </w:pPr>
      <w:r>
        <w:rPr/>
        <w:t xml:space="preserve">ČÁST OSMDESÁTÁ OSMÁ (Změna energetického zákona, Čl. XC, bod č. 3) zákona č. </w:t>
      </w:r>
      <w:hyperlink r:id="rId165" w:history="1">
        <w:r>
          <w:rPr>
            <w:color w:val="darkblue"/>
            <w:u w:val="single"/>
          </w:rPr>
          <w:t xml:space="preserve">281/2009 Sb.</w:t>
        </w:r>
      </w:hyperlink>
      <w:r>
        <w:rPr/>
        <w:t xml:space="preserve"> byla zapracována zrušením poznámky pod čarou 1e) místo navrhované pozn. pod čarou 1b) v ust. § 14 odst. 3 zákona č. </w:t>
      </w:r>
      <w:hyperlink r:id="rId174"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zákona č. </w:t>
      </w:r>
      <w:hyperlink r:id="rId13" w:history="1">
        <w:r>
          <w:rPr>
            <w:color w:val="darkblue"/>
            <w:u w:val="single"/>
          </w:rPr>
          <w:t xml:space="preserve">151/2002 Sb.</w:t>
        </w:r>
      </w:hyperlink>
      <w:r>
        <w:rPr/>
        <w:t xml:space="preserve">, zákona č. </w:t>
      </w:r>
      <w:hyperlink r:id="rId187" w:history="1">
        <w:r>
          <w:rPr>
            <w:color w:val="darkblue"/>
            <w:u w:val="single"/>
          </w:rPr>
          <w:t xml:space="preserve">262/2002 Sb.</w:t>
        </w:r>
      </w:hyperlink>
      <w:r>
        <w:rPr/>
        <w:t xml:space="preserve">, zákona č. </w:t>
      </w:r>
      <w:hyperlink r:id="rId188" w:history="1">
        <w:r>
          <w:rPr>
            <w:color w:val="darkblue"/>
            <w:u w:val="single"/>
          </w:rPr>
          <w:t xml:space="preserve">309/2002 Sb.</w:t>
        </w:r>
      </w:hyperlink>
      <w:r>
        <w:rPr/>
        <w:t xml:space="preserve">, zákona č. </w:t>
      </w:r>
      <w:hyperlink r:id="rId189" w:history="1">
        <w:r>
          <w:rPr>
            <w:color w:val="darkblue"/>
            <w:u w:val="single"/>
          </w:rPr>
          <w:t xml:space="preserve">278/2003 Sb.</w:t>
        </w:r>
      </w:hyperlink>
      <w:r>
        <w:rPr/>
        <w:t xml:space="preserve">, zákona č. </w:t>
      </w:r>
      <w:hyperlink r:id="rId105" w:history="1">
        <w:r>
          <w:rPr>
            <w:color w:val="darkblue"/>
            <w:u w:val="single"/>
          </w:rPr>
          <w:t xml:space="preserve">356/2003 Sb.</w:t>
        </w:r>
      </w:hyperlink>
      <w:r>
        <w:rPr/>
        <w:t xml:space="preserve">, zákona č. </w:t>
      </w:r>
      <w:hyperlink r:id="rId10" w:history="1">
        <w:r>
          <w:rPr>
            <w:color w:val="darkblue"/>
            <w:u w:val="single"/>
          </w:rPr>
          <w:t xml:space="preserve">670/2004 Sb.</w:t>
        </w:r>
      </w:hyperlink>
      <w:r>
        <w:rPr/>
        <w:t xml:space="preserve">, zákona č. </w:t>
      </w:r>
      <w:hyperlink r:id="rId190" w:history="1">
        <w:r>
          <w:rPr>
            <w:color w:val="darkblue"/>
            <w:u w:val="single"/>
          </w:rPr>
          <w:t xml:space="preserve">186/2006 Sb.</w:t>
        </w:r>
      </w:hyperlink>
      <w:r>
        <w:rPr/>
        <w:t xml:space="preserve">, zákona č. </w:t>
      </w:r>
      <w:hyperlink r:id="rId191" w:history="1">
        <w:r>
          <w:rPr>
            <w:color w:val="darkblue"/>
            <w:u w:val="single"/>
          </w:rPr>
          <w:t xml:space="preserve">342/2006 Sb.</w:t>
        </w:r>
      </w:hyperlink>
      <w:r>
        <w:rPr/>
        <w:t xml:space="preserve">, zákona č. </w:t>
      </w:r>
      <w:hyperlink r:id="rId192" w:history="1">
        <w:r>
          <w:rPr>
            <w:color w:val="darkblue"/>
            <w:u w:val="single"/>
          </w:rPr>
          <w:t xml:space="preserve">296/2007 Sb.</w:t>
        </w:r>
      </w:hyperlink>
      <w:r>
        <w:rPr/>
        <w:t xml:space="preserve">, zákona č. </w:t>
      </w:r>
      <w:hyperlink r:id="rId193" w:history="1">
        <w:r>
          <w:rPr>
            <w:color w:val="darkblue"/>
            <w:u w:val="single"/>
          </w:rPr>
          <w:t xml:space="preserve">124/2008 Sb.</w:t>
        </w:r>
      </w:hyperlink>
      <w:r>
        <w:rPr/>
        <w:t xml:space="preserve"> a zákona č. </w:t>
      </w:r>
      <w:hyperlink r:id="rId8" w:history="1">
        <w:r>
          <w:rPr>
            <w:color w:val="darkblue"/>
            <w:u w:val="single"/>
          </w:rPr>
          <w:t xml:space="preserve">158/2009 Sb.</w:t>
        </w:r>
      </w:hyperlink>
      <w:r>
        <w:rPr/>
        <w:t xml:space="preserve">, a to na základě změny provedené zapracováním zákona č. </w:t>
      </w:r>
      <w:hyperlink r:id="rId8" w:history="1">
        <w:r>
          <w:rPr>
            <w:color w:val="darkblue"/>
            <w:u w:val="single"/>
          </w:rPr>
          <w:t xml:space="preserve">158/2009 Sb.</w:t>
        </w:r>
      </w:hyperlink>
      <w:r>
        <w:rPr/>
        <w:t xml:space="preserve"> (účinnost k 04.07.2009).</w:t>
      </w:r>
    </w:p>
    <w:p>
      <w:pPr>
        <w:pStyle w:val="Heading1"/>
      </w:pPr>
      <w:r>
        <w:rPr>
          <w:b/>
          <w:bCs/>
        </w:rPr>
        <w:t xml:space="preserve">ČÁST PRVNÍ  (Čl. II) a ČÁST ČTVRTÁ (Čl. VI) zákona č. 211/2011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Do doby, než provozovatel přenosové soustavy nebo provozovatel přepravní soustavy požádá o udělení certifikátu, nejpozději však do 3. března 2012, se nepoužijí ustanovení zákona č. </w:t>
      </w:r>
      <w:hyperlink r:id="rId174" w:history="1">
        <w:r>
          <w:rPr>
            <w:color w:val="darkblue"/>
            <w:u w:val="single"/>
          </w:rPr>
          <w:t xml:space="preserve">458/2000 Sb.</w:t>
        </w:r>
      </w:hyperlink>
      <w:r>
        <w:rPr/>
        <w:t xml:space="preserve">, ve znění účinném ode dne nabytí účinnosti tohoto zákona upravující povinnost vlastnického oddělení provozovatele přenosové soustavy nebo provozovatele přepravní soustavy a ustanovení upravující povinnost zřídit nezávislého provozovatele přepravní soustavy. Do doby, než Energetický regulační úřad rozhodne o udělení certifikátu provozovatele přenosové soustavy nebo provozovatele přepravní soustavy, se nadále, nejpozději však do 3. března 2012, použijí ustanovení zákona č. </w:t>
      </w:r>
      <w:hyperlink r:id="rId174" w:history="1">
        <w:r>
          <w:rPr>
            <w:color w:val="darkblue"/>
            <w:u w:val="single"/>
          </w:rPr>
          <w:t xml:space="preserve">458/2000 Sb.</w:t>
        </w:r>
      </w:hyperlink>
      <w:r>
        <w:rPr/>
        <w:t xml:space="preserve">, ve znění účinném do dne nabytí účinnosti tohoto zákona, o oddělení provozovatele přenosové soustavy nebo o oddělení provozovatele přepravní soustavy.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Požádá-li držitel licence na přenos elektřiny nebo přepravu plynu o udělení certifikátu nejpozději do 3. března 2012, do doby vydání rozhodnutí o udělení certifikátu se nepoužije ustanovení § 10a odst.  1 zákona č. </w:t>
      </w:r>
      <w:hyperlink r:id="rId174"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Provozovatel přepravní soustavy navrhne do 6  měsíců ode dne nabytí účinnosti tohoto zákona osobě, pro kterou zajišťuje přepravu plynu na základě smlouvy o přepravě plynu uzavřené přede dnem nabytí účinnosti tohoto zákona, změnu této smlouvy tak, aby splňovala podmínky ustanovení § 58 odst.  8 písm.  y) a z) zákona č. </w:t>
      </w:r>
      <w:hyperlink r:id="rId174"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Návrh změny uzavřené smlouvy podle bodu 3 je přípustný pouze v míře nezbytně nutné pro splnění podmínek ustanovení § 58 odst.  8 písm.  y) a z) zákona č. </w:t>
      </w:r>
      <w:hyperlink r:id="rId174" w:history="1">
        <w:r>
          <w:rPr>
            <w:color w:val="darkblue"/>
            <w:u w:val="single"/>
          </w:rPr>
          <w:t xml:space="preserve">458/2000 Sb.</w:t>
        </w:r>
      </w:hyperlink>
      <w:r>
        <w:rPr/>
        <w:t xml:space="preserve">, ve znění účinném ode dne nabytí účinnosti tohoto zákona, a nesmí mít vliv na určení sjednaných vstupních a výstupních bodů přepravní soustavy a přepravní kapacita na každém z nich je rovna přepravní kapacitě sjednané v uzavřené smlouvě podle smluvní trasy. Součet plateb za přepravní kapacitu na vstupním a výstupním bodě přepravní soustavy a ostatních souvisejících plateb je roven součtu všech plateb podle uzavřené smlouvy a platba za přepravní kapacitu na vstupním bodě přepravní soustavy je rovna platbě za přepravní kapacitu na tomto vstupním bodě podle platného tarifu provozovatele přepravní soustavy ke dni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Provozovatel přepravní soustavy nesmí návrh změny uzavřené smlouvy odvolat nebo jeho přijetí vázat na určitou lhůtu či podmínku. Tento návrh je závazný až do okamžiku jeho přijetí účastníkem trhu s plynem.</w:t>
      </w:r>
    </w:p>
    <w:p>
      <w:pPr>
        <w:ind w:left="560" w:right="0" w:hanging="560"/>
        <w:tabs>
          <w:tab w:val="right" w:leader="none" w:pos="500"/>
          <w:tab w:val="left" w:leader="none" w:pos="560"/>
        </w:tabs>
      </w:pPr>
      <w:r>
        <w:rPr/>
        <w:t xml:space="preserve">	</w:t>
      </w:r>
      <w:r>
        <w:rPr>
          <w:b/>
          <w:bCs/>
        </w:rPr>
        <w:t xml:space="preserve">6.</w:t>
      </w:r>
      <w:r>
        <w:rPr/>
        <w:t xml:space="preserve">	</w:t>
      </w:r>
      <w:r>
        <w:rPr/>
        <w:t xml:space="preserve">Nedojde-li k dohodě o změně smlouvy podle bodů 3 až 5, není tato skutečnost důvodem k odstoupení od smlouvy.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Řízení zahájená přede dnem nabytí účinnosti tohoto zákona se dokončí podle zákona č. </w:t>
      </w:r>
      <w:hyperlink r:id="rId174" w:history="1">
        <w:r>
          <w:rPr>
            <w:color w:val="darkblue"/>
            <w:u w:val="single"/>
          </w:rPr>
          <w:t xml:space="preserve">458/2000 Sb.</w:t>
        </w:r>
      </w:hyperlink>
      <w:r>
        <w:rPr/>
        <w:t xml:space="preserve">, ve znění účinném do dne nabytí účinnosti tohoto zákona. V územních řízeních o umístění výrobny elektřiny zahájených přede dnem nabytí účinnosti tohoto zákona se nepoužijí ustanovení § 30a až 30d zákona č. </w:t>
      </w:r>
      <w:hyperlink r:id="rId174"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Kontroly započaté Státní energetickou inspekcí v oblasti působnosti, která dnem nabytí účinnosti tohoto zákona přechází na Energetický regulační úřad a která před tímto dnem nebyla dokončena, dokončí Energetický regulační úřad.</w:t>
      </w:r>
    </w:p>
    <w:p>
      <w:pPr>
        <w:ind w:left="560" w:right="0" w:hanging="560"/>
        <w:tabs>
          <w:tab w:val="right" w:leader="none" w:pos="500"/>
          <w:tab w:val="left" w:leader="none" w:pos="560"/>
        </w:tabs>
      </w:pPr>
      <w:r>
        <w:rPr/>
        <w:t xml:space="preserve">	</w:t>
      </w:r>
      <w:r>
        <w:rPr>
          <w:b/>
          <w:bCs/>
        </w:rPr>
        <w:t xml:space="preserve">9.</w:t>
      </w:r>
      <w:r>
        <w:rPr/>
        <w:t xml:space="preserve">	</w:t>
      </w:r>
      <w:r>
        <w:rPr/>
        <w:t xml:space="preserve">Řízení o uložení pokuty zahájená Státní energetickou inspekcí v oblasti působnosti, která dnem nabytí účinnosti tohoto zákona přechází na Energetický regulační úřad a která před tímto dnem nebyla pravomocně skončena, dokončí Energetický regulační úřad. Pokuta se uloží podle zákona č. </w:t>
      </w:r>
      <w:hyperlink r:id="rId174" w:history="1">
        <w:r>
          <w:rPr>
            <w:color w:val="darkblue"/>
            <w:u w:val="single"/>
          </w:rPr>
          <w:t xml:space="preserve">458/2000 Sb.</w:t>
        </w:r>
      </w:hyperlink>
      <w:r>
        <w:rPr/>
        <w:t xml:space="preserve">, ve znění účinném do dne nabytí účinnosti tohoto zákona. Lhůty  pro vydání správních rozhodnutí se prodlužují o 30  dnů.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O opravných prostředcích podaných proti rozhodnutím vydaným Státní energetickou inspekcí v oblasti působnosti, která dnem nabytí účinnosti tohoto zákona přechází na Energetický regulační úřad, a o kterých před tímto dnem nebylo rozhodnuto, rozhodne předseda Energetického regulačního úřadu. Lhůta pro vydání rozhodnutí o opravném prostředku se prodlužuje o 30 dnů. Přitom postupuje podle ustanovení správního řádu o řízení o rozkladu.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Výkon rozhodnutí o uložení pokuty zahájený Státní energetickou inspekcí přede dnem nabytí účinnosti tohoto zákona dokončí Státní energetická inspekce. Výkon rozhodnutí Státní energetické inspekce o uložení pokuty, který bude možné zahájit až po nabytí účinnosti tohoto zákona, provede Energetický regulační úřad. Výkon rozhodnutí Státní energetické inspekce o uložení pokuty, který mohl být zahájen přede dnem nabytí účinnosti tohoto zákona, provede Energetický regulační úřad.</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Omezení podle § 58d odst.  1 a 2 zákona č. </w:t>
      </w:r>
      <w:hyperlink r:id="rId174" w:history="1">
        <w:r>
          <w:rPr>
            <w:color w:val="darkblue"/>
            <w:u w:val="single"/>
          </w:rPr>
          <w:t xml:space="preserve">458/2000 Sb.</w:t>
        </w:r>
      </w:hyperlink>
      <w:r>
        <w:rPr/>
        <w:t xml:space="preserve">, ve znění účinném ode dne nabytí účinnosti tohoto zákona, se nevztahují na osoby, jejichž funkční období nebo pracovněprávní vztah k provozovateli přepravní soustavy vznikl přede dnem nabytí účinnosti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Provozovatel zásobníku plynu je povinen provést oddělení provozovatele zásobníku plynu podle tohoto zákona do 6 měsíců ode dne nabytí účinnosti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Výrobce elektřiny je povinen vybavit výrobnu elektřiny s instalovaným výkonem 2 MW a více uvedenou do provozu před nabytím účinnosti tohoto zákona  zařízením umožňujícím dispečerské řízení do 30. června 2012.</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Výrobce elektřiny je povinen vybavit výrobnu elektřiny s instalovaným výkonem od 100 kW do 2  MW uvedenou do provozu před nabytím účinnosti tohoto zákona zařízením umožňujícím dispečerské řízení do 30. června 2013.</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Délka funkčního období předsedy Energetického regulačního úřadu jmenovaného přede dnem nabytí účinnosti tohoto zákona se řídí zákonem č. </w:t>
      </w:r>
      <w:hyperlink r:id="rId174"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Pro rozpočtový rok, který následuje po roce, ve kterém nabude tento zákon účinnosti, se při stanovení roční výše poplatku vychází z celkového množství elektřiny a plynu, za které účastníci trhu s elektřinou a účastníci trhu s plynem hradí v souladu s cenovými předpisy cenu za zúčtování operátora trhu, spotřebovaného v České republice v roce 2010. Energetický regulační úřad uveřejní formou sdělení ve Sbírce zákonů celkové množství elektřiny a plynu, za které účastníci trhu s elektřinou a účastníci trhu s plynem hradí v souladu s cenovými předpisy cenu za zúčtování operátora trhu, spotřebované v České republice v roce 2010, do 30 dnů ode dne nabytí účinnosti tohoto zákona.</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Rozhodnutí o státní autorizaci na výstavbu výrobny elektřiny, přímého vedení nebo výrobny tepelné energie vydaná přede dnem nabytí účinnosti tohoto zákona zůstávají v platnosti. Rozhodnutí podle předchozí věty vydaná na dobu určitou se považují za rozhodnutí vydaná na dobu neurčitou.</w:t>
      </w:r>
    </w:p>
    <w:p>
      <w:pPr>
        <w:pStyle w:val="Heading2"/>
      </w:pPr>
      <w:r>
        <w:rPr>
          <w:b/>
          <w:bCs/>
          <w:caps/>
        </w:rPr>
        <w:t xml:space="preserve">Část čtvrtá</w:t>
      </w:r>
      <w:r>
        <w:rPr>
          <w:rStyle w:val="hidden"/>
        </w:rPr>
        <w:t xml:space="preserve"> -</w:t>
      </w:r>
      <w:br/>
      <w:r>
        <w:rPr>
          <w:sz w:val="24"/>
          <w:szCs w:val="24"/>
        </w:rPr>
        <w:t xml:space="preserve">ÚČINNOST</w:t>
      </w:r>
    </w:p>
    <w:p>
      <w:pPr>
        <w:pStyle w:val="Heading3"/>
      </w:pPr>
      <w:r>
        <w:rPr>
          <w:b/>
          <w:bCs/>
        </w:rPr>
        <w:t xml:space="preserve">Čl. VI</w:t>
      </w:r>
    </w:p>
    <w:p>
      <w:pPr>
        <w:ind w:left="0" w:right="0"/>
      </w:pPr>
      <w:r>
        <w:rPr/>
        <w:t xml:space="preserve">Tento zákon nabývá účinnosti třicátým dnem po dni jeho vyhlášení, s výjimkou § 17d, který nabývá účinnosti dnem 1. ledna 2012.</w:t>
      </w:r>
    </w:p>
    <w:p>
      <w:pPr>
        <w:pStyle w:val="Heading1"/>
      </w:pPr>
      <w:r>
        <w:rPr>
          <w:b/>
          <w:bCs/>
        </w:rPr>
        <w:t xml:space="preserve">ČÁST SEDMÁ (§ 62) zákona č. 165/2012 Sb. zní:</w:t>
      </w:r>
    </w:p>
    <w:p>
      <w:pPr>
        <w:pStyle w:val="Heading2"/>
      </w:pPr>
      <w:r>
        <w:rPr>
          <w:b/>
          <w:bCs/>
          <w:caps/>
        </w:rPr>
        <w:t xml:space="preserve">Část sedmá</w:t>
      </w:r>
      <w:r>
        <w:rPr>
          <w:rStyle w:val="hidden"/>
        </w:rPr>
        <w:t xml:space="preserve"> -</w:t>
      </w:r>
      <w:br/>
      <w:r>
        <w:rPr>
          <w:caps/>
        </w:rPr>
        <w:t xml:space="preserve">Účinnost</w:t>
      </w:r>
    </w:p>
    <w:p>
      <w:pPr>
        <w:pStyle w:val="Heading3"/>
      </w:pPr>
      <w:r>
        <w:rPr>
          <w:b/>
          <w:bCs/>
        </w:rPr>
        <w:t xml:space="preserve">§ 62</w:t>
      </w:r>
    </w:p>
    <w:p>
      <w:pPr>
        <w:ind w:left="0" w:right="0"/>
      </w:pPr>
      <w:r>
        <w:rPr/>
        <w:t xml:space="preserve">Tento zákon nabývá účinnosti dnem 1. ledna 2013,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 1 odst.  3, § 3, § 4 odst.  3, 7 až 9, § 5 odst.  7, § 6 odst.  5, § 7 odst.  1, 2 a 6, § 8 odst.  3 a 5, § 10 odst.  1, § 11 odst.  3, § 12, 17, § 23 odst.  7, § 24 odst.  2, 5, 7 a 8, § 26 odst.  3 až 5 a 7, § 27 odst.  1, 2 a 6, § 30 odst.  2, 4, 6 a 7, § 31 odst.  1 až 3 a 6, § 32 odst.  2, § 35, § 38 odst.  2, § 39 odst.  2 a 4, § 42, § 44 až 47, § 53 a 54, § 56 bodů 1 až 25 a 27 až 39, § 57 bodů 1 až 13, 15 až 20, 22 až 24 a 26 až 43 a § 60 bodu 1, která nabývají účinnosti dnem vyhlášení,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 56 bodu 26, který nabývá účinnosti dnem 1. ledna 2015.</w:t>
      </w:r>
    </w:p>
    <w:p>
      <w:pPr>
        <w:pStyle w:val="Heading1"/>
      </w:pPr>
      <w:r>
        <w:rPr>
          <w:b/>
          <w:bCs/>
        </w:rPr>
        <w:t xml:space="preserve">ČÁST PRVNÍ (ČI. II) a ČÁST TŘETÍ (ČI. I) zákona č. 90/2014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Obchodník s elektřinou navrhne do 6 měsíců ode dne nabytí účinnosti tohoto zákona provozovateli distribuční soustavy, který pro něj zajišťuje distribuci elektřiny na základě smlouvy o distribuci uzavřené přede dnem nabytí účinnosti tohoto zákona, změnu této smlouvy tak, aby splňovala ustanovení § 50 odst.  6 zákona č. </w:t>
      </w:r>
      <w:hyperlink r:id="rId174" w:history="1">
        <w:r>
          <w:rPr>
            <w:color w:val="darkblue"/>
            <w:u w:val="single"/>
          </w:rPr>
          <w:t xml:space="preserve">458/2000 Sb.</w:t>
        </w:r>
      </w:hyperlink>
      <w:r>
        <w:rPr/>
        <w:t xml:space="preserve">, ve znění účinném ode dne nabytí účinnosti tohoto zákona.</w:t>
      </w:r>
    </w:p>
    <w:p>
      <w:pPr>
        <w:pStyle w:val="Heading1"/>
      </w:pPr>
      <w:r>
        <w:rPr>
          <w:b/>
          <w:bCs/>
        </w:rPr>
        <w:t xml:space="preserve">ČÁST PRVNÍ (ČI. II) a ČÁST ŠESTNÁCTÁ (ČI. XIX) zákona č. 131/2015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Ochranná a bezpečnostní pásma plynových zařízení stanovená podle zákona č. </w:t>
      </w:r>
      <w:hyperlink r:id="rId174" w:history="1">
        <w:r>
          <w:rPr>
            <w:color w:val="darkblue"/>
            <w:u w:val="single"/>
          </w:rPr>
          <w:t xml:space="preserve">458/2000 Sb.</w:t>
        </w:r>
      </w:hyperlink>
      <w:r>
        <w:rPr/>
        <w:t xml:space="preserve">, ve znění účinném přede dnem nabytí účinnosti tohoto zákona, a předchozí písemné souhlasy se zřízením stavby v těchto pásmech zůstávají zachovány i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Ochranná pásma výroben elektřiny stanovená podle zákona č. </w:t>
      </w:r>
      <w:hyperlink r:id="rId174" w:history="1">
        <w:r>
          <w:rPr>
            <w:color w:val="darkblue"/>
            <w:u w:val="single"/>
          </w:rPr>
          <w:t xml:space="preserve">458/2000 Sb.</w:t>
        </w:r>
      </w:hyperlink>
      <w:r>
        <w:rPr/>
        <w:t xml:space="preserve">, ve znění účinném přede dnem nabytí účinnosti tohoto zákona, a předchozí písemné souhlasy se zřízením stavby v těchto ochranných pásmech zůstávají zachovány i po dni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Vláda jmenuje ke dni 1. srpna 2017 členy Rady, a to tak, že jednoho člena jmenuje na funkční období 1 roku, jednoho člena jmenuje na funkční období 2 let, jednoho člena na funkční období 3  let, jednoho člena na funkční období 4 let a jednoho člena na funkční období 5 let.</w:t>
      </w:r>
    </w:p>
    <w:p>
      <w:pPr>
        <w:ind w:left="560" w:right="0" w:hanging="560"/>
        <w:tabs>
          <w:tab w:val="right" w:leader="none" w:pos="500"/>
          <w:tab w:val="left" w:leader="none" w:pos="560"/>
        </w:tabs>
      </w:pPr>
      <w:r>
        <w:rPr/>
        <w:t xml:space="preserve">	</w:t>
      </w:r>
      <w:r>
        <w:rPr>
          <w:b/>
          <w:bCs/>
        </w:rPr>
        <w:t xml:space="preserve">4.</w:t>
      </w:r>
      <w:r>
        <w:rPr/>
        <w:t xml:space="preserve">	</w:t>
      </w:r>
      <w:r>
        <w:rPr/>
        <w:t xml:space="preserve">Smlouva o přenosu elektřiny uzavřená podle zákona č. </w:t>
      </w:r>
      <w:hyperlink r:id="rId174" w:history="1">
        <w:r>
          <w:rPr>
            <w:color w:val="darkblue"/>
            <w:u w:val="single"/>
          </w:rPr>
          <w:t xml:space="preserve">458/2000 Sb.</w:t>
        </w:r>
      </w:hyperlink>
      <w:r>
        <w:rPr/>
        <w:t xml:space="preserve">, ve znění účinném přede dnem nabytí účinnosti tohoto zákona, se považuje za smlouvu o zajištění služby přenosové soustavy podle zákona č. </w:t>
      </w:r>
      <w:hyperlink r:id="rId174"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Smlouva o přepravě plynu uzavřená podle zákona č. </w:t>
      </w:r>
      <w:hyperlink r:id="rId174" w:history="1">
        <w:r>
          <w:rPr>
            <w:color w:val="darkblue"/>
            <w:u w:val="single"/>
          </w:rPr>
          <w:t xml:space="preserve">458/2000 Sb.</w:t>
        </w:r>
      </w:hyperlink>
      <w:r>
        <w:rPr/>
        <w:t xml:space="preserve">, ve znění účinném přede dnem nabytí účinnosti tohoto zákona, se považuje za smlouvu o poskytnutí služby přepravy plynu podle zákona č. </w:t>
      </w:r>
      <w:hyperlink r:id="rId174"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Smlouva o distribuci elektřiny a smlouva o distribuci plynu uzavřená podle zákona č. </w:t>
      </w:r>
      <w:hyperlink r:id="rId174" w:history="1">
        <w:r>
          <w:rPr>
            <w:color w:val="darkblue"/>
            <w:u w:val="single"/>
          </w:rPr>
          <w:t xml:space="preserve">458/2000 Sb.</w:t>
        </w:r>
      </w:hyperlink>
      <w:r>
        <w:rPr/>
        <w:t xml:space="preserve">, ve znění účinném přede dnem nabytí účinnosti tohoto zákona, se považuje za smlouvu o zajištění služby distribuční soustavy podle § 50 odst.  6 nebo podle § 72 odst.  6 zákona č. </w:t>
      </w:r>
      <w:hyperlink r:id="rId174"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Smlouva o dodávce elektřiny a smlouva o dodávce plynu uzavřená podle zákona č. </w:t>
      </w:r>
      <w:hyperlink r:id="rId174" w:history="1">
        <w:r>
          <w:rPr>
            <w:color w:val="darkblue"/>
            <w:u w:val="single"/>
          </w:rPr>
          <w:t xml:space="preserve">458/2000 Sb.</w:t>
        </w:r>
      </w:hyperlink>
      <w:r>
        <w:rPr/>
        <w:t xml:space="preserve">, ve znění účinném přede dnem nabytí účinnosti tohoto zákona, se považuje za smlouvu o dodávce elektřiny podle § 50 odst.  1 a smlouvu o dodávce plynu podle § 72 odst.  1 zákona č. </w:t>
      </w:r>
      <w:hyperlink r:id="rId174"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Smlouva o sdružených službách dodávky elektřiny a smlouva o sdružených službách dodávky plynu uzavřená podle zákona č. </w:t>
      </w:r>
      <w:hyperlink r:id="rId174" w:history="1">
        <w:r>
          <w:rPr>
            <w:color w:val="darkblue"/>
            <w:u w:val="single"/>
          </w:rPr>
          <w:t xml:space="preserve">458/2000 Sb.</w:t>
        </w:r>
      </w:hyperlink>
      <w:r>
        <w:rPr/>
        <w:t xml:space="preserve">, ve znění účinném přede dnem nabytí účinnosti tohoto zákona, se považuje za smlouvu o sdružených službách dodávky elektřiny podle § 50 odst.  2 a smlouvu o sdružených službách dodávky plynu podle § 72 odst.  2 zákona č. </w:t>
      </w:r>
      <w:hyperlink r:id="rId174"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Smlouva o připojení uzavřená podle zákona č. </w:t>
      </w:r>
      <w:hyperlink r:id="rId174" w:history="1">
        <w:r>
          <w:rPr>
            <w:color w:val="darkblue"/>
            <w:u w:val="single"/>
          </w:rPr>
          <w:t xml:space="preserve">458/2000 Sb.</w:t>
        </w:r>
      </w:hyperlink>
      <w:r>
        <w:rPr/>
        <w:t xml:space="preserve">, ve znění účinném přede dnem nabytí účinnosti tohoto zákona, se považuje za smlouvu o připojení podle § 50 odst.  3 nebo podle § 72 odst.  3 zákona č. </w:t>
      </w:r>
      <w:hyperlink r:id="rId174"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Není-li ve smlouvě o distribuci elektřiny sjednané podle § 50 odst.  6 zákona č. </w:t>
      </w:r>
      <w:hyperlink r:id="rId174" w:history="1">
        <w:r>
          <w:rPr>
            <w:color w:val="darkblue"/>
            <w:u w:val="single"/>
          </w:rPr>
          <w:t xml:space="preserve">458/2000 Sb.</w:t>
        </w:r>
      </w:hyperlink>
      <w:r>
        <w:rPr/>
        <w:t xml:space="preserve">, ve znění účinném přede dnem nabytí účinnosti tohoto zákona, obsaženo ujednání o hodnotě rezervovaného příkonu v odběrném nebo předávacím místě, stává se ke dni nabytí účinnosti tohoto zákona součástí závazku podle smlouvy o distribuci elektřiny ujednání o hodnotě rezervovaného příkonu ve výši sjednané pro odběrné nebo předávací místo ve smlouvě o připojení sjednané podle § 50 odst.  3 zákona č. </w:t>
      </w:r>
      <w:hyperlink r:id="rId174" w:history="1">
        <w:r>
          <w:rPr>
            <w:color w:val="darkblue"/>
            <w:u w:val="single"/>
          </w:rPr>
          <w:t xml:space="preserve">458/2000 Sb.</w:t>
        </w:r>
      </w:hyperlink>
      <w:r>
        <w:rPr/>
        <w:t xml:space="preserve">, ve znění účinném přede dnem nabytí účinnosti tohoto zákona, nebo není-li smlouva o připojení sjednaná, ve výši hodnoty rezervovaného příkonu sjednané ve smlouvě mezi provozovatelem distribuční soustavy a žadatelem o připojení, jejímž předmětem byla rezervace příkonu v odběrném místě, sjednané podle právních předpisů účinných přede dnem nabytí účinnosti zákona č. </w:t>
      </w:r>
      <w:hyperlink r:id="rId174" w:history="1">
        <w:r>
          <w:rPr>
            <w:color w:val="darkblue"/>
            <w:u w:val="single"/>
          </w:rPr>
          <w:t xml:space="preserve">458/2000 Sb.</w:t>
        </w:r>
      </w:hyperlink>
      <w:r>
        <w:rPr/>
        <w:t xml:space="preserve"> Je-li ve smlouvě o distribuci elektřiny sjednané podle § 50 odst.  6 zákona č. </w:t>
      </w:r>
      <w:hyperlink r:id="rId174" w:history="1">
        <w:r>
          <w:rPr>
            <w:color w:val="darkblue"/>
            <w:u w:val="single"/>
          </w:rPr>
          <w:t xml:space="preserve">458/2000 Sb.</w:t>
        </w:r>
      </w:hyperlink>
      <w:r>
        <w:rPr/>
        <w:t xml:space="preserve">, ve znění účinném přede dnem nabytí účinnosti tohoto zákona, obsaženo ujednání o hodnotě rezervovaného příkonu v odběrném nebo předávacím místě v jiné výši než ve výši sjednané ve smlouvě o připojení podle § 50 odst.  3 zákona č. </w:t>
      </w:r>
      <w:hyperlink r:id="rId174" w:history="1">
        <w:r>
          <w:rPr>
            <w:color w:val="darkblue"/>
            <w:u w:val="single"/>
          </w:rPr>
          <w:t xml:space="preserve">458/2000 Sb.</w:t>
        </w:r>
      </w:hyperlink>
      <w:r>
        <w:rPr/>
        <w:t xml:space="preserve">, ve znění účinném přede dnem nabytí účinnosti tohoto zákona, nebo v jiné smlouvě sjednané mezi provozovatelem distribuční soustavy a žadatelem o připojení podle právních předpisů účinných přede dnem nabytí účinnosti zákona č. </w:t>
      </w:r>
      <w:hyperlink r:id="rId174" w:history="1">
        <w:r>
          <w:rPr>
            <w:color w:val="darkblue"/>
            <w:u w:val="single"/>
          </w:rPr>
          <w:t xml:space="preserve">458/2000 Sb.</w:t>
        </w:r>
      </w:hyperlink>
      <w:r>
        <w:rPr/>
        <w:t xml:space="preserve">, platí věta první obdobně.</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Licence na přenos elektřiny, přepravu plynu, distribuci elektřiny, distribuci plynu, uskladňování plynu, rozvod tepelné energie a činnosti podle zákona č. </w:t>
      </w:r>
      <w:hyperlink r:id="rId174" w:history="1">
        <w:r>
          <w:rPr>
            <w:color w:val="darkblue"/>
            <w:u w:val="single"/>
          </w:rPr>
          <w:t xml:space="preserve">458/2000 Sb.</w:t>
        </w:r>
      </w:hyperlink>
      <w:r>
        <w:rPr/>
        <w:t xml:space="preserve">, ve znění účinném přede dnem nabytí účinnosti tohoto zákona, se považují za licence na přenos elektřiny, přepravu plynu, distribuci elektřiny, distribuci plynu, uskladňování plynu, rozvod tepelné energie a činnosti operátora trhu udělené na dobu neurčitou podle zákona č. </w:t>
      </w:r>
      <w:hyperlink r:id="rId174"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Výrobce plynu, provozovatel přepravní soustavy, provozovatel distribuční soustavy a provozovatel zásobníku plynu vypracují podklady pro zpracování plánu preventivních opatření a plánu pro stav nouze podle § 57 odst.  8 písm.  o), § 58 odst.  8 písm.  bb), § 59 odst.  8 písm.  b) a § 60 odst.  8 písm.  t) zákona č. </w:t>
      </w:r>
      <w:hyperlink r:id="rId174" w:history="1">
        <w:r>
          <w:rPr>
            <w:color w:val="darkblue"/>
            <w:u w:val="single"/>
          </w:rPr>
          <w:t xml:space="preserve">458/2000 Sb.</w:t>
        </w:r>
      </w:hyperlink>
      <w:r>
        <w:rPr/>
        <w:t xml:space="preserve">, ve znění účinném ode dne nabytí účinnosti tohoto zákona a zašlou je ministerstvu do 6 měsíců po dni nabytí účinnosti tohoto zákona. Obchodník s plynem vypracuje podklady pro analýzu rizik podle § 61 odst.  2 písm.  n) zákona č. </w:t>
      </w:r>
      <w:hyperlink r:id="rId174" w:history="1">
        <w:r>
          <w:rPr>
            <w:color w:val="darkblue"/>
            <w:u w:val="single"/>
          </w:rPr>
          <w:t xml:space="preserve">458/2000 Sb.</w:t>
        </w:r>
      </w:hyperlink>
      <w:r>
        <w:rPr/>
        <w:t xml:space="preserve">, ve znění účinném ode dne nabytí účinnosti tohoto zákona a zašle je ministerstvu do 6 měsíců po dni nabytí účinnosti tohoto zákona.</w:t>
      </w:r>
    </w:p>
    <w:p>
      <w:pPr>
        <w:pStyle w:val="Heading2"/>
      </w:pPr>
      <w:r>
        <w:rPr>
          <w:b/>
          <w:bCs/>
          <w:caps/>
        </w:rPr>
        <w:t xml:space="preserve">Část šestnáctá</w:t>
      </w:r>
      <w:r>
        <w:rPr>
          <w:rStyle w:val="hidden"/>
        </w:rPr>
        <w:t xml:space="preserve"> -</w:t>
      </w:r>
      <w:br/>
      <w:r>
        <w:rPr>
          <w:caps/>
        </w:rPr>
        <w:t xml:space="preserve">Účinnost</w:t>
      </w:r>
    </w:p>
    <w:p>
      <w:pPr>
        <w:pStyle w:val="Heading3"/>
      </w:pPr>
      <w:r>
        <w:rPr>
          <w:b/>
          <w:bCs/>
        </w:rPr>
        <w:t xml:space="preserve">Čl. XIX</w:t>
      </w:r>
    </w:p>
    <w:p>
      <w:pPr>
        <w:ind w:left="0" w:right="0"/>
      </w:pPr>
      <w:r>
        <w:rPr/>
        <w:t xml:space="preserve">Tento zákon nabývá účinnosti dnem 1. ledna 2016, s výjimkou ustanovení části bodu 107, pokud jde o § 17b, a ustanovení bodu 112, které nabývají účinnosti dnem 1. srpna 2017, části první části bodu  171, pokud jde o § 24 odst.  10 písm.  y), části bodu 197, pokud jde o § 25 odst.  11 písm.  l), části bodu 264, pokud jde o § 58 odst.  8 písm.  dd), které nabývají účinnosti dnem 1. ledna 2020, a s výjimkou ustanovení části první části bodu 127, pokud jde o § 19a odst.  8, a části třinácté bodu 31, které nabývají účinnosti dnem 1. ledna 2019, a ustanovení části čtrnácté, které nabývá účinnosti dnem jeho vyhlášení.</w:t>
      </w:r>
    </w:p>
    <w:sectPr>
      <w:headerReference w:type="default" r:id="rId194"/>
      <w:footerReference w:type="default" r:id="rId19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458/2000 Sb.</w:t>
          </w:r>
          <w:r>
            <w:rPr/>
            <w:t xml:space="preserve"> ve znění dle 152/2017 Sb. z </w:t>
          </w:r>
          <w:r>
            <w:rPr>
              <w:rStyle w:val="bold"/>
            </w:rPr>
            <w:t xml:space="preserve">6. 6. 2017</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5s131" TargetMode="External"/><Relationship Id="rId8" Type="http://schemas.openxmlformats.org/officeDocument/2006/relationships/hyperlink" Target="https://esipa.cz/sbirka/sbsrv.dll/sb?DR=SB&amp;CP=2009s158" TargetMode="External"/><Relationship Id="rId9" Type="http://schemas.openxmlformats.org/officeDocument/2006/relationships/hyperlink" Target="https://esipa.cz/sbirka/sbsrv.dll/sb?DR=SB&amp;CP=2012s165" TargetMode="External"/><Relationship Id="rId10" Type="http://schemas.openxmlformats.org/officeDocument/2006/relationships/hyperlink" Target="https://esipa.cz/sbirka/sbsrv.dll/sb?DR=SB&amp;CP=2004s670" TargetMode="External"/><Relationship Id="rId11" Type="http://schemas.openxmlformats.org/officeDocument/2006/relationships/hyperlink" Target="https://admin.n.esipa.cz/sb?DR=SB&amp;CP=2009s158" TargetMode="External"/><Relationship Id="rId12" Type="http://schemas.openxmlformats.org/officeDocument/2006/relationships/hyperlink" Target="https://admin.n.esipa.cz/sb?DR=SB&amp;CP=2015s131" TargetMode="External"/><Relationship Id="rId13" Type="http://schemas.openxmlformats.org/officeDocument/2006/relationships/hyperlink" Target="https://esipa.cz/sbirka/sbsrv.dll/sb?DR=SB&amp;CP=2002s151" TargetMode="External"/><Relationship Id="rId14" Type="http://schemas.openxmlformats.org/officeDocument/2006/relationships/hyperlink" Target="https://esipa.cz/sbirka/sbsrv.dll/sb?DR=SB&amp;CP=1994s222" TargetMode="External"/><Relationship Id="rId15" Type="http://schemas.openxmlformats.org/officeDocument/2006/relationships/hyperlink" Target="https://esipa.cz/sbirka/sbsrv.dll/sb?DR=SB&amp;CP=1998s083" TargetMode="External"/><Relationship Id="rId16" Type="http://schemas.openxmlformats.org/officeDocument/2006/relationships/hyperlink" Target="https://esipa.cz/sbirka/sbsrv.dll/sb?DR=SB&amp;CP=2015s104" TargetMode="External"/><Relationship Id="rId17" Type="http://schemas.openxmlformats.org/officeDocument/2006/relationships/hyperlink" Target="https://esipa.cz/sbirka/sbsrv.dll/sb?DR=SB&amp;CP=1976s050" TargetMode="External"/><Relationship Id="rId18" Type="http://schemas.openxmlformats.org/officeDocument/2006/relationships/hyperlink" Target="https://esipa.cz/sbirka/sbsrv.dll/sb?DR=SB&amp;CP=1969s002" TargetMode="External"/><Relationship Id="rId19" Type="http://schemas.openxmlformats.org/officeDocument/2006/relationships/hyperlink" Target="https://esipa.cz/sbirka/sbsrv.dll/sb?DR=SB&amp;CP=1970s034" TargetMode="External"/><Relationship Id="rId20" Type="http://schemas.openxmlformats.org/officeDocument/2006/relationships/hyperlink" Target="https://esipa.cz/sbirka/sbsrv.dll/sb?DR=SB&amp;CP=1970s147" TargetMode="External"/><Relationship Id="rId21" Type="http://schemas.openxmlformats.org/officeDocument/2006/relationships/hyperlink" Target="https://esipa.cz/sbirka/sbsrv.dll/sb?DR=SB&amp;CP=1973s125" TargetMode="External"/><Relationship Id="rId22" Type="http://schemas.openxmlformats.org/officeDocument/2006/relationships/hyperlink" Target="https://esipa.cz/sbirka/sbsrv.dll/sb?DR=SB&amp;CP=1976s025" TargetMode="External"/><Relationship Id="rId23" Type="http://schemas.openxmlformats.org/officeDocument/2006/relationships/hyperlink" Target="https://esipa.cz/sbirka/sbsrv.dll/sb?DR=SB&amp;CP=1983s118" TargetMode="External"/><Relationship Id="rId24" Type="http://schemas.openxmlformats.org/officeDocument/2006/relationships/hyperlink" Target="https://esipa.cz/sbirka/sbsrv.dll/sb?DR=SB&amp;CP=1988s060" TargetMode="External"/><Relationship Id="rId25" Type="http://schemas.openxmlformats.org/officeDocument/2006/relationships/hyperlink" Target="https://esipa.cz/sbirka/sbsrv.dll/sb?DR=SB&amp;CP=1989s173" TargetMode="External"/><Relationship Id="rId26" Type="http://schemas.openxmlformats.org/officeDocument/2006/relationships/hyperlink" Target="https://esipa.cz/sbirka/sbsrv.dll/sb?DR=SB&amp;CP=1990s009" TargetMode="External"/><Relationship Id="rId27" Type="http://schemas.openxmlformats.org/officeDocument/2006/relationships/hyperlink" Target="https://esipa.cz/sbirka/sbsrv.dll/sb?DR=SB&amp;CP=1990s093" TargetMode="External"/><Relationship Id="rId28" Type="http://schemas.openxmlformats.org/officeDocument/2006/relationships/hyperlink" Target="https://esipa.cz/sbirka/sbsrv.dll/sb?DR=SB&amp;CP=1990s126" TargetMode="External"/><Relationship Id="rId29" Type="http://schemas.openxmlformats.org/officeDocument/2006/relationships/hyperlink" Target="https://esipa.cz/sbirka/sbsrv.dll/sb?DR=SB&amp;CP=1990s203" TargetMode="External"/><Relationship Id="rId30" Type="http://schemas.openxmlformats.org/officeDocument/2006/relationships/hyperlink" Target="https://esipa.cz/sbirka/sbsrv.dll/sb?DR=SB&amp;CP=1990s288" TargetMode="External"/><Relationship Id="rId31" Type="http://schemas.openxmlformats.org/officeDocument/2006/relationships/hyperlink" Target="https://esipa.cz/sbirka/sbsrv.dll/sb?DR=SB&amp;CP=1990s305" TargetMode="External"/><Relationship Id="rId32" Type="http://schemas.openxmlformats.org/officeDocument/2006/relationships/hyperlink" Target="https://esipa.cz/sbirka/sbsrv.dll/sb?DR=SB&amp;CP=1990s575" TargetMode="External"/><Relationship Id="rId33" Type="http://schemas.openxmlformats.org/officeDocument/2006/relationships/hyperlink" Target="https://esipa.cz/sbirka/sbsrv.dll/sb?DR=SB&amp;CP=1991s173" TargetMode="External"/><Relationship Id="rId34" Type="http://schemas.openxmlformats.org/officeDocument/2006/relationships/hyperlink" Target="https://esipa.cz/sbirka/sbsrv.dll/sb?DR=SB&amp;CP=1991s283" TargetMode="External"/><Relationship Id="rId35" Type="http://schemas.openxmlformats.org/officeDocument/2006/relationships/hyperlink" Target="https://esipa.cz/sbirka/sbsrv.dll/sb?DR=SB&amp;CP=1992s019" TargetMode="External"/><Relationship Id="rId36" Type="http://schemas.openxmlformats.org/officeDocument/2006/relationships/hyperlink" Target="https://esipa.cz/sbirka/sbsrv.dll/sb?DR=SB&amp;CP=1992s023" TargetMode="External"/><Relationship Id="rId37" Type="http://schemas.openxmlformats.org/officeDocument/2006/relationships/hyperlink" Target="https://esipa.cz/sbirka/sbsrv.dll/sb?DR=SB&amp;CP=1992s103" TargetMode="External"/><Relationship Id="rId38" Type="http://schemas.openxmlformats.org/officeDocument/2006/relationships/hyperlink" Target="https://esipa.cz/sbirka/sbsrv.dll/sb?DR=SB&amp;CP=1992s167" TargetMode="External"/><Relationship Id="rId39" Type="http://schemas.openxmlformats.org/officeDocument/2006/relationships/hyperlink" Target="https://esipa.cz/sbirka/sbsrv.dll/sb?DR=SB&amp;CP=1992s239" TargetMode="External"/><Relationship Id="rId40" Type="http://schemas.openxmlformats.org/officeDocument/2006/relationships/hyperlink" Target="https://esipa.cz/sbirka/sbsrv.dll/sb?DR=SB&amp;CP=1992s350" TargetMode="External"/><Relationship Id="rId41" Type="http://schemas.openxmlformats.org/officeDocument/2006/relationships/hyperlink" Target="https://esipa.cz/sbirka/sbsrv.dll/sb?DR=SB&amp;CP=1992s358" TargetMode="External"/><Relationship Id="rId42" Type="http://schemas.openxmlformats.org/officeDocument/2006/relationships/hyperlink" Target="https://esipa.cz/sbirka/sbsrv.dll/sb?DR=SB&amp;CP=1992s359" TargetMode="External"/><Relationship Id="rId43" Type="http://schemas.openxmlformats.org/officeDocument/2006/relationships/hyperlink" Target="https://esipa.cz/sbirka/sbsrv.dll/sb?DR=SB&amp;CP=1992s474" TargetMode="External"/><Relationship Id="rId44" Type="http://schemas.openxmlformats.org/officeDocument/2006/relationships/hyperlink" Target="https://esipa.cz/sbirka/sbsrv.dll/sb?DR=SB&amp;CP=1992s548" TargetMode="External"/><Relationship Id="rId45" Type="http://schemas.openxmlformats.org/officeDocument/2006/relationships/hyperlink" Target="https://esipa.cz/sbirka/sbsrv.dll/sb?DR=SB&amp;CP=1993s021" TargetMode="External"/><Relationship Id="rId46" Type="http://schemas.openxmlformats.org/officeDocument/2006/relationships/hyperlink" Target="https://esipa.cz/sbirka/sbsrv.dll/sb?DR=SB&amp;CP=1993s166" TargetMode="External"/><Relationship Id="rId47" Type="http://schemas.openxmlformats.org/officeDocument/2006/relationships/hyperlink" Target="https://esipa.cz/sbirka/sbsrv.dll/sb?DR=SB&amp;CP=1993s285" TargetMode="External"/><Relationship Id="rId48" Type="http://schemas.openxmlformats.org/officeDocument/2006/relationships/hyperlink" Target="https://esipa.cz/sbirka/sbsrv.dll/sb?DR=SB&amp;CP=1994s047" TargetMode="External"/><Relationship Id="rId49" Type="http://schemas.openxmlformats.org/officeDocument/2006/relationships/hyperlink" Target="https://esipa.cz/sbirka/sbsrv.dll/sb?DR=SB&amp;CP=1995s089" TargetMode="External"/><Relationship Id="rId50" Type="http://schemas.openxmlformats.org/officeDocument/2006/relationships/hyperlink" Target="https://esipa.cz/sbirka/sbsrv.dll/sb?DR=SB&amp;CP=1995s289" TargetMode="External"/><Relationship Id="rId51" Type="http://schemas.openxmlformats.org/officeDocument/2006/relationships/hyperlink" Target="https://esipa.cz/sbirka/sbsrv.dll/sb?DR=SB&amp;CP=1996s135" TargetMode="External"/><Relationship Id="rId52" Type="http://schemas.openxmlformats.org/officeDocument/2006/relationships/hyperlink" Target="https://esipa.cz/sbirka/sbsrv.dll/sb?DR=SB&amp;CP=1996s272" TargetMode="External"/><Relationship Id="rId53" Type="http://schemas.openxmlformats.org/officeDocument/2006/relationships/hyperlink" Target="https://esipa.cz/sbirka/sbsrv.dll/sb?DR=SB&amp;CP=1997s152" TargetMode="External"/><Relationship Id="rId54" Type="http://schemas.openxmlformats.org/officeDocument/2006/relationships/hyperlink" Target="https://esipa.cz/sbirka/sbsrv.dll/sb?DR=SB&amp;CP=1998s015" TargetMode="External"/><Relationship Id="rId55" Type="http://schemas.openxmlformats.org/officeDocument/2006/relationships/hyperlink" Target="https://esipa.cz/sbirka/sbsrv.dll/sb?DR=SB&amp;CP=2000s148" TargetMode="External"/><Relationship Id="rId56" Type="http://schemas.openxmlformats.org/officeDocument/2006/relationships/hyperlink" Target="https://esipa.cz/sbirka/sbsrv.dll/sb?DR=SB&amp;CP=2000s063" TargetMode="External"/><Relationship Id="rId57" Type="http://schemas.openxmlformats.org/officeDocument/2006/relationships/hyperlink" Target="https://esipa.cz/sbirka/sbsrv.dll/sb?DR=SB&amp;CP=2000s130" TargetMode="External"/><Relationship Id="rId58" Type="http://schemas.openxmlformats.org/officeDocument/2006/relationships/hyperlink" Target="https://esipa.cz/sbirka/sbsrv.dll/sb?DR=SB&amp;CP=2000s154" TargetMode="External"/><Relationship Id="rId59" Type="http://schemas.openxmlformats.org/officeDocument/2006/relationships/hyperlink" Target="https://esipa.cz/sbirka/sbsrv.dll/sb?DR=SB&amp;CP=2000s204" TargetMode="External"/><Relationship Id="rId60" Type="http://schemas.openxmlformats.org/officeDocument/2006/relationships/hyperlink" Target="https://esipa.cz/sbirka/sbsrv.dll/sb?DR=SB&amp;CP=2000s239" TargetMode="External"/><Relationship Id="rId61" Type="http://schemas.openxmlformats.org/officeDocument/2006/relationships/hyperlink" Target="https://esipa.cz/sbirka/sbsrv.dll/sb?DR=SB&amp;CP=2000s257" TargetMode="External"/><Relationship Id="rId62" Type="http://schemas.openxmlformats.org/officeDocument/2006/relationships/hyperlink" Target="https://esipa.cz/sbirka/sbsrv.dll/sb?DR=SB&amp;CP=2000s258" TargetMode="External"/><Relationship Id="rId63" Type="http://schemas.openxmlformats.org/officeDocument/2006/relationships/hyperlink" Target="https://esipa.cz/sbirka/sbsrv.dll/sb?DR=SB&amp;CP=1991s265" TargetMode="External"/><Relationship Id="rId64" Type="http://schemas.openxmlformats.org/officeDocument/2006/relationships/hyperlink" Target="https://esipa.cz/sbirka/sbsrv.dll/sb?DR=SB&amp;CP=1994s135" TargetMode="External"/><Relationship Id="rId65" Type="http://schemas.openxmlformats.org/officeDocument/2006/relationships/hyperlink" Target="https://esipa.cz/sbirka/sbsrv.dll/sb?DR=SB&amp;CP=1997s151" TargetMode="External"/><Relationship Id="rId66" Type="http://schemas.openxmlformats.org/officeDocument/2006/relationships/hyperlink" Target="https://esipa.cz/sbirka/sbsrv.dll/sb?DR=SB&amp;CP=2000s151" TargetMode="External"/><Relationship Id="rId67" Type="http://schemas.openxmlformats.org/officeDocument/2006/relationships/hyperlink" Target="https://esipa.cz/sbirka/sbsrv.dll/sb?DR=SB&amp;CP=1991s455" TargetMode="External"/><Relationship Id="rId68" Type="http://schemas.openxmlformats.org/officeDocument/2006/relationships/hyperlink" Target="https://esipa.cz/sbirka/sbsrv.dll/sb?DR=SB&amp;CP=1992s231" TargetMode="External"/><Relationship Id="rId69" Type="http://schemas.openxmlformats.org/officeDocument/2006/relationships/hyperlink" Target="https://esipa.cz/sbirka/sbsrv.dll/sb?DR=SB&amp;CP=1992s591" TargetMode="External"/><Relationship Id="rId70" Type="http://schemas.openxmlformats.org/officeDocument/2006/relationships/hyperlink" Target="https://esipa.cz/sbirka/sbsrv.dll/sb?DR=SB&amp;CP=1993s273" TargetMode="External"/><Relationship Id="rId71" Type="http://schemas.openxmlformats.org/officeDocument/2006/relationships/hyperlink" Target="https://esipa.cz/sbirka/sbsrv.dll/sb?DR=SB&amp;CP=1993s303" TargetMode="External"/><Relationship Id="rId72" Type="http://schemas.openxmlformats.org/officeDocument/2006/relationships/hyperlink" Target="https://esipa.cz/sbirka/sbsrv.dll/sb?DR=SB&amp;CP=1994s038" TargetMode="External"/><Relationship Id="rId73" Type="http://schemas.openxmlformats.org/officeDocument/2006/relationships/hyperlink" Target="https://esipa.cz/sbirka/sbsrv.dll/sb?DR=SB&amp;CP=1994s042" TargetMode="External"/><Relationship Id="rId74" Type="http://schemas.openxmlformats.org/officeDocument/2006/relationships/hyperlink" Target="https://esipa.cz/sbirka/sbsrv.dll/sb?DR=SB&amp;CP=1994s136" TargetMode="External"/><Relationship Id="rId75" Type="http://schemas.openxmlformats.org/officeDocument/2006/relationships/hyperlink" Target="https://esipa.cz/sbirka/sbsrv.dll/sb?DR=SB&amp;CP=1994s200" TargetMode="External"/><Relationship Id="rId76" Type="http://schemas.openxmlformats.org/officeDocument/2006/relationships/hyperlink" Target="https://esipa.cz/sbirka/sbsrv.dll/sb?DR=SB&amp;CP=1995s237" TargetMode="External"/><Relationship Id="rId77" Type="http://schemas.openxmlformats.org/officeDocument/2006/relationships/hyperlink" Target="https://esipa.cz/sbirka/sbsrv.dll/sb?DR=SB&amp;CP=1995s286" TargetMode="External"/><Relationship Id="rId78" Type="http://schemas.openxmlformats.org/officeDocument/2006/relationships/hyperlink" Target="https://esipa.cz/sbirka/sbsrv.dll/sb?DR=SB&amp;CP=1996s094" TargetMode="External"/><Relationship Id="rId79" Type="http://schemas.openxmlformats.org/officeDocument/2006/relationships/hyperlink" Target="https://esipa.cz/sbirka/sbsrv.dll/sb?DR=SB&amp;CP=1996s095" TargetMode="External"/><Relationship Id="rId80" Type="http://schemas.openxmlformats.org/officeDocument/2006/relationships/hyperlink" Target="https://esipa.cz/sbirka/sbsrv.dll/sb?DR=SB&amp;CP=1996s147" TargetMode="External"/><Relationship Id="rId81" Type="http://schemas.openxmlformats.org/officeDocument/2006/relationships/hyperlink" Target="https://esipa.cz/sbirka/sbsrv.dll/sb?DR=SB&amp;CP=1997s019" TargetMode="External"/><Relationship Id="rId82" Type="http://schemas.openxmlformats.org/officeDocument/2006/relationships/hyperlink" Target="https://esipa.cz/sbirka/sbsrv.dll/sb?DR=SB&amp;CP=1997s049" TargetMode="External"/><Relationship Id="rId83" Type="http://schemas.openxmlformats.org/officeDocument/2006/relationships/hyperlink" Target="https://esipa.cz/sbirka/sbsrv.dll/sb?DR=SB&amp;CP=1997s061" TargetMode="External"/><Relationship Id="rId84" Type="http://schemas.openxmlformats.org/officeDocument/2006/relationships/hyperlink" Target="https://esipa.cz/sbirka/sbsrv.dll/sb?DR=SB&amp;CP=1997s079" TargetMode="External"/><Relationship Id="rId85" Type="http://schemas.openxmlformats.org/officeDocument/2006/relationships/hyperlink" Target="https://esipa.cz/sbirka/sbsrv.dll/sb?DR=SB&amp;CP=1997s217" TargetMode="External"/><Relationship Id="rId86" Type="http://schemas.openxmlformats.org/officeDocument/2006/relationships/hyperlink" Target="https://esipa.cz/sbirka/sbsrv.dll/sb?DR=SB&amp;CP=1997s280" TargetMode="External"/><Relationship Id="rId87" Type="http://schemas.openxmlformats.org/officeDocument/2006/relationships/hyperlink" Target="https://esipa.cz/sbirka/sbsrv.dll/sb?DR=SB&amp;CP=1998s167" TargetMode="External"/><Relationship Id="rId88" Type="http://schemas.openxmlformats.org/officeDocument/2006/relationships/hyperlink" Target="https://esipa.cz/sbirka/sbsrv.dll/sb?DR=SB&amp;CP=1999s159" TargetMode="External"/><Relationship Id="rId89" Type="http://schemas.openxmlformats.org/officeDocument/2006/relationships/hyperlink" Target="https://esipa.cz/sbirka/sbsrv.dll/sb?DR=SB&amp;CP=1999s356" TargetMode="External"/><Relationship Id="rId90" Type="http://schemas.openxmlformats.org/officeDocument/2006/relationships/hyperlink" Target="https://esipa.cz/sbirka/sbsrv.dll/sb?DR=SB&amp;CP=1999s358" TargetMode="External"/><Relationship Id="rId91" Type="http://schemas.openxmlformats.org/officeDocument/2006/relationships/hyperlink" Target="https://esipa.cz/sbirka/sbsrv.dll/sb?DR=SB&amp;CP=1999s360" TargetMode="External"/><Relationship Id="rId92" Type="http://schemas.openxmlformats.org/officeDocument/2006/relationships/hyperlink" Target="https://esipa.cz/sbirka/sbsrv.dll/sb?DR=SB&amp;CP=1999s363" TargetMode="External"/><Relationship Id="rId93" Type="http://schemas.openxmlformats.org/officeDocument/2006/relationships/hyperlink" Target="https://esipa.cz/sbirka/sbsrv.dll/sb?DR=SB&amp;CP=2000s027" TargetMode="External"/><Relationship Id="rId94" Type="http://schemas.openxmlformats.org/officeDocument/2006/relationships/hyperlink" Target="https://esipa.cz/sbirka/sbsrv.dll/sb?DR=SB&amp;CP=2000s028" TargetMode="External"/><Relationship Id="rId95" Type="http://schemas.openxmlformats.org/officeDocument/2006/relationships/hyperlink" Target="https://esipa.cz/sbirka/sbsrv.dll/sb?DR=SB&amp;CP=2000s121" TargetMode="External"/><Relationship Id="rId96" Type="http://schemas.openxmlformats.org/officeDocument/2006/relationships/hyperlink" Target="https://esipa.cz/sbirka/sbsrv.dll/sb?DR=SB&amp;CP=2000s122" TargetMode="External"/><Relationship Id="rId97" Type="http://schemas.openxmlformats.org/officeDocument/2006/relationships/hyperlink" Target="https://esipa.cz/sbirka/sbsrv.dll/sb?DR=SB&amp;CP=2000s123" TargetMode="External"/><Relationship Id="rId98" Type="http://schemas.openxmlformats.org/officeDocument/2006/relationships/hyperlink" Target="https://esipa.cz/sbirka/sbsrv.dll/sb?DR=SB&amp;CP=2000s124" TargetMode="External"/><Relationship Id="rId99" Type="http://schemas.openxmlformats.org/officeDocument/2006/relationships/hyperlink" Target="https://esipa.cz/sbirka/sbsrv.dll/sb?DR=SB&amp;CP=2000s149" TargetMode="External"/><Relationship Id="rId100" Type="http://schemas.openxmlformats.org/officeDocument/2006/relationships/hyperlink" Target="https://esipa.cz/sbirka/sbsrv.dll/sb?DR=SB&amp;CP=2000s158" TargetMode="External"/><Relationship Id="rId101" Type="http://schemas.openxmlformats.org/officeDocument/2006/relationships/hyperlink" Target="https://esipa.cz/sbirka/sbsrv.dll/sb?DR=SB&amp;CP=2000s247" TargetMode="External"/><Relationship Id="rId102" Type="http://schemas.openxmlformats.org/officeDocument/2006/relationships/hyperlink" Target="https://esipa.cz/sbirka/sbsrv.dll/sb?DR=SB&amp;CP=2000s249" TargetMode="External"/><Relationship Id="rId103" Type="http://schemas.openxmlformats.org/officeDocument/2006/relationships/hyperlink" Target="https://esipa.cz/sbirka/sbsrv.dll/sb?DR=SB&amp;CP=2000s309" TargetMode="External"/><Relationship Id="rId104" Type="http://schemas.openxmlformats.org/officeDocument/2006/relationships/hyperlink" Target="https://esipa.cz/sbirka/sbsrv.dll/sb?DR=SB&amp;CP=2000s362" TargetMode="External"/><Relationship Id="rId105" Type="http://schemas.openxmlformats.org/officeDocument/2006/relationships/hyperlink" Target="https://esipa.cz/sbirka/sbsrv.dll/sb?DR=SB&amp;CP=2003s356" TargetMode="External"/><Relationship Id="rId106" Type="http://schemas.openxmlformats.org/officeDocument/2006/relationships/hyperlink" Target="https://esipa.cz/sbirka/sbsrv.dll/sb?DR=SB&amp;CP=2004s186" TargetMode="External"/><Relationship Id="rId107" Type="http://schemas.openxmlformats.org/officeDocument/2006/relationships/hyperlink" Target="http://eur-lex.europa.eu/LexUriServ/LexUriServ.do?uri=OJ:L:2009:211:0055:01" TargetMode="External"/><Relationship Id="rId108" Type="http://schemas.openxmlformats.org/officeDocument/2006/relationships/hyperlink" Target="https://esipa.cz/sbirka/sbsrv.dll/sb?DR=SB&amp;CP=32003L0054" TargetMode="External"/><Relationship Id="rId109" Type="http://schemas.openxmlformats.org/officeDocument/2006/relationships/hyperlink" Target="http://eur-lex.europa.eu/LexUriServ/LexUriServ.do?uri=OJ:L:2009:211:0094:01" TargetMode="External"/><Relationship Id="rId110" Type="http://schemas.openxmlformats.org/officeDocument/2006/relationships/hyperlink" Target="https://esipa.cz/sbirka/sbsrv.dll/sb?DR=SB&amp;CP=32003L0055" TargetMode="External"/><Relationship Id="rId111" Type="http://schemas.openxmlformats.org/officeDocument/2006/relationships/hyperlink" Target="https://esipa.cz/sbirka/sbsrv.dll/sb?DR=SB&amp;CP=32006L0032" TargetMode="External"/><Relationship Id="rId112" Type="http://schemas.openxmlformats.org/officeDocument/2006/relationships/hyperlink" Target="https://esipa.cz/sbirka/sbsrv.dll/sb?DR=SB&amp;CP=31993L0076" TargetMode="External"/><Relationship Id="rId113" Type="http://schemas.openxmlformats.org/officeDocument/2006/relationships/hyperlink" Target="http://eur-lex.europa.eu/LexUriServ/LexUriServ.do?uri=OJ:L:2006:033:0022:01" TargetMode="External"/><Relationship Id="rId114" Type="http://schemas.openxmlformats.org/officeDocument/2006/relationships/hyperlink" Target="https://esipa.cz/sbirka/sbsrv.dll/sb?DR=SB&amp;CP=32012L0027" TargetMode="External"/><Relationship Id="rId115" Type="http://schemas.openxmlformats.org/officeDocument/2006/relationships/hyperlink" Target="https://esipa.cz/sbirka/sbsrv.dll/sb?DR=SB&amp;CP=32009L0125" TargetMode="External"/><Relationship Id="rId116" Type="http://schemas.openxmlformats.org/officeDocument/2006/relationships/hyperlink" Target="https://esipa.cz/sbirka/sbsrv.dll/sb?DR=SB&amp;CP=32010L0030" TargetMode="External"/><Relationship Id="rId117" Type="http://schemas.openxmlformats.org/officeDocument/2006/relationships/hyperlink" Target="https://esipa.cz/sbirka/sbsrv.dll/sb?DR=SB&amp;CP=32004L0008" TargetMode="External"/><Relationship Id="rId118" Type="http://schemas.openxmlformats.org/officeDocument/2006/relationships/hyperlink" Target="https://esipa.cz/sbirka/sbsrv.dll/sb?DR=SB&amp;CP=32011L0083" TargetMode="External"/><Relationship Id="rId119" Type="http://schemas.openxmlformats.org/officeDocument/2006/relationships/hyperlink" Target="https://esipa.cz/sbirka/sbsrv.dll/sb?DR=SB&amp;CP=31993L0013" TargetMode="External"/><Relationship Id="rId120" Type="http://schemas.openxmlformats.org/officeDocument/2006/relationships/hyperlink" Target="https://esipa.cz/sbirka/sbsrv.dll/sb?DR=SB&amp;CP=31999L0044" TargetMode="External"/><Relationship Id="rId121" Type="http://schemas.openxmlformats.org/officeDocument/2006/relationships/hyperlink" Target="https://esipa.cz/sbirka/sbsrv.dll/sb?DR=SB&amp;CP=31985L0577" TargetMode="External"/><Relationship Id="rId122" Type="http://schemas.openxmlformats.org/officeDocument/2006/relationships/hyperlink" Target="https://esipa.cz/sbirka/sbsrv.dll/sb?DR=SB&amp;CP=31997L0007" TargetMode="External"/><Relationship Id="rId123" Type="http://schemas.openxmlformats.org/officeDocument/2006/relationships/hyperlink" Target="https://esipa.cz/sbirka/sbsrv.dll/sb?DR=SB&amp;CP=2012s089" TargetMode="External"/><Relationship Id="rId124" Type="http://schemas.openxmlformats.org/officeDocument/2006/relationships/hyperlink" Target="http://eur-lex.europa.eu/LexUriServ/LexUriServ.do?uri=OJ:L:2009:211:0001:01" TargetMode="External"/><Relationship Id="rId125" Type="http://schemas.openxmlformats.org/officeDocument/2006/relationships/hyperlink" Target="http://eur-lex.europa.eu/LexUriServ/LexUriServ.do?uri=OJ:L:2009:211:0015:01" TargetMode="External"/><Relationship Id="rId126" Type="http://schemas.openxmlformats.org/officeDocument/2006/relationships/hyperlink" Target="https://esipa.cz/sbirka/sbsrv.dll/sb?DR=SB&amp;CP=32003R1228" TargetMode="External"/><Relationship Id="rId127" Type="http://schemas.openxmlformats.org/officeDocument/2006/relationships/hyperlink" Target="http://eur-lex.europa.eu/LexUriServ/LexUriServ.do?uri=OJ:L:2009:211:0036:01" TargetMode="External"/><Relationship Id="rId128" Type="http://schemas.openxmlformats.org/officeDocument/2006/relationships/hyperlink" Target="https://esipa.cz/sbirka/sbsrv.dll/sb?DR=SB&amp;CP=32005R1775" TargetMode="External"/><Relationship Id="rId129" Type="http://schemas.openxmlformats.org/officeDocument/2006/relationships/hyperlink" Target="http://eur-lex.europa.eu/LexUriServ/LexUriServ.do?uri=OJ:L:2010:180:0007:01" TargetMode="External"/><Relationship Id="rId130" Type="http://schemas.openxmlformats.org/officeDocument/2006/relationships/hyperlink" Target="https://esipa.cz/sbirka/sbsrv.dll/sb?DR=SB&amp;CP=31996R0736:EN:HTML" TargetMode="External"/><Relationship Id="rId131" Type="http://schemas.openxmlformats.org/officeDocument/2006/relationships/hyperlink" Target="http://eur-lex.europa.eu/LexUriServ/LexUriServ.do?uri=OJ:L:2010:295:0001:01" TargetMode="External"/><Relationship Id="rId132" Type="http://schemas.openxmlformats.org/officeDocument/2006/relationships/hyperlink" Target="https://esipa.cz/sbirka/sbsrv.dll/sb?DR=SB&amp;CP=32004L0067" TargetMode="External"/><Relationship Id="rId133" Type="http://schemas.openxmlformats.org/officeDocument/2006/relationships/hyperlink" Target="https://esipa.cz/sbirka/sbsrv.dll/sb?DR=SB&amp;CP=32013R0347" TargetMode="External"/><Relationship Id="rId134" Type="http://schemas.openxmlformats.org/officeDocument/2006/relationships/hyperlink" Target="https://esipa.cz/sbirka/sbsrv.dll/sb?DR=SB&amp;CP=32006D1364" TargetMode="External"/><Relationship Id="rId135" Type="http://schemas.openxmlformats.org/officeDocument/2006/relationships/hyperlink" Target="https://esipa.cz/sbirka/sbsrv.dll/sb?DR=SB&amp;CP=32009R0713" TargetMode="External"/><Relationship Id="rId136" Type="http://schemas.openxmlformats.org/officeDocument/2006/relationships/hyperlink" Target="https://esipa.cz/sbirka/sbsrv.dll/sb?DR=SB&amp;CP=32009R0714" TargetMode="External"/><Relationship Id="rId137" Type="http://schemas.openxmlformats.org/officeDocument/2006/relationships/hyperlink" Target="https://esipa.cz/sbirka/sbsrv.dll/sb?DR=SB&amp;CP=32009R0715" TargetMode="External"/><Relationship Id="rId138" Type="http://schemas.openxmlformats.org/officeDocument/2006/relationships/hyperlink" Target="https://esipa.cz/sbirka/sbsrv.dll/sb?DR=SB&amp;CP=32011R1227" TargetMode="External"/><Relationship Id="rId139" Type="http://schemas.openxmlformats.org/officeDocument/2006/relationships/hyperlink" Target="https://esipa.cz/sbirka/sbsrv.dll/sb?DR=SB&amp;CP=32004R0139" TargetMode="External"/><Relationship Id="rId140" Type="http://schemas.openxmlformats.org/officeDocument/2006/relationships/hyperlink" Target="https://esipa.cz/sbirka/sbsrv.dll/sb?DR=SB&amp;CP=1994s269" TargetMode="External"/><Relationship Id="rId141" Type="http://schemas.openxmlformats.org/officeDocument/2006/relationships/hyperlink" Target="https://esipa.cz/sbirka/sbsrv.dll/sb?DR=SB&amp;CP=2000s240" TargetMode="External"/><Relationship Id="rId142" Type="http://schemas.openxmlformats.org/officeDocument/2006/relationships/hyperlink" Target="https://esipa.cz/sbirka/sbsrv.dll/sb?DR=SB&amp;CP=1964s040" TargetMode="External"/><Relationship Id="rId143" Type="http://schemas.openxmlformats.org/officeDocument/2006/relationships/hyperlink" Target="https://esipa.cz/sbirka/sbsrv.dll/sb?DR=SB&amp;CP=1990s526" TargetMode="External"/><Relationship Id="rId144" Type="http://schemas.openxmlformats.org/officeDocument/2006/relationships/hyperlink" Target="https://esipa.cz/sbirka/sbsrv.dll/sb?DR=SB&amp;CP=2005s180" TargetMode="External"/><Relationship Id="rId145" Type="http://schemas.openxmlformats.org/officeDocument/2006/relationships/hyperlink" Target="https://esipa.cz/sbirka/sbsrv.dll/sb?DR=SB&amp;CP=2006s183" TargetMode="External"/><Relationship Id="rId146" Type="http://schemas.openxmlformats.org/officeDocument/2006/relationships/hyperlink" Target="https://esipa.cz/sbirka/sbsrv.dll/sb?DR=SB&amp;CP=2006s184" TargetMode="External"/><Relationship Id="rId147" Type="http://schemas.openxmlformats.org/officeDocument/2006/relationships/hyperlink" Target="https://esipa.cz/sbirka/sbsrv.dll/sb?DR=SB&amp;CP=1999s055" TargetMode="External"/><Relationship Id="rId148" Type="http://schemas.openxmlformats.org/officeDocument/2006/relationships/hyperlink" Target="https://esipa.cz/sbirka/sbsrv.dll/sb?DR=SB&amp;CP=2000s406" TargetMode="External"/><Relationship Id="rId149" Type="http://schemas.openxmlformats.org/officeDocument/2006/relationships/hyperlink" Target="https://esipa.cz/sbirka/sbsrv.dll/sb?DR=SB&amp;CP=2001s150" TargetMode="External"/><Relationship Id="rId150" Type="http://schemas.openxmlformats.org/officeDocument/2006/relationships/hyperlink" Target="https://esipa.cz/sbirka/sbsrv.dll/sb?DR=SB&amp;CP=2000s133" TargetMode="External"/><Relationship Id="rId151" Type="http://schemas.openxmlformats.org/officeDocument/2006/relationships/hyperlink" Target="https://esipa.cz/sbirka/sbsrv.dll/sb?DR=SB&amp;CP=2004s053" TargetMode="External"/><Relationship Id="rId152" Type="http://schemas.openxmlformats.org/officeDocument/2006/relationships/hyperlink" Target="https://esipa.cz/sbirka/sbsrv.dll/sb?DR=SB&amp;CP=1993s040" TargetMode="External"/><Relationship Id="rId153" Type="http://schemas.openxmlformats.org/officeDocument/2006/relationships/hyperlink" Target="https://esipa.cz/sbirka/sbsrv.dll/sb?DR=SB&amp;CP=2000s101" TargetMode="External"/><Relationship Id="rId154" Type="http://schemas.openxmlformats.org/officeDocument/2006/relationships/hyperlink" Target="https://esipa.cz/sbirka/sbsrv.dll/sb?DR=SB&amp;CP=2004s439" TargetMode="External"/><Relationship Id="rId155" Type="http://schemas.openxmlformats.org/officeDocument/2006/relationships/hyperlink" Target="https://esipa.cz/sbirka/sbsrv.dll/sb?DR=SB&amp;CP=2006s137" TargetMode="External"/><Relationship Id="rId156" Type="http://schemas.openxmlformats.org/officeDocument/2006/relationships/hyperlink" Target="https://esipa.cz/sbirka/sbsrv.dll/sb?DR=SB&amp;CP=1991s563" TargetMode="External"/><Relationship Id="rId157" Type="http://schemas.openxmlformats.org/officeDocument/2006/relationships/hyperlink" Target="https://esipa.cz/sbirka/sbsrv.dll/sb?DR=SB&amp;CP=1998s110" TargetMode="External"/><Relationship Id="rId158" Type="http://schemas.openxmlformats.org/officeDocument/2006/relationships/hyperlink" Target="https://esipa.cz/sbirka/sbsrv.dll/sb?DR=SB&amp;CP=2002s086" TargetMode="External"/><Relationship Id="rId159" Type="http://schemas.openxmlformats.org/officeDocument/2006/relationships/hyperlink" Target="https://esipa.cz/sbirka/sbsrv.dll/sb?DR=SB&amp;CP=1990s505" TargetMode="External"/><Relationship Id="rId160" Type="http://schemas.openxmlformats.org/officeDocument/2006/relationships/hyperlink" Target="https://esipa.cz/sbirka/sbsrv.dll/sb?DR=SB&amp;CP=2000s119" TargetMode="External"/><Relationship Id="rId161" Type="http://schemas.openxmlformats.org/officeDocument/2006/relationships/hyperlink" Target="https://esipa.cz/sbirka/sbsrv.dll/sb?DR=SB&amp;CP=2000s129" TargetMode="External"/><Relationship Id="rId162" Type="http://schemas.openxmlformats.org/officeDocument/2006/relationships/hyperlink" Target="https://esipa.cz/sbirka/sbsrv.dll/sb?DR=SB&amp;CP=2000s131" TargetMode="External"/><Relationship Id="rId163" Type="http://schemas.openxmlformats.org/officeDocument/2006/relationships/hyperlink" Target="https://esipa.cz/sbirka/sbsrv.dll/sb?DR=SB&amp;CP=2014s250" TargetMode="External"/><Relationship Id="rId164" Type="http://schemas.openxmlformats.org/officeDocument/2006/relationships/hyperlink" Target="https://esipa.cz/sbirka/sbsrv.dll/sb?DR=SB&amp;CP=2012s255" TargetMode="External"/><Relationship Id="rId165" Type="http://schemas.openxmlformats.org/officeDocument/2006/relationships/hyperlink" Target="https://esipa.cz/sbirka/sbsrv.dll/sb?DR=SB&amp;CP=2009s281" TargetMode="External"/><Relationship Id="rId166" Type="http://schemas.openxmlformats.org/officeDocument/2006/relationships/hyperlink" Target="https://esipa.cz/sbirka/sbsrv.dll/sb?DR=SB&amp;CP=2004s500" TargetMode="External"/><Relationship Id="rId167" Type="http://schemas.openxmlformats.org/officeDocument/2006/relationships/hyperlink" Target="https://esipa.cz/sbirka/sbsrv.dll/sb?DR=SB&amp;CP=1999s222" TargetMode="External"/><Relationship Id="rId168" Type="http://schemas.openxmlformats.org/officeDocument/2006/relationships/hyperlink" Target="https://esipa.cz/sbirka/sbsrv.dll/sb?DR=SB&amp;CP=32009L0072" TargetMode="External"/><Relationship Id="rId169" Type="http://schemas.openxmlformats.org/officeDocument/2006/relationships/hyperlink" Target="https://esipa.cz/sbirka/sbsrv.dll/sb?DR=SB&amp;CP=32009L0073" TargetMode="External"/><Relationship Id="rId170" Type="http://schemas.openxmlformats.org/officeDocument/2006/relationships/hyperlink" Target="https://esipa.cz/sbirka/sbsrv.dll/sb?DR=SB&amp;CP=1991s552" TargetMode="External"/><Relationship Id="rId171" Type="http://schemas.openxmlformats.org/officeDocument/2006/relationships/hyperlink" Target="https://esipa.cz/sbirka/sbsrv.dll/sb?DR=SB&amp;CP=1968s174" TargetMode="External"/><Relationship Id="rId172" Type="http://schemas.openxmlformats.org/officeDocument/2006/relationships/hyperlink" Target="https://esipa.cz/sbirka/sbsrv.dll/sb?DR=SB&amp;CP=1997s022" TargetMode="External"/><Relationship Id="rId173" Type="http://schemas.openxmlformats.org/officeDocument/2006/relationships/hyperlink" Target="https://esipa.cz/sbirka/sbsrv.dll/sb?DR=SB&amp;CP=2011s208" TargetMode="External"/><Relationship Id="rId174" Type="http://schemas.openxmlformats.org/officeDocument/2006/relationships/hyperlink" Target="https://esipa.cz/sbirka/sbsrv.dll/sb?DR=SB&amp;CP=2000s458" TargetMode="External"/><Relationship Id="rId175" Type="http://schemas.openxmlformats.org/officeDocument/2006/relationships/hyperlink" Target="https://admin.n.esipa.cz/sb?DR=SB&amp;CP=2000s458" TargetMode="External"/><Relationship Id="rId176" Type="http://schemas.openxmlformats.org/officeDocument/2006/relationships/hyperlink" Target="https://admin.n.esipa.cz/sb?DR=SB&amp;CP=2002s151" TargetMode="External"/><Relationship Id="rId177" Type="http://schemas.openxmlformats.org/officeDocument/2006/relationships/hyperlink" Target="https://admin.n.esipa.cz/sb?DR=SB&amp;CP=2002s262" TargetMode="External"/><Relationship Id="rId178" Type="http://schemas.openxmlformats.org/officeDocument/2006/relationships/hyperlink" Target="https://admin.n.esipa.cz/sb?DR=SB&amp;CP=2002s309" TargetMode="External"/><Relationship Id="rId179" Type="http://schemas.openxmlformats.org/officeDocument/2006/relationships/hyperlink" Target="https://admin.n.esipa.cz/sb?DR=SB&amp;CP=2003s278" TargetMode="External"/><Relationship Id="rId180" Type="http://schemas.openxmlformats.org/officeDocument/2006/relationships/hyperlink" Target="https://admin.n.esipa.cz/sb?DR=SB&amp;CP=2003s356" TargetMode="External"/><Relationship Id="rId181" Type="http://schemas.openxmlformats.org/officeDocument/2006/relationships/hyperlink" Target="https://admin.n.esipa.cz/sb?DR=SB&amp;CP=2004s670" TargetMode="External"/><Relationship Id="rId182" Type="http://schemas.openxmlformats.org/officeDocument/2006/relationships/hyperlink" Target="https://admin.n.esipa.cz/sb?DR=SB&amp;CP=2006s186" TargetMode="External"/><Relationship Id="rId183" Type="http://schemas.openxmlformats.org/officeDocument/2006/relationships/hyperlink" Target="https://admin.n.esipa.cz/sb?DR=SB&amp;CP=2006s342" TargetMode="External"/><Relationship Id="rId184" Type="http://schemas.openxmlformats.org/officeDocument/2006/relationships/hyperlink" Target="https://admin.n.esipa.cz/sb?DR=SB&amp;CP=2007s296" TargetMode="External"/><Relationship Id="rId185" Type="http://schemas.openxmlformats.org/officeDocument/2006/relationships/hyperlink" Target="https://admin.n.esipa.cz/sb?DR=SB&amp;CP=2008s124" TargetMode="External"/><Relationship Id="rId186" Type="http://schemas.openxmlformats.org/officeDocument/2006/relationships/hyperlink" Target="https://esipa.cz/sbirka/sbsrv.dll/sb?DR=SB&amp;CP=2010s155" TargetMode="External"/><Relationship Id="rId187" Type="http://schemas.openxmlformats.org/officeDocument/2006/relationships/hyperlink" Target="https://esipa.cz/sbirka/sbsrv.dll/sb?DR=SB&amp;CP=2002s262" TargetMode="External"/><Relationship Id="rId188" Type="http://schemas.openxmlformats.org/officeDocument/2006/relationships/hyperlink" Target="https://esipa.cz/sbirka/sbsrv.dll/sb?DR=SB&amp;CP=2002s309" TargetMode="External"/><Relationship Id="rId189" Type="http://schemas.openxmlformats.org/officeDocument/2006/relationships/hyperlink" Target="https://esipa.cz/sbirka/sbsrv.dll/sb?DR=SB&amp;CP=2003s278" TargetMode="External"/><Relationship Id="rId190" Type="http://schemas.openxmlformats.org/officeDocument/2006/relationships/hyperlink" Target="https://esipa.cz/sbirka/sbsrv.dll/sb?DR=SB&amp;CP=2006s186" TargetMode="External"/><Relationship Id="rId191" Type="http://schemas.openxmlformats.org/officeDocument/2006/relationships/hyperlink" Target="https://esipa.cz/sbirka/sbsrv.dll/sb?DR=SB&amp;CP=2006s342" TargetMode="External"/><Relationship Id="rId192" Type="http://schemas.openxmlformats.org/officeDocument/2006/relationships/hyperlink" Target="https://esipa.cz/sbirka/sbsrv.dll/sb?DR=SB&amp;CP=2007s296" TargetMode="External"/><Relationship Id="rId193" Type="http://schemas.openxmlformats.org/officeDocument/2006/relationships/hyperlink" Target="https://esipa.cz/sbirka/sbsrv.dll/sb?DR=SB&amp;CP=2008s124" TargetMode="External"/><Relationship Id="rId194" Type="http://schemas.openxmlformats.org/officeDocument/2006/relationships/header" Target="header1.xml"/><Relationship Id="rId19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458/2000 Sb. dle 152/2017 Sb. z 6. 6. 2017</dc:title>
  <dc:description>Zákon o podmínkách podnikání a o výkonu státní správy v energetických odvětvích a o změně některých zákonů (energetický zákon)</dc:description>
  <dc:subject/>
  <cp:keywords/>
  <cp:category/>
  <cp:lastModifiedBy/>
  <dcterms:created xsi:type="dcterms:W3CDTF">2017-06-06T00:00:00+02:00</dcterms:created>
  <dcterms:modified xsi:type="dcterms:W3CDTF">2024-04-27T02:02:54+02:00</dcterms:modified>
</cp:coreProperties>
</file>

<file path=docProps/custom.xml><?xml version="1.0" encoding="utf-8"?>
<Properties xmlns="http://schemas.openxmlformats.org/officeDocument/2006/custom-properties" xmlns:vt="http://schemas.openxmlformats.org/officeDocument/2006/docPropsVTypes"/>
</file>