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 a upravuje v návaznosti na přímo použitelné předpisy Evropské unie</w:t>
      </w:r>
      <w:r>
        <w:rPr>
          <w:vertAlign w:val="superscript"/>
        </w:rPr>
        <w:t xml:space="preserve">1a</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energetickou službou činnosti, které vedou ke zvýšení energetické účinnosti a k úsporám primární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zvýšením energetické účinnosti nárůst energetické účinnosti u konečného uživatele v důsledku technologických či ekonomických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úsporami energie množství ušetřené energie určené měřením nebo odhadem spotřeby před provedením jednoho či více opatření ke zvýšení energetické účinnosti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poskytovatelem energetických služeb fyzická nebo právnická osoba, která poskytuje energetické služby nebo nabízí jiná opatření ke zvýšení energetické účinnosti zařízení uživatele, či v rámci jeho budovy a nese při tom jistou míru finančního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podniku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kde je instalováno odběrné elektrické zařízení jednoho zákazníka,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zákazníkem fyzická či právnická osoba odebírající elektřinu odběrným elektrickým zařízením, které je připojeno k přenosové nebo distribuční soustavě, která nakoupenou elektřinu pouze spotřebovává nebo přeúčtovává,</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veškerá plynová zařízení s výjimkou odběrných plynových zařízení,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přepravní nebo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zařízení pro výrobu a úpravu plynu, zásobníky plynu, zásobníky zkapalněných plynů, plynojemy, plnírny, zkapalňovací, odpařovací, kompresní a regulační stanice, nízkotlaké, středotlaké, vysokotlaké a přímé plynovody, plynovodní přípojky, těžební plynovody, odběrná plynová zařízení, související technologická zařízení,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právem přístupu třetích stran právo účastníka trhu s plynem na uzavření smlouvy s provozovatelem přepravní soustavy, provozovatelem distribuční soustavy nebo provozovatelem zásobníku plynu o zajištění příslušné licencované činnosti podle tohoto zákona,</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těžebním plynovodem plynovod připojující výrobnu plynu k přepravní soustavě nebo distribuční soustavě nebo jinému těžebnímu plynovodu,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zákazníkem fyzická či právnická osoba odebírající plyn odběrným plynovým zařízením, které je připojeno k přepravní nebo distribuční soustavě nebo k těžebnímu plynovodu, která odebraný plyn pouze spotřebovává nebo přeúčtovává,</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předávací stanicí zařízení pro přeměnu parametrů tepelné energie pro potřeby jednoho nebo více objektů; předávací stanice je samostatnou věcí a není součástí budovy, ve které je umístěna,</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rozvodným tepelným zařízením zařízení pro dopravu tepelné energie tvořené tepelnými sítěmi a předávacími stanicemi;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 Pro provádění stavby sloužící k vyvedení výkonu z výrobny elektřiny zřizované a provozované ve veřejném zájmu nebo stavby, která je součástí přenosové soustavy, přepravní soustavy, distribuční soustavy, zásobníku plynu, rozvodného tepelného zařízení nebo zdroje tepelné energie připojeného k rozvodnému tepelnému zařízení, lze vlastnické právo ke stavbě, pozemku a zařízení vyvlastnit podle zákona o vyvlastnění.</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licence udělené Energetickým regulačním úřadem. Licence podle tohoto zákona se nevyžaduje na obchod, výrobu, distribuci a uskladňování svítiplynu, koksárenského plynu čistého, degazačního a generátorového plynu, bioplynu, propanu, butanu a jejich směsí, pokud se nejedná o distribuci potrubními systémy, k nimž je připojeno více než 50 odběrných míst, a na výrobu tepelné energie určené pro dodávku konečným spotřebitelům jedním odběrným tepelným zařízením ze zdroje tepelné energie umístěného v témže objektu nebo mimo objekt v případě, že slouží ke stejnému účelu. Dále se licence podle tohoto zákona neuděluje na činnost, kdy zákazník či odběratel poskytuje odebranou elektřinu, plyn nebo tepelnou energii jiné fyzické či právnické osobě prostřednictvím vlastního nebo jím provozovaného odběrného elektrického, plynového nebo tepelného zařízení, přičemž náklady na nákup elektřiny, plynu nebo tepelné energie na tyto osoby pouze rozúčtuje dohodnutým nebo určeným způsobem a nejedná se o podnikání. V případě elektrických zařízení je rozúčtování možné pouze u zařízení do napětí 52 kV včetně.</w:t>
      </w:r>
    </w:p>
    <w:p>
      <w:pPr>
        <w:ind w:left="0" w:right="0"/>
      </w:pPr>
      <w:r>
        <w:rPr>
          <w:b/>
          <w:bCs/>
        </w:rPr>
        <w:t xml:space="preserve">(4)</w:t>
      </w:r>
      <w:r>
        <w:rPr/>
        <w:t xml:space="preserve">  Při splnění podmínek podle § 7a mohou v oblasti obchodu s elektřinou nebo obchodu s plynem na území České republiky podnikat fyzické nebo právnické osoby i na základě oprávnění k podnikání pro obchod s elektřinou nebo pro obchod s plynem uděleného příslušným orgánem jiného členského státu Evropské unie.</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Plnění propan-butanových lahví bez souhlasu jejich vlastníka se zakazuje.</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bezúhonnou se pro účely tohoto zákona nepovažuje osoba, která byla pravomocně odsouzena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energetice,</w:t>
      </w:r>
    </w:p>
    <w:p>
      <w:pPr>
        <w:ind w:left="0" w:right="0"/>
      </w:pPr>
      <w:r>
        <w:rPr/>
        <w:t xml:space="preserve">pokud se na ni nehledí, jako by nebyla odsouzena.</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 bezúhonnosti žadatele vyžádá podle zvláštního právního předpisu</w:t>
      </w:r>
      <w:r>
        <w:rPr>
          <w:vertAlign w:val="superscript"/>
        </w:rPr>
        <w:t xml:space="preserve">1c</w:t>
      </w:r>
      <w:r>
        <w:rPr/>
        <w:t xml:space="preserve">) výpis z evidence Rejstříku trestů. Žádost o vydání výpisu z Rejstříku trestů a výpis z Rejstříku trestů se předává v elektronické podobě, a to prostřednictvím veřejných datových sítí.</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 Ustanovení obchodního zákoníku o vzniku oprávnění zahraniční osoby podnikat na území České republiky tím není dotčeno.</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 Má-li Energetický regulační úřad rozhodnout o změně rozhodnutí o udělení licence, provede Energetický regulační úřad nové řízení a vydá nové rozhodnutí ve věci.</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2.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9 až 11,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w:t>
      </w:r>
    </w:p>
    <w:p>
      <w:pPr>
        <w:ind w:left="0" w:right="0"/>
      </w:pPr>
      <w:r>
        <w:rPr>
          <w:b/>
          <w:bCs/>
        </w:rPr>
        <w:t xml:space="preserve">(9)</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 pokud byl k výkonu licencované činnosti ustanoven orgánem projednávajícím dědictví.</w:t>
      </w:r>
    </w:p>
    <w:p>
      <w:pPr>
        <w:ind w:left="0" w:right="0"/>
      </w:pPr>
      <w:r>
        <w:rPr>
          <w:b/>
          <w:bCs/>
        </w:rPr>
        <w:t xml:space="preserve">(10)</w:t>
      </w:r>
      <w:r>
        <w:rPr/>
        <w:t xml:space="preserve">  Pokud osoba nebo osoby podle odstavce  9 písm.  a) až c) pokračují do skončení řízení o dědictví ve výkonu licencované činnosti, jsou povinny oznámit tuto skutečnost Energetickému regulačnímu úřadu písemně ve lhůtě 1 měsíce ode dne úmrtí držitele licence. Správce dědictví je povinen oznámit Energetickému regulačnímu úřadu pokračování ve výkonu licencované činnosti ve lhůtě 1 měsíce ode dne, kdy byl do této funkce ustanoven.</w:t>
      </w:r>
    </w:p>
    <w:p>
      <w:pPr>
        <w:ind w:left="0" w:right="0"/>
      </w:pPr>
      <w:r>
        <w:rPr>
          <w:b/>
          <w:bCs/>
        </w:rPr>
        <w:t xml:space="preserve">(11)</w:t>
      </w:r>
      <w:r>
        <w:rPr/>
        <w:t xml:space="preserve">  Osoba uvedená v odstavci  9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nebo by mohl přestat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by mohly vést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vyúčtovávat dodávku energií a souvisejících služeb; být účetní jednotkou podle zvláštního právního předpisu a sestavovat a předkládat Energetickému regulačnímu úřadu regulační výkazy podle tohoto zákona a cenu na úhradu nákladů spojených s podporou elektřiny podle zákona o podporovaných zdrojích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brání poptávce po energetických službách a dalších opatřeních ke zvýšení energetické účinnosti anebo jejich poskytování nebo které brání rozvoji trhů s energetickými službami a dalšími opatřeními ke zvýšení energetické účinnosti,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0" w:right="0"/>
      </w:pPr>
      <w:r>
        <w:rPr>
          <w:b/>
          <w:bCs/>
        </w:rPr>
        <w:t xml:space="preserve">(2)</w:t>
      </w:r>
      <w:r>
        <w:rPr/>
        <w:t xml:space="preserve"> Držitel licence podle § 4 odst. 1 postupuje při výkonu licencované činnosti při řešení krizových situací</w:t>
      </w:r>
      <w:r>
        <w:rPr>
          <w:vertAlign w:val="superscript"/>
        </w:rPr>
        <w:t xml:space="preserve">1d</w:t>
      </w:r>
      <w:r>
        <w:rPr/>
        <w:t xml:space="preserve">) podle havarijního plánu a spolupracuje při tom s orgány krizového řízení; havarijní plán je součástí plánu krizové připravenosti</w:t>
      </w:r>
      <w:r>
        <w:rPr>
          <w:vertAlign w:val="superscript"/>
        </w:rPr>
        <w:t xml:space="preserve">1d</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Další práva a povinnosti držitelů licence podle jednotlivých odvětví jsou uvedeny ve zvláštní části tohoto zákona.</w:t>
      </w:r>
    </w:p>
    <w:p>
      <w:pPr>
        <w:pStyle w:val="Heading4"/>
      </w:pPr>
      <w:r>
        <w:rPr>
          <w:b/>
          <w:bCs/>
        </w:rPr>
        <w:t xml:space="preserve">§ 11a</w:t>
      </w:r>
      <w:r>
        <w:rPr>
          <w:rStyle w:val="hidden"/>
        </w:rPr>
        <w:t xml:space="preserve"> -</w:t>
      </w:r>
      <w:br/>
      <w:r>
        <w:rPr/>
        <w:t xml:space="preserve">Některá opatření na ochranu zákazníka</w:t>
      </w:r>
    </w:p>
    <w:p>
      <w:pPr>
        <w:ind w:left="0" w:right="0"/>
      </w:pPr>
      <w:r>
        <w:rPr>
          <w:b/>
          <w:bCs/>
        </w:rPr>
        <w:t xml:space="preserve">(1)</w:t>
      </w:r>
      <w:r>
        <w:rPr/>
        <w:t xml:space="preserve">  Držitel licence na výrobu elektřiny, výrobu plynu, obchod s elektřinou nebo obchod s plynem je povinen uveřejňovat způsobem umožňujícím dálkový přístup uplatňované podmínky dodávek plynu a ceny za dodávku plynu pro domácnosti a podnikající fyzické osoby s roční spotřebou plynu do 630 MWh, podmínky dodávek elektřiny a ceny za dodávku elektřiny pro domácnosti nebo podnikající fyzické osoby odebírající elektřinu z hladiny nízkého napětí. Změny cen za dodávku elektřiny nebo plynu nebo změny jiných podmínek dodávek elektřiny nebo plynu je držitel licence povinen uveřejnit nejpozději 30 dnů přede dnem jejich účinnosti.</w:t>
      </w:r>
    </w:p>
    <w:p>
      <w:pPr>
        <w:ind w:left="0" w:right="0"/>
      </w:pPr>
      <w:r>
        <w:rPr>
          <w:b/>
          <w:bCs/>
        </w:rPr>
        <w:t xml:space="preserve">(2)</w:t>
      </w:r>
      <w:r>
        <w:rPr/>
        <w:t xml:space="preserve">  Byla-li s podnikající fyzickou osobou uzavřena smlouva, jejímž předmětem je dodávka elektřiny nebo plynu, mimo prostory obvyklé k podnikání držitele licence, ustanovení § 57 občanského zákoníku se použije obdobně. Spotřebitel</w:t>
      </w:r>
      <w:r>
        <w:rPr>
          <w:vertAlign w:val="superscript"/>
        </w:rPr>
        <w:t xml:space="preserve">1f</w:t>
      </w:r>
      <w:r>
        <w:rPr/>
        <w:t xml:space="preserve">) nebo podnikající fyzická osoba, na kterou se podle věty první vztahuje ustanovení § 57 občanského zákoníku, může od smlouvy, jejímž předmětem je dodávka elektřiny nebo plynu, uzavřené mimo prostory obvyklé k podnikání držitele licence, písemně odstoupit bez uvedení důvodu a bez jakékoliv sankce ve lhůtě do 5 dnů před zahájením dodávky elektřiny nebo plynu. Lhůta k uplatnění práva na odstoupení je zachována, pokud bylo odstoupení od smlouvy písemně odesláno před uplynutím této lhůty.</w:t>
      </w:r>
    </w:p>
    <w:p>
      <w:pPr>
        <w:ind w:left="0" w:right="0"/>
      </w:pPr>
      <w:r>
        <w:rPr>
          <w:b/>
          <w:bCs/>
        </w:rPr>
        <w:t xml:space="preserve">(3)</w:t>
      </w:r>
      <w:r>
        <w:rPr/>
        <w:t xml:space="preserve">  Zvýší-li držitel licence na obchod s elektřinou, obchod s plynem, výrobu elektřiny nebo výrobu plynu cenu za dodávku elektřiny nebo plynu nebo změní-li jiné smluvní podmínky, je zákazník oprávněn bez uvedení důvodu odstoupit od smlouvy do 3 měsíců od data zvýšení ceny nebo změny jiných smluvních podmínek. To neplatí, pokud držitel licence oznámí zákazníkovi zvýšení ceny nebo změnu jiných smluvních podmínek nejpozději 30 dnů přede dnem jejich účinnosti a současně zákazníka poučí o jeho právu na odstoupení od smlouvy. V takovém případě je zákazník oprávněn bez uvedení důvodu odstoupit od smlouvy nejpozději 10  dnů přede dnem zvýšení ceny nebo změny jiných smluvních podmínek.</w:t>
      </w:r>
    </w:p>
    <w:p>
      <w:pPr>
        <w:ind w:left="0" w:right="0"/>
      </w:pPr>
      <w:r>
        <w:rPr>
          <w:b/>
          <w:bCs/>
        </w:rPr>
        <w:t xml:space="preserve">(4)</w:t>
      </w:r>
      <w:r>
        <w:rPr/>
        <w:t xml:space="preserve">  Odstoupení podle odstavce  3 je účinné k poslednímu dni kalendářního měsíce, ve kterém bylo doručeno příslušnému držiteli licence, neurčí-li zákazník pozdější den účinnosti odstoupení. Uplatnění práva na odstoupení nesmí být spojeno s žádnými finančními nároky vůči zákazníkovi. Odstoupení, které bylo uskutečněno do 3 měsíců od účinnosti zvýšení ceny nebo změny jiných smluvních podmínek a méně než 10 dnů před koncem daného měsíce, je účinné k poslednímu dni kalendářního měsíce, který následuje po měsíci, ve kterém bylo odstoupení doručeno příslušnému držiteli licence.</w:t>
      </w:r>
    </w:p>
    <w:p>
      <w:pPr>
        <w:ind w:left="0" w:right="0"/>
      </w:pPr>
      <w:r>
        <w:rPr>
          <w:b/>
          <w:bCs/>
        </w:rPr>
        <w:t xml:space="preserve">(5)</w:t>
      </w:r>
      <w:r>
        <w:rPr/>
        <w:t xml:space="preserve">  Pro sjednání zvýšení ceny elektřiny nebo plynu nebo změny jiných smluvních podmínek, ke kterému není podle smlouvy uzavřené se zákazníkem třeba výslovného projevu vůle zákazníka nebo je projev vůle zákazníka spojen s marným uplynutím lhůty, se přiměřeně použijí ustanovení odstavců 3 a 4.</w:t>
      </w:r>
    </w:p>
    <w:p>
      <w:pPr>
        <w:ind w:left="0" w:right="0"/>
      </w:pPr>
      <w:r>
        <w:rPr>
          <w:b/>
          <w:bCs/>
        </w:rPr>
        <w:t xml:space="preserve">(6)</w:t>
      </w:r>
      <w:r>
        <w:rPr/>
        <w:t xml:space="preserve">  Držitel licence na výrobu elektřiny, obchod s elektřinou, výrobu plynu nebo obchod s plynem je povinen zákazníkům umožnit neznevýhodňující výběr způsobu platby za dodanou elektřinu nebo plyn.</w:t>
      </w:r>
    </w:p>
    <w:p>
      <w:pPr>
        <w:ind w:left="0" w:right="0"/>
      </w:pPr>
      <w:r>
        <w:rPr>
          <w:b/>
          <w:bCs/>
        </w:rPr>
        <w:t xml:space="preserve">(7)</w:t>
      </w:r>
      <w:r>
        <w:rPr/>
        <w:t xml:space="preserve">  Účtuje-li držitel licence na obchod s elektřinou, obchod s plynem, výrobu elektřiny nebo výrobu plynu zálohové platby na dodávku elektřiny nebo plynu, je povinen stanovit zálohové platby v rozsahu spotřeby za předchozí srovnatelné zúčtovací období, nejvýše však v rozsahu důvodně předpokládané spotřeby elektřiny nebo plynu na následující zúčtovací období.</w:t>
      </w:r>
    </w:p>
    <w:p>
      <w:pPr>
        <w:pStyle w:val="Heading4"/>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4"/>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w:t>
      </w:r>
    </w:p>
    <w:p>
      <w:pPr>
        <w:ind w:left="0" w:right="0"/>
      </w:pPr>
      <w:r>
        <w:rPr>
          <w:b/>
          <w:bCs/>
        </w:rPr>
        <w:t xml:space="preserve">(2)</w:t>
      </w:r>
      <w:r>
        <w:rPr/>
        <w:t xml:space="preserve"> Dodavatel poslední instance dodává elektřinu nebo plyn zákazníkovi, jehož dodavatel elektřiny nebo plynu pozbyl oprávnění nebo možnost dodávat elektřinu nebo plyn nebo ukončil dodávku elektřiny nebo plynu.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60 tis. m</w:t>
      </w:r>
      <w:r>
        <w:rPr>
          <w:vertAlign w:val="superscript"/>
        </w:rPr>
        <w:t xml:space="preserve">3</w:t>
      </w:r>
      <w:r>
        <w:rPr/>
        <w:t xml:space="preserve">.</w:t>
      </w:r>
    </w:p>
    <w:p>
      <w:pPr>
        <w:ind w:left="0" w:right="0"/>
      </w:pPr>
      <w:r>
        <w:rPr>
          <w:b/>
          <w:bCs/>
        </w:rPr>
        <w:t xml:space="preserve">(3)</w:t>
      </w:r>
      <w:r>
        <w:rPr/>
        <w:t xml:space="preserve"> Zahájení dodávky, výši ceny a ostatní podmínky dodávky je dodavatel poslední instance povinen neprodleně oznámit dotčenému zákazníkovi a provozovateli distribuční soustavy.</w:t>
      </w:r>
    </w:p>
    <w:p>
      <w:pPr>
        <w:ind w:left="0" w:right="0"/>
      </w:pPr>
      <w:r>
        <w:rPr>
          <w:b/>
          <w:bCs/>
        </w:rPr>
        <w:t xml:space="preserve">(4)</w:t>
      </w:r>
      <w:r>
        <w:rPr/>
        <w:t xml:space="preserve"> V případech dodávky elektřiny nebo plynu dodavatelem poslední instance předá provozovatel distribuční soustavy dodavateli poslední instance identifikační údaje o dotčeném zákazníkovi.</w:t>
      </w:r>
    </w:p>
    <w:p>
      <w:pPr>
        <w:ind w:left="0" w:right="0"/>
      </w:pPr>
      <w:r>
        <w:rPr>
          <w:b/>
          <w:bCs/>
        </w:rPr>
        <w:t xml:space="preserve">(5)</w:t>
      </w:r>
      <w:r>
        <w:rPr/>
        <w:t xml:space="preserve"> Dodavatel poslední instance není povinen dodávat elektřinu nebo plyn při zjištění neoprávněného odběru v daném odběrném místě.</w:t>
      </w:r>
    </w:p>
    <w:p>
      <w:pPr>
        <w:ind w:left="0" w:right="0"/>
      </w:pPr>
      <w:r>
        <w:rPr>
          <w:b/>
          <w:bCs/>
        </w:rPr>
        <w:t xml:space="preserve">(6)</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ind w:left="0" w:right="0"/>
      </w:pPr>
      <w:r>
        <w:rPr>
          <w:b/>
          <w:bCs/>
        </w:rPr>
        <w:t xml:space="preserve">(7)</w:t>
      </w:r>
      <w:r>
        <w:rPr/>
        <w:t xml:space="preserve"> Okamžikem zahájení dodávky elektřiny nebo plynu dodavatelem poslední instance jsou ukončeny dodávky elektřiny nebo plynu původním dodavatelem zákazníkovi.</w:t>
      </w:r>
    </w:p>
    <w:p>
      <w:pPr>
        <w:pStyle w:val="Heading4"/>
      </w:pPr>
      <w:r>
        <w:rPr>
          <w:b/>
          <w:bCs/>
        </w:rPr>
        <w:t xml:space="preserve">§ 13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4"/>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Energetickému regulačnímu úřadu a Státní energetické inspekci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(3)</w:t>
      </w:r>
      <w:r>
        <w:rPr/>
        <w:t xml:space="preserve">  Při vyžádání podkladů a informací uvede ministerstvo, Energetický regulační úřad nebo Státní energetická inspekce právní důvod a účel vyžádání podkladů a informací a poučí o možnosti uložení pokuty v případě jejich neposkytnutí.</w:t>
      </w:r>
    </w:p>
    <w:p>
      <w:pPr>
        <w:pStyle w:val="Heading4"/>
      </w:pPr>
      <w:r>
        <w:rPr>
          <w:b/>
          <w:bCs/>
        </w:rPr>
        <w:t xml:space="preserve">§ 16</w:t>
      </w:r>
      <w:r>
        <w:rPr>
          <w:rStyle w:val="hidden"/>
        </w:rPr>
        <w:t xml:space="preserve"> -</w:t>
      </w:r>
      <w:br/>
      <w:r>
        <w:rPr/>
        <w:t xml:space="preserve">Působnost ministerstva</w:t>
      </w:r>
    </w:p>
    <w:p>
      <w:pPr>
        <w:ind w:left="0" w:right="0"/>
      </w:pPr>
      <w:r>
        <w:rPr/>
        <w:t xml:space="preserve">Ministerstvo jako ústřední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 a Národní akční plán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a Energetický regulační úřad poskytnout ministerstvu potřebné údaje,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národní zprávu o stavu elektroenergetiky a plynárenství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zajišťuje mimosoudní urovnávání sporů v energetických odvětvích,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vydává závazné stanovisko k desetiletým investičním plánům provozovatele přenosové soustavy a provozovatele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 příslušným orgánem k provádění opatření stanovených Nařízením o opatřeních na zajištění bezpečnosti dodávek zemního plynu</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vypracovává a aktualizuje podle rozhodnutí Komise Národní akční plán České republiky pro energii z obnovitelných zdrojů včetně všech souvisejících informací a ve stanoveném termínu předkládá Komisi,</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provádí výpočet podílu energie z obnovitelných zdrojů na hrubé konečné spotřebě energie včetně vypracování všech souvisejících informací a předkládá je Komisi,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zabezpečuje sjednávání dvoustranných a mnohostranných mezinárodních dohod o statistickém převodu energie z obnovitelných zdrojů nebo o vytvoření společného projektu zabývajícího se využitím energie z obnovitelných zdrojů k dosažení závazného cíle a stanovených cílů včetně vypracování souvisejících informací a jejich předkládání Komisi a spolupracujícímu státu,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zveřejňuje informace týkající se jednotlivých forem podpory elektřiny z podporovaných zdrojů, podpory tepla z obnovitelných zdrojů, podpory biometanu a podpory decentrální výroby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vypracovává zprávy o pokroku při podporování a využívání energie z obnovitelných zdrojů a z kombinované výroby elektřiny a tepla a ve stanovených termínech je předkládá Komisi,</w:t>
      </w:r>
    </w:p>
    <w:p>
      <w:pPr>
        <w:ind w:left="560" w:right="0" w:hanging="560"/>
        <w:tabs>
          <w:tab w:val="right" w:leader="none" w:pos="500"/>
          <w:tab w:val="left" w:leader="none" w:pos="560"/>
        </w:tabs>
      </w:pPr>
      <w:r>
        <w:rPr/>
        <w:t xml:space="preserve">	</w:t>
      </w:r>
      <w:r>
        <w:rPr>
          <w:b/>
          <w:bCs/>
        </w:rPr>
        <w:t xml:space="preserve">v)</w:t>
      </w:r>
      <w:r>
        <w:rPr/>
        <w:t xml:space="preserve">	</w:t>
      </w:r>
      <w:r>
        <w:rPr/>
        <w:t xml:space="preserve">eviduje množství elektřiny z podporovaných zdrojů, biometanu a decentrální výroby elektřiny a množství tepla z obnovitelných zdrojů,</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zveřejňuje informace o dostupnosti všech obnovitelných zdrojů pro dopravu a jejich výhodách z hlediska ochrany životního prostředí,</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vydává osvědčení o původu elektřiny z vysokoúčinné kombinované výroby elektřiny a tepla a elektřiny z druhotných zdrojů,</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je v územním řízení dotčeným orgánem příslušným k vydání závazného stanoviska u staveb zařízení přenosové soustavy elektřiny, staveb zařízení přepravní soustavy plynu, staveb zařízení pro uskladňování plynu a u staveb výroben elektřiny o celkovém instalovaném elektrickém výkonu 100 MW a více.</w:t>
      </w:r>
    </w:p>
    <w:p>
      <w:pPr>
        <w:pStyle w:val="Heading4"/>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podpora biometanu, podpora decentrální výroby elektřiny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 a regulačním orgánem podle Nařízení o opatřeních na zajištění bezpečnosti dodávek zemního plynu</w:t>
      </w:r>
      <w:r>
        <w:rPr>
          <w:vertAlign w:val="superscript"/>
        </w:rPr>
        <w:t xml:space="preserve">21</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zákona o cenách,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týkající se podpory výroby elektřiny z obnovitelných zdrojů nebo elektřiny z kombinované výroby elektřiny a tepla nebo elektřiny vyrobené z druhotných energetických zdrojů a spory o výši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zákazníka odebírajícího elektřinu nebo plyn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nebo plynu,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nebo plynu, vznikl, trvá nebo zanikl,</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 poskytnutí náhrady za nedodržení stanovených standardů kvality dodávek a služeb v elektroenergetice nebo plynárenství,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elektroenegetice a plynárenství,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plán rozvoje přenosové soustavy a plán rozvoje přepravní soustavy; schválení plánu rozvoje přenosové soustavy nebo plánu rozvoje přepravní soustavy je podmíněno vydáním závazného stanoviska ministerstvem,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zákazníka,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měsíční zprávu o provozu elektrizační soustavy a plynárenské soustavy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jmenování, volbu a odvolání statutárního orgánu nebo člena statutárního orgánu a člena dozorčí rady provozovatele přepravní soustavy a schvaluje uzavření smlouvy o výkonu funkce statutárního orgánu, člena statutárního orgánu nebo člena dozorčí rady a jiné smlouvy, která upravuje podmínky při výkonu funkce statutárního orgánu, člena statutárního orgánu nebo člena dozorčí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zejména cenová rozhodnutí. Energetický regulační úřad zabezpečuje vydání Energetického regulačního věstníku prostřednictvím portálu veřejné správy. Dnem zveřejnění v Energetickém regulačním věstníku je den vydání příslušné částky Energetického regulačního věstníku uvedený v jejím záhlaví prostřednictvím portálu veřejné správy.</w:t>
      </w:r>
    </w:p>
    <w:p>
      <w:pPr>
        <w:ind w:left="0" w:right="0"/>
      </w:pPr>
      <w:r>
        <w:rPr>
          <w:b/>
          <w:bCs/>
        </w:rPr>
        <w:t xml:space="preserve">(10)</w:t>
      </w:r>
      <w:r>
        <w:rPr/>
        <w:t xml:space="preserve">  Energetický regulační úřad předkládá jednou ročně Poslanecké sněmovně Parlamentu České republiky, Komisi a Agentuře zprávu o své činnosti a vládě a Poslanecké sněmovně zprávu o hospodaření. Ve zprávě o činnosti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w:t>
      </w:r>
    </w:p>
    <w:p>
      <w:pPr>
        <w:ind w:left="0" w:right="0"/>
      </w:pPr>
      <w:r>
        <w:rPr>
          <w:b/>
          <w:bCs/>
        </w:rPr>
        <w:t xml:space="preserve">(11)</w:t>
      </w:r>
      <w:r>
        <w:rPr/>
        <w:t xml:space="preserve">  Energetický regulační úřad reguluje ceny za přenos elektřiny a distribuci elektřiny, za systémové služby, ceny za přepravu plynu, distribuci plynu, ceny za činnosti operátora trhu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může usměrňovat ceny tepelné energie.</w:t>
      </w:r>
    </w:p>
    <w:p>
      <w:pPr>
        <w:ind w:left="0" w:right="0"/>
      </w:pPr>
      <w:r>
        <w:rPr>
          <w:b/>
          <w:bCs/>
        </w:rPr>
        <w:t xml:space="preserve">(12)</w:t>
      </w:r>
      <w:r>
        <w:rPr/>
        <w:t xml:space="preserve">  Energetický regulační úřad může kromě činností uvedených v odstavci  11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skutečnost tvořící předmět obchodního tajemství nebo důvěrnou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informací a údajů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důvěrnosti informací a údajů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4"/>
      </w:pPr>
      <w:r>
        <w:rPr>
          <w:b/>
          <w:bCs/>
        </w:rPr>
        <w:t xml:space="preserve">§ 17a</w:t>
      </w:r>
    </w:p>
    <w:p>
      <w:pPr>
        <w:jc w:val="center"/>
        <w:ind w:left="0" w:right="0"/>
      </w:pPr>
      <w:r>
        <w:rPr>
          <w:b/>
          <w:bCs/>
        </w:rPr>
        <w:t xml:space="preserve">(1)</w:t>
      </w:r>
      <w:r>
        <w:rPr/>
        <w:t xml:space="preserve"> Ministerstvo vnitra nebo Policie České republiky poskytuje ministerstvu a Energetickému regulačnímu úřadu pro výkon jeho působnosti a pro výkon působnosti Energetického regulačního úřadu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(2)</w:t>
      </w:r>
      <w:r>
        <w:rPr/>
        <w:t xml:space="preserve"> Poskytovanými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Poskytovanými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Poskytovanými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(6)</w:t>
      </w:r>
      <w:r>
        <w:rPr/>
        <w:t xml:space="preserve">  Ministerstvo a Energetický regulační úřad mohou pro účely ověření poskytnutých údajů a pro plnění úkolů státní správy podle tohoto zákona poskytnuté údaje dále předávat, třídit nebo kombinovat, popřípadě je blokovat, zjistí-li, že poskytnuté údaje nejsou přesné; o zjištění nepřesného údaje Ministerstvo vnitra nebo Policii České republiky neprodleně informují.</w:t>
      </w:r>
    </w:p>
    <w:p>
      <w:pPr>
        <w:ind w:left="0" w:right="0"/>
      </w:pPr>
      <w:r>
        <w:rPr>
          <w:b/>
          <w:bCs/>
        </w:rPr>
        <w:t xml:space="preserve">(7)</w:t>
      </w:r>
      <w:r>
        <w:rPr/>
        <w:t xml:space="preserve">  Z poskytovaných údajů lze v konkrétním případě použít vždy jen takové údaje, které jsou nezbytné ke splnění daného úkolu.</w:t>
      </w:r>
    </w:p>
    <w:p>
      <w:pPr>
        <w:pStyle w:val="Heading4"/>
      </w:pPr>
      <w:r>
        <w:rPr>
          <w:b/>
          <w:bCs/>
        </w:rPr>
        <w:t xml:space="preserve">§ 17b</w:t>
      </w:r>
      <w:r>
        <w:rPr>
          <w:rStyle w:val="hidden"/>
        </w:rPr>
        <w:t xml:space="preserve"> -</w:t>
      </w:r>
      <w:br/>
      <w:r>
        <w:rPr/>
        <w:t xml:space="preserve">Předseda Energetického regulačního úřadu</w:t>
      </w:r>
    </w:p>
    <w:p>
      <w:pPr>
        <w:ind w:left="0" w:right="0"/>
      </w:pPr>
      <w:r>
        <w:rPr>
          <w:b/>
          <w:bCs/>
        </w:rPr>
        <w:t xml:space="preserve">(1)</w:t>
      </w:r>
      <w:r>
        <w:rPr/>
        <w:t xml:space="preserve">  V čele Energetického regulačního úřadu je předseda,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Energetický regulační úřad,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 jménem Energetického regulačního úřadu navenek,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opravných prostředcích proti rozhodnutím Energetického regulačního úřadu v prvním stupni.</w:t>
      </w:r>
    </w:p>
    <w:p>
      <w:pPr>
        <w:ind w:left="0" w:right="0"/>
      </w:pPr>
      <w:r>
        <w:rPr>
          <w:b/>
          <w:bCs/>
        </w:rPr>
        <w:t xml:space="preserve">(2)</w:t>
      </w:r>
      <w:r>
        <w:rPr/>
        <w:t xml:space="preserve">  Předsedu jmenuje prezident republiky na návrh vlády na funkční období 6 let. Nikdo nemůže být jmenován více než dvakrát za sebou. Předseda se považuje za služební orgán podle zákona o státní službě.</w:t>
      </w:r>
    </w:p>
    <w:p>
      <w:pPr>
        <w:ind w:left="0" w:right="0"/>
      </w:pPr>
      <w:r>
        <w:rPr>
          <w:b/>
          <w:bCs/>
        </w:rPr>
        <w:t xml:space="preserve">(3)</w:t>
      </w:r>
      <w:r>
        <w:rPr/>
        <w:t xml:space="preserve">  Předseda Energetického regulačního úřadu jmenuje a odvolává místopředsedu Energetického regulačního úřadu. Jmenuje-li předseda více místopředsedů, určí pořadí jejich zastupování. Místopředseda zastupuje předsedu v plném rozsahu v době jeho nepřítomnosti nebo v době, kdy není funkce předsedy obsazena, a plní další úkoly podle rozhodnutí předsedy. Místopředsedou může být jmenován pouze ten, kdo splňuje předpoklady pro jmenování předsedou Energetického regulačního úřadu podle odstavce  4.</w:t>
      </w:r>
    </w:p>
    <w:p>
      <w:pPr>
        <w:ind w:left="0" w:right="0"/>
      </w:pPr>
      <w:r>
        <w:rPr>
          <w:b/>
          <w:bCs/>
        </w:rPr>
        <w:t xml:space="preserve">(4)</w:t>
      </w:r>
      <w:r>
        <w:rPr/>
        <w:t xml:space="preserve"> Předsedou může být jmenován jen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způsobilý k právním úkonům,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ukončené vysokoškolské vzdělání technického, ekonomického nebo právnického směru,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oboru energetiky, z toho alespoň 3 roky v řídicí nebo vedoucí funkci,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bezúhonný; za bezúhonného se pro účely tohoto zákona nepovažuje ten, kdo byl pravomocně odsouzen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úmyslný trestný čin,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nedbalostní trestný čin, jestliže jeho skutková podstata souvisí s výkonem veřejné funkce,</w:t>
      </w:r>
    </w:p>
    <w:p>
      <w:pPr>
        <w:ind w:left="560" w:right="0"/>
      </w:pPr>
      <w:r>
        <w:rPr/>
        <w:t xml:space="preserve">pokud jeho odsouzení pro trestný čin nebylo zahlazeno anebo se na něj z jiného důvodu hledí, jako by nebyl odsouzen,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předsedy.</w:t>
      </w:r>
    </w:p>
    <w:p>
      <w:pPr>
        <w:ind w:left="0" w:right="0"/>
      </w:pPr>
      <w:r>
        <w:rPr>
          <w:b/>
          <w:bCs/>
        </w:rPr>
        <w:t xml:space="preserve">(5)</w:t>
      </w:r>
      <w:r>
        <w:rPr/>
        <w:t xml:space="preserve"> Funkce předsedy je neslučitelná s funkcí poslance, senátora, soudce, státního zástupce, člena vlády nebo jinou funkcí ve veřejné správě nebo s členstvím v politické straně nebo politickém hnutí. Předseda dále nesmí být držitelem licence nebo vykonávat jinou podnikatelskou činnost v energetice, nesmí se podílet na podnikání držitele licence nebo jiné osoby působící v oblasti energetiky, být členem jakýchkoli orgánů takové osoby ani poskytovat přímo či zprostředkovaně poradenskou nebo obdobnou činnost držiteli licence nebo jiné osobě působící v oblasti energetiky. Předseda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pPr>
        <w:ind w:left="0" w:right="0"/>
      </w:pPr>
      <w:r>
        <w:rPr>
          <w:b/>
          <w:bCs/>
        </w:rPr>
        <w:t xml:space="preserve">(6)</w:t>
      </w:r>
      <w:r>
        <w:rPr/>
        <w:t xml:space="preserve"> Funkce předsedy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úmrtím nebo prohlášením za mrtvého,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předseda ujal funkce nebo zahájil výkon činnosti, která je podle odstavce 5 neslučitelná s funkcí předsedy,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nabytí právní moci rozsudku soudu o omezení způsobilosti k právním úkonům nebo rozsudku soudu, kterým byl odsouzen pro některý z trestných činů uvedených v odstavci 4 písm. d),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odvoláním z funkce.</w:t>
      </w:r>
    </w:p>
    <w:p>
      <w:pPr>
        <w:ind w:left="0" w:right="0"/>
      </w:pPr>
      <w:r>
        <w:rPr>
          <w:b/>
          <w:bCs/>
        </w:rPr>
        <w:t xml:space="preserve">(7)</w:t>
      </w:r>
      <w:r>
        <w:rPr/>
        <w:t xml:space="preserve">  Prezident republiky předsedu odvolá pouze v případě, nevykonává-li funkci po dobu delší než 6 měsíců nebo narušil-li závažným způsobem nezávislost nebo nestrannost Energetického regulačního úřadu.</w:t>
      </w:r>
    </w:p>
    <w:p>
      <w:pPr>
        <w:ind w:left="0" w:right="0"/>
      </w:pPr>
      <w:r>
        <w:rPr>
          <w:b/>
          <w:bCs/>
        </w:rPr>
        <w:t xml:space="preserve">(8)</w:t>
      </w:r>
      <w:r>
        <w:rPr/>
        <w:t xml:space="preserve">  Předseda po dobu 1 roku od zániku funkce nesmí být držitelem licence nebo vykonávat jinou podnikatelskou činnost v energetice, nesmí se podílet na podnikání držitele licence nebo jiné osoby působící v oblasti energetiky, být členem jakýchkoli orgánů takové osoby, poskytovat přímo či zprostředkovaně poradenskou nebo obdobnou činnost držiteli licence nebo jiné osobě působící v oblasti energetiky ani být v pracovním poměru nebo jiném pracovním vztahu k držiteli licence nebo jiné osobě působící v oblasti energetiky. V případě porušení zákazu podle předchozí věty je ten, kdo zákaz porušil, povinen uhradit Energetickému regulačnímu úřadu dvojnásobek poskytnutého odchodného nebo pokud mu odchodné nebylo poskytnuto, pak šestinásobek měsíčního platu, který mu náležel v době zániku funkce.</w:t>
      </w:r>
    </w:p>
    <w:p>
      <w:pPr>
        <w:ind w:left="0" w:right="0"/>
      </w:pPr>
      <w:r>
        <w:rPr>
          <w:b/>
          <w:bCs/>
        </w:rPr>
        <w:t xml:space="preserve">(9)</w:t>
      </w:r>
      <w:r>
        <w:rPr/>
        <w:t xml:space="preserve"> Předseda má nárok na plat, náhradu výdajů a naturální plnění jako prezident Nejvyššího kontrolního úřadu. Předseda má po zániku funkce nárok na odchodné ve výši šestinásobku měsíčního platu, který mu náležel v době zániku funkce. Odchodné je splatné ke dni zániku funkce. Nárok na odchodné nevzniká, pokud byl předseda odvolán z důvodu závažného narušení nestrannosti nebo nezávislosti Energetického regulačního úřadu nebo pokud byl po uplynutí funkčního období znovu jmenován předsedou.</w:t>
      </w:r>
    </w:p>
    <w:p>
      <w:pPr>
        <w:ind w:left="0" w:right="0"/>
      </w:pPr>
      <w:r>
        <w:rPr>
          <w:b/>
          <w:bCs/>
        </w:rPr>
        <w:t xml:space="preserve">(10)</w:t>
      </w:r>
      <w:r>
        <w:rPr/>
        <w:t xml:space="preserve">  Předseda a místopředseda jsou oprávněni dávat státnímu zaměstnanci příkazy k výkonu státní služby podle zákona o státní službě.</w:t>
      </w:r>
    </w:p>
    <w:p>
      <w:pPr>
        <w:pStyle w:val="Heading4"/>
      </w:pPr>
      <w:r>
        <w:rPr>
          <w:b/>
          <w:bCs/>
        </w:rPr>
        <w:t xml:space="preserve">§ 17c</w:t>
      </w:r>
      <w:r>
        <w:rPr>
          <w:rStyle w:val="hidden"/>
        </w:rPr>
        <w:t xml:space="preserve"> -</w:t>
      </w:r>
      <w:br/>
      <w:r>
        <w:rPr/>
        <w:t xml:space="preserve">Spolupráce s Úřadem pro ochranu  hospodářské soutěže</w:t>
      </w:r>
    </w:p>
    <w:p>
      <w:pPr>
        <w:ind w:left="0" w:right="0"/>
      </w:pPr>
      <w:r>
        <w:rPr>
          <w:b/>
          <w:bCs/>
        </w:rPr>
        <w:t xml:space="preserve">(1)</w:t>
      </w:r>
      <w:r>
        <w:rPr/>
        <w:t xml:space="preserve">  Energetický regulační úřad a Úřad pro ochranu hospodářské soutěže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ind w:left="0" w:right="0"/>
      </w:pPr>
      <w:r>
        <w:rPr>
          <w:b/>
          <w:bCs/>
        </w:rPr>
        <w:t xml:space="preserve">(3)</w:t>
      </w:r>
      <w:r>
        <w:rPr/>
        <w:t xml:space="preserve"> Působnost Úřadu pro ochranu hospodářské soutěže není tímto zákonem dotčena.</w:t>
      </w:r>
    </w:p>
    <w:p>
      <w:pPr>
        <w:pStyle w:val="Heading4"/>
      </w:pPr>
      <w:r>
        <w:rPr>
          <w:b/>
          <w:bCs/>
        </w:rPr>
        <w:t xml:space="preserve">§ 17d</w:t>
      </w:r>
      <w:r>
        <w:rPr>
          <w:rStyle w:val="hidden"/>
        </w:rPr>
        <w:t xml:space="preserve"> -</w:t>
      </w:r>
      <w:br/>
      <w:r>
        <w:rPr/>
        <w:t xml:space="preserve">Poplatek na činnost Energetického  regulačního úřadu</w:t>
      </w:r>
    </w:p>
    <w:p>
      <w:pPr>
        <w:ind w:left="0" w:right="0"/>
      </w:pPr>
      <w:r>
        <w:rPr>
          <w:b/>
          <w:bCs/>
        </w:rPr>
        <w:t xml:space="preserve">(1)</w:t>
      </w:r>
      <w:r>
        <w:rPr/>
        <w:t xml:space="preserve">  Účastníci trhu s elektřinou a účastníci trhu s plynem, kteří v souladu s cenovými předpisy hradí cenu za zúčtování operátora trhu, jsou povinni v této ceně hradit zvláštní poplatek. Tento poplatek je příjmem státního rozpočtu, kapitoly Energetický regulační úřad.</w:t>
      </w:r>
    </w:p>
    <w:p>
      <w:pPr>
        <w:ind w:left="0" w:right="0"/>
      </w:pPr>
      <w:r>
        <w:rPr>
          <w:b/>
          <w:bCs/>
        </w:rPr>
        <w:t xml:space="preserve">(2)</w:t>
      </w:r>
      <w:r>
        <w:rPr/>
        <w:t xml:space="preserve">  Sazba poplatku činí 2 Kč/MWh elektřiny a 1  Kč/MWh plynu.</w:t>
      </w:r>
    </w:p>
    <w:p>
      <w:pPr>
        <w:ind w:left="0" w:right="0"/>
      </w:pPr>
      <w:r>
        <w:rPr>
          <w:b/>
          <w:bCs/>
        </w:rPr>
        <w:t xml:space="preserve">(3)</w:t>
      </w:r>
      <w:r>
        <w:rPr/>
        <w:t xml:space="preserve">  Roční výše poplatku se stanoví jako násobek sazby podle odstavce  2 a celkové spotřeby elektřiny a plynu v České republice za kalendářní rok, který předchází kalendářnímu roku, ve kterém se sestavuje návrh rozpočtové kapitoly Energetický regulační úřad pro následující rozpočtový rok, za kterou účastníci trhu s elektřinou a účastníci trhu s plynem hradí v souladu s cenovými předpisy cenu za zúčtování operátora trhu.</w:t>
      </w:r>
    </w:p>
    <w:p>
      <w:pPr>
        <w:ind w:left="0" w:right="0"/>
      </w:pPr>
      <w:r>
        <w:rPr>
          <w:b/>
          <w:bCs/>
        </w:rPr>
        <w:t xml:space="preserve">(4)</w:t>
      </w:r>
      <w:r>
        <w:rPr/>
        <w:t xml:space="preserve">  Celkovou spotřebu elektřiny a plynu v České republice podle odstavce  3 uveřejní Energetický regulační úřad do 30. června kalendářního roku formou sdělení ve Sbírce zákonů.</w:t>
      </w:r>
    </w:p>
    <w:p>
      <w:pPr>
        <w:ind w:left="0" w:right="0"/>
      </w:pPr>
      <w:r>
        <w:rPr>
          <w:b/>
          <w:bCs/>
        </w:rPr>
        <w:t xml:space="preserve">(5)</w:t>
      </w:r>
      <w:r>
        <w:rPr/>
        <w:t xml:space="preserve">  Operátor trhu je v průběhu roku povinen odvádět poplatek na příjmový účet státního rozpočtu do desátého dne kalendářního měsíce ve výši jedné dvanáctiny ročního poplatku stanoveného podle odstavce  3. Rozdíl mezi příjmy a výdaji z poplatku v daném roce se operátorovi trhu zohlední při tvorbě ceny za zúčtování.</w:t>
      </w:r>
    </w:p>
    <w:p>
      <w:pPr>
        <w:ind w:left="0" w:right="0"/>
      </w:pPr>
      <w:r>
        <w:rPr>
          <w:b/>
          <w:bCs/>
        </w:rPr>
        <w:t xml:space="preserve">(6)</w:t>
      </w:r>
      <w:r>
        <w:rPr/>
        <w:t xml:space="preserve">  Správu poplatku vykonává Energetický regulační úřad.</w:t>
      </w:r>
    </w:p>
    <w:p>
      <w:pPr>
        <w:pStyle w:val="Heading4"/>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výkladová stanoviska Energetického regulačního úřadu k ustanovením právních předpisů v oblasti jeho působnosti, která zohledňuje ve své rozhodovací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etický kodex zaměstnanců zařazených do Energetického regulačního úřadu.</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zásad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desetiletý plán rozvoje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pStyle w:val="Heading4"/>
      </w:pPr>
      <w:r>
        <w:rPr>
          <w:b/>
          <w:bCs/>
        </w:rPr>
        <w:t xml:space="preserve">§ 17f</w:t>
      </w:r>
      <w:r>
        <w:rPr>
          <w:rStyle w:val="hidden"/>
        </w:rPr>
        <w:t xml:space="preserve"> -</w:t>
      </w:r>
      <w:br/>
      <w:r>
        <w:rPr/>
        <w:t xml:space="preserve">Vztah k Poslanecké sněmovně Parlamentu  České republiky</w:t>
      </w:r>
    </w:p>
    <w:p>
      <w:pPr>
        <w:ind w:left="0" w:right="0"/>
      </w:pPr>
      <w:r>
        <w:rPr>
          <w:b/>
          <w:bCs/>
        </w:rPr>
        <w:t xml:space="preserve">(1)</w:t>
      </w:r>
      <w:r>
        <w:rPr/>
        <w:t xml:space="preserve">  Energetický regulační úřad předkládá Poslanecké sněmovně Parlamentu České republiky (dále jen „Poslanecká sněmovna“) po projednání ve vládě zprávu o činnosti (§ 17 odst.  10). Na vyžádání je Energetický regulační úřad povinen poskytnout Poslanecké sněmovně vysvětlení a dodatečné informace k obsahu zprávy o činnosti. Projednávání zprávy o činnosti v Poslanecké sněmovně nebo určených orgánech je povinen zúčastnit se předseda Energetického regulačního úřadu.</w:t>
      </w:r>
    </w:p>
    <w:p>
      <w:pPr>
        <w:ind w:left="0" w:right="0"/>
      </w:pPr>
      <w:r>
        <w:rPr>
          <w:b/>
          <w:bCs/>
        </w:rPr>
        <w:t xml:space="preserve">(2)</w:t>
      </w:r>
      <w:r>
        <w:rPr/>
        <w:t xml:space="preserve">  Projednává-li Poslanecká sněmovna nebo její orgán věc spadající do oblasti působnosti Energetického regulačního úřadu, je oprávněna vyžádat si na jednání účast předsedy Energetického regulačního úřadu. Energetický regulační úřad je povinen poskytnout Poslanecké sněmovně nebo jejímu orgánu k projednávané věci stanovisko a nezbytné informace nebo vysvětlení.</w:t>
      </w:r>
    </w:p>
    <w:p>
      <w:pPr>
        <w:ind w:left="0" w:right="0"/>
      </w:pPr>
      <w:r>
        <w:rPr>
          <w:b/>
          <w:bCs/>
        </w:rPr>
        <w:t xml:space="preserve">(3)</w:t>
      </w:r>
      <w:r>
        <w:rPr/>
        <w:t xml:space="preserve">  Na vyžádání Poslanecké sněmovny nebo určeného orgánu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4"/>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Při výkonu kontroly se Energetický regulační úřad řídí zákonem o státní kontrole, pokud tento zákon nestanoví jinak. Zaměstnanci Energetického regulačního úřadu vykonávající dozor v energetických odvětvích se prokazují průkazem zaměstnance Energetického regulačního úřadu, který je zároveň dokladem o jejich pověření k provedení kontroly</w:t>
      </w:r>
      <w:r>
        <w:rPr>
          <w:vertAlign w:val="superscript"/>
        </w:rPr>
        <w:t xml:space="preserve">23</w:t>
      </w:r>
      <w:r>
        <w:rPr/>
        <w:t xml:space="preserve">). Předložením průkazu zaměstnance Energetického regulačního úřadu osobě, u které má být kontrola vykonána, je kontrola zahájena. Při výkonu kontroly v energetických odvětvích je Energetický regulační úřad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vstupovat, popřípadě vjíždět na cizí pozemky nebo vstupovat do staveb užívaných pro podnikatelskou činnost držitelem licence nebo osobami, které na základě plné moci nebo smlouvy uzavřené s držitelem licence vykonávají činnosti spojené s právy a povinnostmi držitele licence, a vykonávat tam povinnosti stanovené tímto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požadovat od osob uvedených v písmeni a) potřebné informace, doklady, záznamy dat na paměťových médiích, údaje a písemná nebo ústní vysvětlení a vyžadovat od nich objasnění jakýchkoliv skutečností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vyžadovat předložení záznamů, zpráv nebo s nimi spojených údajů přenášených prostřednictvím sítě elektronických komunikací mezi osobami uvedenými v písmeni a) a týkajících se předmětu kontroly,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provést kontrolu podle jiného právního předpisu u osoby uvedené v písmeni a); Energetický regulační úřad může k provedení kontroly přizvat další osoby; přizvaná osoba má povinnost mlčenlivosti ve stejném rozsahu jako zaměstnanec Energetického regulačního úřadu a za její jednání odpovídá Energetický regulační úřad.</w:t>
      </w:r>
    </w:p>
    <w:p>
      <w:pPr>
        <w:ind w:left="0" w:right="0"/>
      </w:pPr>
      <w:r>
        <w:rPr>
          <w:b/>
          <w:bCs/>
        </w:rPr>
        <w:t xml:space="preserve">(5)</w:t>
      </w:r>
      <w:r>
        <w:rPr/>
        <w:t xml:space="preserve">  Držitel licence a osoba, která na základě plné moci nebo smlouvy uzavřené s držitelem licence vykonává činnosti spojené s právy a povinnostmi držitele licence, jsou povinni umožnit Energetickému regulačnímu úřadu výkon jeho oprávnění podle odstavce  4. V případě výkonu kontroly na místě jsou dále povinni poskytnout Energetickému regulačnímu úřadu nebo jím pověřené osobě potřebnou součinnost, zejména na žádost neprodleně umožnit vstup do svých prostor.</w:t>
      </w:r>
    </w:p>
    <w:p>
      <w:pPr>
        <w:pStyle w:val="Heading4"/>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4"/>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4"/>
      </w:pPr>
      <w:r>
        <w:rPr>
          <w:b/>
          <w:bCs/>
        </w:rPr>
        <w:t xml:space="preserve">§ 19</w:t>
      </w:r>
    </w:p>
    <w:p>
      <w:pPr>
        <w:jc w:val="center"/>
        <w:ind w:left="0" w:right="0"/>
      </w:pPr>
      <w:r>
        <w:rPr/>
        <w:t xml:space="preserve">zrušeno zákonem č. </w:t>
      </w:r>
      <w:hyperlink r:id="rId8" w:history="1">
        <w:r>
          <w:rPr>
            <w:color w:val="darkblue"/>
            <w:u w:val="single"/>
          </w:rPr>
          <w:t xml:space="preserve">670/2004 Sb.</w:t>
        </w:r>
      </w:hyperlink>
    </w:p>
    <w:p>
      <w:pPr>
        <w:pStyle w:val="Heading4"/>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 přenosu elektřiny, přepravy plynu, distribuce elektřiny a distribuce plynu postupuje Energetický regulační úřad tak, aby stanovené ceny pokrývaly účelně vynaložené náklady na zajištění spolehlivého, bezpečného a efektivního výkonu licencované činnosti, dále odpisy a přiměřený zisk zajišťující návratnost realizovaných investic do zařízení sloužících k výkonu licencované činnosti.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p>
    <w:p>
      <w:pPr>
        <w:ind w:left="0" w:right="0"/>
      </w:pPr>
      <w:r>
        <w:rPr>
          <w:b/>
          <w:bCs/>
        </w:rPr>
        <w:t xml:space="preserve">(2)</w:t>
      </w:r>
      <w:r>
        <w:rPr/>
        <w:t xml:space="preserve"> Energetický regulační úřad postupuje obdobně podle odstavce 1 věty první při věcném usměrňování ceny tepelné energie.</w:t>
      </w:r>
    </w:p>
    <w:p>
      <w:pPr>
        <w:ind w:left="0" w:right="0"/>
      </w:pPr>
      <w:r>
        <w:rPr>
          <w:b/>
          <w:bCs/>
        </w:rPr>
        <w:t xml:space="preserve">(3)</w:t>
      </w:r>
      <w:r>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w:t>
      </w:r>
    </w:p>
    <w:p>
      <w:pPr>
        <w:ind w:left="0" w:right="0"/>
      </w:pPr>
      <w:r>
        <w:rPr>
          <w:b/>
          <w:bCs/>
        </w:rPr>
        <w:t xml:space="preserve">(4)</w:t>
      </w:r>
      <w:r>
        <w:rPr/>
        <w:t xml:space="preserve">  Při regulaci cen za činnosti operátora trhu a ostatních cen postupuje Energetický regulační úřad tak, aby stanovené ceny byly alespoň nákladové.</w:t>
      </w:r>
    </w:p>
    <w:p>
      <w:pPr>
        <w:ind w:left="0" w:right="0"/>
      </w:pPr>
      <w:r>
        <w:rPr>
          <w:b/>
          <w:bCs/>
        </w:rPr>
        <w:t xml:space="preserve">(5)</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upraví cenu distribuce elektřiny nebo plynu.</w:t>
      </w:r>
    </w:p>
    <w:p>
      <w:pPr>
        <w:pStyle w:val="Heading4"/>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a držitel licence na činnosti operátora trhu, je povinen uvést v účtovém rozvrhu účty pro účtování o nákladech a výnosech, výsledku hospodaření, aktivech a pasivech odděleně za každou z těchto licencovaných činností.</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pronajímatel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pronájmu tohoto energetického zařízení. Takový vlastník nebo pronajímatel energetického zařízení je povinen poskytovat Energetickému regulačnímu úřadu a Státní energetické inspekci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uvedený v odstavci 1 je povinen sestavovat regulační výkazy a předkládat je Energetickému regulačnímu úřadu. Držitel licence na výrobu tepelné energie nebo rozvod tepelné energie, jehož celkový roční objem tržeb z těchto licencovaných činností přesahuje 2 500 000 Kč, je povinen sestavovat regulační výkazy a předkládat je Energetickému regulačnímu úřadu.</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konečných zákazníků, výrobu nebo rozvod tepelné energie je povinen předkládat Energetickému regulačnímu úřadu ověřenou účetní závěrku a zprávu auditora za předcházející účetní období pouze na vyžádání.</w:t>
      </w:r>
    </w:p>
    <w:p>
      <w:pPr>
        <w:pStyle w:val="Heading4"/>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Stát vlastní akcie operátora trhu, jejichž celková jmenovitá hodnota představuje alespoň 67 % základního kapitálu operátora trhu.</w:t>
      </w:r>
    </w:p>
    <w:p>
      <w:pPr>
        <w:ind w:left="0" w:right="0"/>
      </w:pPr>
      <w:r>
        <w:rPr>
          <w:b/>
          <w:bCs/>
        </w:rPr>
        <w:t xml:space="preserve">(3)</w:t>
      </w:r>
      <w:r>
        <w:rPr/>
        <w:t xml:space="preserve"> Operátor trhu musí mít ke své činnosti licenci podle § 4 odst. 3 písm. c). Operátor trhu ani právnické osoby, v nichž má operátor trhu majetkový podíl, nesmí být držitelem jiné licence uvedené v § 4. Akcie operátora trhu nesmí být vlastněny držitelem licence uvedené v § 4 odst. 1 písm. a) a b) a odst. 2. Statutárním orgánem nebo jeho členem, členem dozorčí rady, prokuristou nebo vedoucím zaměstnancem operátora trhu nemůže být fyzická osoba, která je současně statutárním orgánem nebo jeho členem, prokuristou nebo zaměstnancem držitele licence uvedené v § 4 odst. 1 písm. a) a b) a odst. 2. Ceny za činnosti operátora trhu podle odstavce 4 jsou regulovány Energetickým regulačním úřadem.</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skutečností majících povahu obchodního tajemství a jiných skutečností, které nejsou veřejně dostupné a o nichž se dozvěděl při výkonu svých činností,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odběrná místa zákazníků včetně jejich registračních čísel,</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na základě ročních a desetiletých předpokládaných bilancí a na základě denních, měsíčních a ročních skutečných bilancí o přepravě, distribuci, výrobě, dodávkách, obchodu s plynem a uskladnění plynu od provozovatele přepravní soustavy, provozovatelů distribučních soustav, provozovatelů zásobníků plynu, výrobců plynu, obchodníků s plynem, dodavatelů plynu a vlastních analýz celkové bilance plynárenské soustavy a jejich vyhodnocení a předávat je ministerstvu a Energetickému regulačnímu úřadu; současně souhrnné bilance plynárenské soustavy zveřejňovat,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statistiku dovozu plynu ze zahraničí a jeho vývozu do zahraničí, a to včetně zdrojů plynu, a statistiku zákazníků, kteří změnili dodavatele plynu,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jednou až dvakrát ročně výsledné údaje hodinových dodávek a spotřeb plynu od plynárenských podnikatelů pro sestavení kontrolních hodinových odečtů plynárenské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měsíční bilance o plnění bezpečnostního standardu dodávek plynu a předávat je ministerstvu a Energetickému regulačnímu úřadu,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vést evidenci výroben elektřiny, kterým provozovatel přenosové soustavy nebo provozovatel přepravní soustavy nebo provozovatel distribuční soustavy stanovil termín a podmínky připojení, a poskytovat evidované údaje ministerstvu a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elektřiny zelený bonus na elektřinu z obnovitelných zdrojů, druhotných zdrojů a vysokoúčinné kombinované výroby elektřiny a tepla,</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povinně vykupujícímu rozdíl mezi výkupní cenou a hodinovou cenou a cenu za jeho činnost,</w:t>
      </w:r>
    </w:p>
    <w:p>
      <w:pPr>
        <w:ind w:left="560" w:right="0" w:hanging="560"/>
        <w:tabs>
          <w:tab w:val="right" w:leader="none" w:pos="500"/>
          <w:tab w:val="left" w:leader="none" w:pos="560"/>
        </w:tabs>
      </w:pPr>
      <w:r>
        <w:rPr/>
        <w:t xml:space="preserve">	</w:t>
      </w:r>
      <w:r>
        <w:rPr>
          <w:b/>
          <w:bCs/>
        </w:rPr>
        <w:t xml:space="preserve">y)</w:t>
      </w:r>
      <w:r>
        <w:rPr/>
        <w:t xml:space="preserve">	</w:t>
      </w:r>
      <w:r>
        <w:rPr/>
        <w:t xml:space="preserve">hradit výrobcům tepla zelený bonus na teplo,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hradit výrobcům biometanu zelený bonus na biometan,</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hradit výrobcům elektřiny připojeným k distribuční soustavě bonus na podporu decentrální výroby elektřiny,</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vydávat záruky původu elektřiny z obnovitelných zdrojů.</w:t>
      </w:r>
    </w:p>
    <w:p>
      <w:pPr>
        <w:ind w:left="0" w:right="0"/>
      </w:pPr>
      <w:r>
        <w:rPr>
          <w:b/>
          <w:bCs/>
        </w:rPr>
        <w:t xml:space="preserve">(5)</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0" w:right="0"/>
      </w:pPr>
      <w:r>
        <w:rPr>
          <w:b/>
          <w:bCs/>
        </w:rPr>
        <w:t xml:space="preserve">(6)</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 nebo při prokázaném opakovaném neuhrazení ceny na úhradu nákladů spojených s podporou elektřiny podle zákona o podporovaných zdrojích energie, která není uhrazena ani po upozornění.</w:t>
      </w:r>
    </w:p>
    <w:p>
      <w:pPr>
        <w:ind w:left="0" w:right="0"/>
      </w:pPr>
      <w:r>
        <w:rPr>
          <w:b/>
          <w:bCs/>
        </w:rPr>
        <w:t xml:space="preserve">(2)</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jeho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zaregistrováním se výrobce elektřiny stává registrovaným účastníkem trhu s elektřinou (dále jen „registrovaný účastník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0" w:right="0"/>
      </w:pPr>
      <w:r>
        <w:rPr>
          <w:b/>
          <w:bCs/>
        </w:rPr>
        <w:t xml:space="preserve">(3)</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prokázaném opakovaném neuhrazení ceny na úhradu nákladů spojených s podporou elektřiny podle zákona o podporovaných zdrojích energie, která není uhrazena ani po upozornění,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při prokázaném opakovaném neuhrazení ceny na úhradu nákladů spojených s podporou elektřiny podle zákona o podporovaných zdrojích energie, která není uhrazena ani po upozornění,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uplatnit na trhu s elektřinou povinně vykoupenou elektřinu z obnovitelných zdrojů</w:t>
      </w:r>
      <w:r>
        <w:rPr>
          <w:vertAlign w:val="superscript"/>
        </w:rPr>
        <w:t xml:space="preserve">4a</w:t>
      </w:r>
      <w:r>
        <w:rPr/>
        <w:t xml:space="preserve">).</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provozovatele přenosové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nebo při dispečerském řízení výroben elektřiny z obnovitelných zdrojů energie podle § 26 odst.  5 prováděném mimo stavy nouze nebo předcházení stavu nouze.</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přenosové soustavě, stanovit podmínky a termín připojení a poskytnout přenos každému, kdo o to požádá, je připojen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plán rozvoje přenosové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přenosové soustavy určeného stanovami nesmí být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prokázaném opakovaném neuhrazení ceny na úhradu nákladů spojených s podporou elektřiny podle zákona o podporovaných zdrojích energie, která není uhrazena ani po upozornění,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při prokázaném opakovaném neuhrazení ceny na úhradu nákladů spojených s podporou elektřiny podle zákona o podporovaných zdrojích energie, která není uhrazena ani po upozornění,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příslušného provozovatele distribuční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5 a písm.  d)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3 písm.  c) a d)  je provozovatel distribuční soustavy povinen obnovit dodávku elektřiny bezprostředně po odstranění příčin, které vedly k jejímu omezení nebo přerušení; v případech uvedených v odstavci  3 písm.  c) bodu 4 a písm.  d) bodu 5 je povinen obnovit dodávku po úhradě náhrady škody.</w:t>
      </w:r>
    </w:p>
    <w:p>
      <w:pPr>
        <w:ind w:left="0" w:right="0"/>
      </w:pPr>
      <w:r>
        <w:rPr>
          <w:b/>
          <w:bCs/>
        </w:rPr>
        <w:t xml:space="preserve">(7)</w:t>
      </w:r>
      <w:r>
        <w:rPr/>
        <w:t xml:space="preserve">  V případech uvedených v odstavci  3 písm.  c) a d) není právo na náhradu škody a ušlého zisku. To neplatí, nesplní-li provozovatel distribuční soustavy oznamovací povinnost uloženou podle odstavce  5 nebo není-li podle odstavce  3 písm.  c) bodu 6 nebo písm.  d) bodu 7 dodržena kvalita dodávek elektřiny nebo při dispečerském řízení výroben elektřiny z obnovitelných zdrojů energie podle § 26 odst.  5 prováděném mimo stavy nouze nebo předcházení stavu nouze.</w:t>
      </w:r>
    </w:p>
    <w:p>
      <w:pPr>
        <w:ind w:left="0" w:right="0"/>
      </w:pPr>
      <w:r>
        <w:rPr>
          <w:b/>
          <w:bCs/>
        </w:rPr>
        <w:t xml:space="preserve">(8)</w:t>
      </w:r>
      <w:r>
        <w:rPr/>
        <w:t xml:space="preserve">  Provozovatel distribuční soustavy je povinen při výkonu oprávnění podle odstavce 4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distribuční soustavy podle odstavce 4 písm.  e) a f)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distribuční soustavě, stanovit podmínky a termín připojení a umožnit distribuci elektřiny každému, kdo o to požádá, je připojen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v případě neoprávněného odběru nebo při prokázaném opakovaném neuhrazení ceny na úhradu nákladů spojených s podporou elektřiny podle zákona o podporovaných zdrojích energie, která není uhrazena ani po upozornění, dodávku elektřiny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uhradit provozovateli přenosové soustavy nebo provozovateli distribuční soustavy platbu za regulovaný přístup do přenosové soustavy nebo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 v rozsahu uzavřených smluv na distribuci elektřiny s účastníky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0" w:right="0"/>
      </w:pPr>
      <w:r>
        <w:rPr>
          <w:b/>
          <w:bCs/>
        </w:rPr>
        <w:t xml:space="preserve">(12)</w:t>
      </w:r>
      <w:r>
        <w:rPr/>
        <w:t xml:space="preserve">  zrušen zákonem č. </w:t>
      </w:r>
      <w:hyperlink r:id="rId9" w:history="1">
        <w:r>
          <w:rPr>
            <w:color w:val="darkblue"/>
            <w:u w:val="single"/>
          </w:rPr>
          <w:t xml:space="preserve">165/2012 Sb.</w:t>
        </w:r>
      </w:hyperlink>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zajišťovaných operátorem trhu a provozovatelem přenosové soustavy oprávněny při dispečerském řízení v nezbytné míře dočasně omezovat výrobu elektřiny ve výrobnách elektřiny. Omezení výroby elektřiny ve výrobnách s kombinovanou výrobou elektřiny a tepla může být prováděno nejvýše v rozsahu neohrožujícím dodávky tepla. Omezení výroby elektřiny ve výrobnách elektřiny z obnovitelných zdrojů energie podle zákona o podporovaných zdrojích energie prováděné mimo stavy nouze nebo předcházení stavu nouze může být prováděno pouze za náhradu dle odstavce  6.</w:t>
      </w:r>
    </w:p>
    <w:p>
      <w:pPr>
        <w:ind w:left="0" w:right="0"/>
      </w:pPr>
      <w:r>
        <w:rPr>
          <w:b/>
          <w:bCs/>
        </w:rPr>
        <w:t xml:space="preserve">(6)</w:t>
      </w:r>
      <w:r>
        <w:rPr/>
        <w:t xml:space="preserve">  Provozovatel přenosové soustavy nebo provozovatel distribuční soustavy, jehož technický dispečink omezil při dispečerském řízení prováděném mimo stavy nouze nebo předcházení stavu nouze výrobu elektřiny ve výrobně elektřiny z obnovitelných zdrojů energie, je povinen poskytnout příslušnému výrobci elektřiny náhradu za neodebranou elektřinu ve výši odpovídající celkovému příjmu výrobce po odečtu nákladů za nevyrobenou elektřinu, kterého by dosáhl v případě neomezení výroby. 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pStyle w:val="Heading4"/>
      </w:pPr>
      <w:r>
        <w:rPr>
          <w:b/>
          <w:bCs/>
        </w:rPr>
        <w:t xml:space="preserve">§ 27</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 pokud má pro dodávku elektřiny uzavřenu smlouvu o přenosu nebo o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12a,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a od držitelů licence na obchod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 nebo při prokázaném opakovaném neuhrazení ceny na úhradu nákladů spojených s podporou elektřiny podle zákona o podporovaných zdrojích energie, která není uhrazena ani po upozornění.</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parametry kvality dodávek elektřiny a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elektřiny sdělit zákazníkovi, který podal výpověď ze smlouvy, jejímž předmětem je dodávka elektřiny, datum ukončení této smlouvy, pokud informace o začátku a délce výpovědní doby není uvedena v jeho obchodních podmínkách.</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100 kW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w:t>
      </w:r>
    </w:p>
    <w:p>
      <w:pPr>
        <w:ind w:left="0" w:right="0"/>
      </w:pPr>
      <w:r>
        <w:rPr>
          <w:b/>
          <w:bCs/>
        </w:rPr>
        <w:t xml:space="preserve">(3)</w:t>
      </w:r>
      <w:r>
        <w:rPr/>
        <w:t xml:space="preserve">  Autorizace se uděluje na základě posouzení předpokládané výrobny elektřiny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Národním akčním plánem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souladu s plánem rozvoje sítí,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použitých primárních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dopadu na bezpečný a spolehlivý provoz elektrizační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finančních předpokladů žadatele k výstavbě výrobny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bezpečnosti osob a majetku,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bezpečnosti dodávek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úrovně očekávané budoucí poptávky po elektřině,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vlivu výrobny elektřiny na zajištění rovnováhy mezi nabídkou a poptávkou elektřiny.</w:t>
      </w:r>
    </w:p>
    <w:p>
      <w:pPr>
        <w:ind w:left="0" w:right="0"/>
      </w:pPr>
      <w:r>
        <w:rPr>
          <w:b/>
          <w:bCs/>
        </w:rPr>
        <w:t xml:space="preserve">(4)</w:t>
      </w:r>
      <w:r>
        <w:rPr/>
        <w:t xml:space="preserve">  Autorizaci lze převést na jinou osobu pouze se souhlasem ministerstva za předpokladu splnění ustanovení odstavce  3.</w:t>
      </w:r>
    </w:p>
    <w:p>
      <w:pPr>
        <w:ind w:left="0" w:right="0"/>
      </w:pPr>
      <w:r>
        <w:rPr>
          <w:b/>
          <w:bCs/>
        </w:rPr>
        <w:t xml:space="preserve">(5)</w:t>
      </w:r>
      <w:r>
        <w:rPr/>
        <w:t xml:space="preserve">  Ministerstvo je v případech, v nichž uděluje autorizaci, dotčeným orgánem státní správy v územním řízení.</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 včetně termínu a podmínek připojení,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finanční předpoklady k výstavbě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0" w:right="0"/>
      </w:pPr>
      <w:r>
        <w:rPr>
          <w:b/>
          <w:bCs/>
        </w:rPr>
        <w:t xml:space="preserve">(2)</w:t>
      </w:r>
      <w:r>
        <w:rPr/>
        <w:t xml:space="preserve">  Finančními předpoklady se rozumí schopnost žadatele o udělení autorizace finančně zabezpečit výstavbu výrobny elektřiny.</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žadatel v předchozím účetním období vykonával podnikatelskou činnost.</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uvedených v žádosti o udělení autorizace či jiné závažné skutečnosti vztahující se k udělené autorizaci.</w:t>
      </w:r>
    </w:p>
    <w:p>
      <w:pPr>
        <w:ind w:left="0" w:right="0"/>
      </w:pPr>
      <w:r>
        <w:rPr>
          <w:b/>
          <w:bCs/>
        </w:rPr>
        <w:t xml:space="preserve">(3)</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pStyle w:val="Heading4"/>
      </w:pPr>
      <w:r>
        <w:rPr>
          <w:b/>
          <w:bCs/>
        </w:rPr>
        <w:t xml:space="preserve">§ 31</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32</w:t>
      </w:r>
    </w:p>
    <w:p>
      <w:pPr>
        <w:jc w:val="center"/>
        <w:ind w:left="0" w:right="0"/>
      </w:pPr>
      <w:r>
        <w:rPr/>
        <w:t xml:space="preserve">zrušen zákonem č. </w:t>
      </w:r>
      <w:hyperlink r:id="rId9" w:history="1">
        <w:r>
          <w:rPr>
            <w:color w:val="darkblue"/>
            <w:u w:val="single"/>
          </w:rPr>
          <w:t xml:space="preserve">165/2012 Sb.</w:t>
        </w:r>
      </w:hyperlink>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10"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či v blízkosti hranice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nebo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od vnějšího líce obvodového pláště výrobny elektřiny.</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jeho udržování a pravidelné ověřování správnosti měření a pro účely provedení odečtu, pokud je měřicí zařízení bez napětí, má právo uvést měřicí zařízení pod napětí na nezbytně nutnou dobu.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elektřiny dodávat elektřinu vymezenou množstvím a časovým průběhem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elektřiny se zavazuje výrobce nebo obchodník s elektřinou dodávat zákazníkovi elektřinu vymezenou množstvím a časovým průběhem a zajistit na vlastní jméno a na vlastní účet dopravu elektřiny a související služby a zákazník se zavazuje zaplatit výrobci nebo obchodníkovi s elektřinou za dodanou elektřinu cenu a za dopravu elektřiny a související služby cenu regulovanou. Uzavřením smlouvy o sdružených službách dodávky elektřiny dochází k přenesení odpovědnosti za odchylku na výrobce elektřiny nebo obchodníka s elektřinou. Smlouva o sdružených službách dodávek elektřiny musí dále obsahovat obdobné podstatné náležitosti jako smlouva o dodávce elektřiny se zákazníkem a opatření přijímaná při předcházení stavu nouze, ve stavu nouze a odstraňování následků stavu nouze.</w:t>
      </w:r>
    </w:p>
    <w:p>
      <w:pPr>
        <w:ind w:left="0" w:right="0"/>
      </w:pPr>
      <w:r>
        <w:rPr>
          <w:b/>
          <w:bCs/>
        </w:rPr>
        <w:t xml:space="preserve">(3)</w:t>
      </w:r>
      <w:r>
        <w:rPr/>
        <w:t xml:space="preserve"> Smlouvou o připojení se zavazuje provozovatel přenosové nebo distribuční soustavy připojit k přenosové nebo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typ měření a jeho umístění, termíny a místo připojení zařízení a podmínky zániku smluvního vztahu a závazků z tohoto vztahu vyplývajících.</w:t>
      </w:r>
    </w:p>
    <w:p>
      <w:pPr>
        <w:ind w:left="0" w:right="0"/>
      </w:pPr>
      <w:r>
        <w:rPr>
          <w:b/>
          <w:bCs/>
        </w:rPr>
        <w:t xml:space="preserve">(4)</w:t>
      </w:r>
      <w:r>
        <w:rPr/>
        <w:t xml:space="preserve">  Smlouvou o přenosu elektřiny se zavazuje provozovatel přenosové soustavy rezervovat přenosovou kapacitu a dopravit pro účastníka trhu s elektřinou sjednané množství elektřiny a účastník trhu s elektřinou se zavazuje zaplatit cenu uplatněnou v souladu s cenovou regulací za přenos a související služby. Smlouva o přenosu elektřiny musí obsahovat ujednání o závaznosti Pravidel provozování přenosové soustavy, termín zahájení přenosu elektřiny, způsob měření elektřiny a výčet předávacích míst. Smlouva o přenosu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velikost rezervovaného příkonu,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přenosové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úhrady plateb za přenos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w:t>
      </w:r>
    </w:p>
    <w:p>
      <w:pPr>
        <w:ind w:left="0" w:right="0"/>
      </w:pPr>
      <w:r>
        <w:rPr>
          <w:b/>
          <w:bCs/>
        </w:rPr>
        <w:t xml:space="preserve">(6)</w:t>
      </w:r>
      <w:r>
        <w:rPr/>
        <w:t xml:space="preserve">  Smlouvou o distribuci elektřiny se zavazuje provozovatel distribuční soustavy zajistit pro účastníka trhu s elektřinou na vlastní jméno a na vlastní účet přenos elektřiny nebo v případě provozovatele distribuční soustavy nepřipojené přímo na přenosovou soustavu distribuci elektřiny, rezervovat požadovanou distribuční kapacitu a dopravit pro účastníka trhu s elektřinou sjednané množství elektřiny a účastník trhu s elektřinou se zavazuje zaplatit regulovanou cenu za distribuci a související služby. Smlouva o distribuci elektřiny musí obsahovat ujednání o závaznosti Pravidel provozování distribuční soustavy, termín zahájení distribuce elektřiny, způsob měření distribuované elektřiny a jejího průběhu a výčet předávacích míst. Smlouva o distribuci elektřiny s obchodníkem s elektřinou musí dále obsahovat výčet odběrných míst všech zákazníků, s nimiž má obchodník s elektřinou na vymezeném území provozovatele distribuční soustavy uzavřenu smlouvu podle odstavce  2. Smlouva o distribuci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úhrady plateb za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trvání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přijímaná při předcházení stavu nouze, ve stavu nouze a odstraňování následků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by byla dodávka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w:t>
      </w:r>
    </w:p>
    <w:p>
      <w:pPr>
        <w:ind w:left="0" w:right="0"/>
      </w:pPr>
      <w:r>
        <w:rPr>
          <w:b/>
          <w:bCs/>
        </w:rPr>
        <w:t xml:space="preserve">(2)</w:t>
      </w:r>
      <w:r>
        <w:rPr/>
        <w:t xml:space="preserve">  Neoprávněný odběr elektřiny z elektrizační soustavy se zakazuje.</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doprava elektřiny uskutečňovaná v rozporu s podmínkami obsaženými v Pravidlech provozování přenosové soustavy nebo Pravidlech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doprava elektřiny uskutečňovaná v rozporu s dispečerským řádem,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doprava elektřiny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doprava elektřiny bez uzavřené smlouvy o přenosu nebo distribuci elektřiny, nebo v rozporu s touto smlouvou,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doprava elektřiny v případě neuhrazení podílu na oprávněných nákladech na připojení.</w:t>
      </w:r>
    </w:p>
    <w:p>
      <w:pPr>
        <w:ind w:left="0" w:right="0"/>
      </w:pPr>
      <w:r>
        <w:rPr>
          <w:b/>
          <w:bCs/>
        </w:rPr>
        <w:t xml:space="preserve">(2)</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výrobce plynu podle odstavce  1 písm.  f) a g)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plynu,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přepravní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přepravní soustavy podle odstavce  1 písm.  d) až i) majetková újma nebo je-li omezen v obvyklém užívání nemovitosti má právo na jednorázovou náhradu</w:t>
      </w:r>
      <w:r>
        <w:rPr>
          <w:vertAlign w:val="superscript"/>
        </w:rPr>
        <w:t xml:space="preserve">5</w:t>
      </w:r>
      <w:r>
        <w:rPr/>
        <w:t xml:space="preserve">)</w:t>
      </w:r>
      <w:r>
        <w:rPr>
          <w:vertAlign w:val="superscript"/>
        </w:rPr>
        <w:t xml:space="preserve">,10</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 nebo poruchu prokazatelně zavinil provozovatel přepravní soustavy.</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přepravu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přepravu plynu každému, kdo o to požádá a splňuje podmínky přístupu k přepravní soustavě s výjimkou prokazatelného nedostatku volné kapacity pro přepravu plynu nebo při ohrožení bezpečného a spolehlivého provozu přepravní soustavy; odmítnutí přístupu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zajišťuje přepravu plynu, naměřené a vyhodnocené údaje,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plán rozvoje přepravní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plánem rozvoje přepravní soustavy a zajišťovat standard infrastruktury podle přímo použitelného předpisu Evropské unie</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0" w:right="0"/>
      </w:pPr>
      <w:r>
        <w:rPr>
          <w:b/>
          <w:bCs/>
        </w:rPr>
        <w:t xml:space="preserve">(9)</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listinné akcie na jméno nebo akcie v zaknihované podobě,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právní formu evropské společnosti monistické struktury,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obchodním zákoníkem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stanovy, které musí obsahovat rovněž úpravu základní organizační struktury, organizačního zajištění vnitřního řídicího a kontrolního systému.</w:t>
      </w:r>
    </w:p>
    <w:p>
      <w:pPr>
        <w:ind w:left="0" w:right="0"/>
      </w:pPr>
      <w:r>
        <w:rPr>
          <w:b/>
          <w:bCs/>
        </w:rPr>
        <w:t xml:space="preserve">(4)</w:t>
      </w:r>
      <w:r>
        <w:rPr/>
        <w:t xml:space="preserve">  Statutární orgán nezávislého provozovatele přepravní soustavy musí být složen ze všech vedoucích zaměstnanců ve výkonné řídicí funkci v nejvyšší linii řízení nezávislého provozovatele přepravní soustavy.</w:t>
      </w:r>
    </w:p>
    <w:p>
      <w:pPr>
        <w:pStyle w:val="Heading4"/>
      </w:pPr>
      <w:r>
        <w:rPr>
          <w:b/>
          <w:bCs/>
        </w:rPr>
        <w:t xml:space="preserve">§ 58c</w:t>
      </w:r>
      <w:r>
        <w:rPr>
          <w:rStyle w:val="hidden"/>
        </w:rPr>
        <w:t xml:space="preserve"> -</w:t>
      </w:r>
      <w:br/>
      <w:r>
        <w:rPr/>
        <w:t xml:space="preserve">Ustanovení statutárního orgánu nebo členů  statutárního orgánu nezávislého provozovatele  přepravní soustavy a jejich odvolání</w:t>
      </w:r>
    </w:p>
    <w:p>
      <w:pPr>
        <w:ind w:left="0" w:right="0"/>
      </w:pPr>
      <w:r>
        <w:rPr>
          <w:b/>
          <w:bCs/>
        </w:rPr>
        <w:t xml:space="preserve">(1)</w:t>
      </w:r>
      <w:r>
        <w:rPr/>
        <w:t xml:space="preserve">  Členy statutárního orgánu nebo statutární orgán jmenuje nebo volí a odvolává dozorčí rada nezávislého provozovatele přepravní soustavy. Dozorčí rada dále schvaluje uzavření smluv o výkonu funkce člena statutárního orgánu nebo statutárního orgánu a uzavření jiných smluv, kterými se upravují podmínky při výkonu funkce statutárního orgánu nebo člena statutárního orgánu.</w:t>
      </w:r>
    </w:p>
    <w:p>
      <w:pPr>
        <w:ind w:left="0" w:right="0"/>
      </w:pPr>
      <w:r>
        <w:rPr>
          <w:b/>
          <w:bCs/>
        </w:rPr>
        <w:t xml:space="preserve">(2)</w:t>
      </w:r>
      <w:r>
        <w:rPr/>
        <w:t xml:space="preserve">  Funkční období statutárního orgánu nebo člena statutárního orgánu nezávislého provozovatele přepravní soustavy je 5 let. Stanovy nezávislého provozovatele přepravní soustavy mohou zkrátit délku funkčního období statutárního orgánu nebo člena statutárního orgánu, nejvýše však o dva roky. Odvolat statutární orgán nebo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statutárního orgánu nebo člena statutárního orgánu nezávislého provozovatele přepravní soustavy podle odstavce  1 je třeba schválení Energetického regulačního úřadu. Pokud Energetický regulační úřad jmenování nebo volbu statutárního orgánu nebo člena statutárního orgánu neschválí, taková osoba se statutárním orgánem nebo členem statutárního orgánu nezávislého provozovatele přepravní soustavy nestane, i když tak rozhodla dozorčí rada. Pokud Energetický regulační úřad neschválí odvolání statutárního orgánu nebo člena statutárního orgánu, jeho funkce rozhodnutím dozorčí rady nezaniká.</w:t>
      </w:r>
    </w:p>
    <w:p>
      <w:pPr>
        <w:ind w:left="0" w:right="0"/>
      </w:pPr>
      <w:r>
        <w:rPr>
          <w:b/>
          <w:bCs/>
        </w:rPr>
        <w:t xml:space="preserve">(4)</w:t>
      </w:r>
      <w:r>
        <w:rPr/>
        <w:t xml:space="preserve">  Energetický regulační úřad rozhoduje o schválení uzavření smlouvy o výkonu funkce člena statutárního orgánu nebo statutárního orgánu a uzavření jiné smlouvy, kterou se upravují podmínky při výkonu funkce statutárního orgánu nebo člena statutárního orgánu podle odstavce  1, a o schválení jejich změn.</w:t>
      </w:r>
    </w:p>
    <w:p>
      <w:pPr>
        <w:ind w:left="0" w:right="0"/>
      </w:pPr>
      <w:r>
        <w:rPr>
          <w:b/>
          <w:bCs/>
        </w:rPr>
        <w:t xml:space="preserve">(5)</w:t>
      </w:r>
      <w:r>
        <w:rPr/>
        <w:t xml:space="preserve">  Ve smlouvě o výkonu funkce statutárního orgánu nebo člena statutárního orgánu nebo v jiné smlouvě, která upravuje podmínky při výkonu funkce statutárního orgánu nebo člena statutárního orgánu, musí být sjednány podmínky výkonu funkce statutárního orgánu nebo člena statutárního orgánu, a to včetně odměňování nebo poskytování jiného plnění ve prospěch statutárního orgánu nebo člena statutárního orgánu nebo podmínek výkonu funkce.</w:t>
      </w:r>
    </w:p>
    <w:p>
      <w:pPr>
        <w:ind w:left="0" w:right="0"/>
      </w:pPr>
      <w:r>
        <w:rPr>
          <w:b/>
          <w:bCs/>
        </w:rPr>
        <w:t xml:space="preserve">(6)</w:t>
      </w:r>
      <w:r>
        <w:rPr/>
        <w:t xml:space="preserve">  Poskytování jiného plnění ve prospěch statutárního orgánu nebo členů statutárních orgánů než sjednaného ve smlouvách podle odstavce  5 se zakazuje. Ustanovení § 187 odst.  1 písm.  g) obchodního zákoníku se ve vztahu ke členům statutárního orgánu nepoužije.</w:t>
      </w:r>
    </w:p>
    <w:p>
      <w:pPr>
        <w:pStyle w:val="Heading4"/>
      </w:pPr>
      <w:r>
        <w:rPr>
          <w:b/>
          <w:bCs/>
        </w:rPr>
        <w:t xml:space="preserve">§ 58d</w:t>
      </w:r>
      <w:r>
        <w:rPr>
          <w:rStyle w:val="hidden"/>
        </w:rPr>
        <w:t xml:space="preserve"> -</w:t>
      </w:r>
      <w:br/>
      <w:r>
        <w:rPr/>
        <w:t xml:space="preserve">Nezávislost statutárních orgánů, členů statutárních orgánů a zaměstnanců nezávislého provozovatele přepravní soustavy</w:t>
      </w:r>
    </w:p>
    <w:p>
      <w:pPr>
        <w:ind w:left="0" w:right="0"/>
      </w:pPr>
      <w:r>
        <w:rPr>
          <w:b/>
          <w:bCs/>
        </w:rPr>
        <w:t xml:space="preserve">(1)</w:t>
      </w:r>
      <w:r>
        <w:rPr/>
        <w:t xml:space="preserve">  Statutárním orgánem nebo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vertikálně integrovaného plynárenského podnikatele jako nezávislý provozovatel přepravní soustavy nebo s osobou, která vykonává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(2)</w:t>
      </w:r>
      <w:r>
        <w:rPr/>
        <w:t xml:space="preserve">  Omezení podle odstavce  1 se vztahují na nadpoloviční většinu všech statutárních orgánů nebo členů statutárního orgánu a nadpoloviční většinu všech osob přímo podřízených vedoucím zaměstnancům podle ustanovení § 58b odst.  4 v záležitostech týkajících se provozu, údržby a rozvoje přepravní soustavy. Ostatními statutárními orgány, členy statutárního orgánu nebo osobami přímo podřízenými vedoucím zaměstnancům podle ustanovení § 58b odst.  4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statutární orgán, člena statutárního orgánu nebo zaměstnance přímo podřízeného vedoucím zaměstnancům podle ustanovení § 58b odst.  4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Statutární orgány, členové statutárního orgánu, osoby přímo podřízené vedoucím zaměstnancům podle ustanovení § 58b odst.  4 v záležitostech týkajících se provozu, údržby a rozvoje přepravní soustavy se dále nesmí účastnit na podnikání jiné osoby, která je součástí téhož vertikálně integrovaného plynárenského podnikatele jako nezávislý provozovatel přepravní soustavy, nebo nabýt vůči takové osobě právo na podíl na zisku či jiné obdobné plnění. Plnění ve prospěch statutárního orgánu, člena statutárního orgánu ani odměna za práci zaměstnanců nezávislého provozovatele přepravní soustavy přímo podřízených vedoucím zaměstnancům podle ustanovení § 58b odst.  4 v záležitostech týkajících se provozu, údržby nebo rozvoje přepravní soustavy nesmí jakýmkoli způsobem záviset na hospodářských výsledcích jiných osob než nezávislého provozovatele přepravní soustavy.</w:t>
      </w:r>
    </w:p>
    <w:p>
      <w:pPr>
        <w:ind w:left="0" w:right="0"/>
      </w:pPr>
      <w:r>
        <w:rPr>
          <w:b/>
          <w:bCs/>
        </w:rPr>
        <w:t xml:space="preserve">(5)</w:t>
      </w:r>
      <w:r>
        <w:rPr/>
        <w:t xml:space="preserve">  Statutární orgány, členové statutárního orgánu nebo zaměstnanci přímo podřízení vedoucím zaměstnancům podle ustanovení § 58b odst.  4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nezávislého provozovatele  přepravní soustavy</w:t>
      </w:r>
    </w:p>
    <w:p>
      <w:pPr>
        <w:ind w:left="0" w:right="0"/>
      </w:pPr>
      <w:r>
        <w:rPr>
          <w:b/>
          <w:bCs/>
        </w:rPr>
        <w:t xml:space="preserve">(1)</w:t>
      </w:r>
      <w:r>
        <w:rPr/>
        <w:t xml:space="preserve">  Do působnosti dozorčí rady nezávislého provozovatele přepravní soustavy vedle působnosti stanovené obchodním zákoníkem náleží rozhodování o všech záležitostech společnosti, které mají podstatný dopad na hodnotu podílů společníků nezávislého provozovatele přepravní soustavy. Dozorčí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v rozsahu její působnosti podle odstavce  1 jsou pro statutární orgán nezávislého provozovatele přepravní soustavy závazná. Dozorčí rada však nesmí udělovat statutárnímu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jsou neplatná. Ustanovení § 133 odst.  2 a § 191 odst.  2 obchodního zákoníku se nepoužije.</w:t>
      </w:r>
    </w:p>
    <w:p>
      <w:pPr>
        <w:ind w:left="0" w:right="0"/>
      </w:pPr>
      <w:r>
        <w:rPr>
          <w:b/>
          <w:bCs/>
        </w:rPr>
        <w:t xml:space="preserve">(3)</w:t>
      </w:r>
      <w:r>
        <w:rPr/>
        <w:t xml:space="preserve">  K volbě takového počtu členů dozorčí rady, který je o jeden nižší než polovina všech členů dozorčí rady, a k uzavření smluv o výkonu funkce těchto členů dozorčí rady nebo uzavření jiných smluv, které upravují podmínky při výkonu funkce těchto členů dozorčí rady, a k jejich změně je třeba schválení Energetického regulačního úřadu. Schválení Energetickým regulačním úřadem podléhá volba těch členů dozorčí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podle odstavce  3 za podmínek stanovených tímto zákonem neschválí, taková osoba se členem dozorčí rady nezávislého provozovatele přepravní soustavy nestane, i když tak rozhodla valná hromada nezávislého provozovatele přepravní soustavy.</w:t>
      </w:r>
    </w:p>
    <w:p>
      <w:pPr>
        <w:ind w:left="0" w:right="0"/>
      </w:pPr>
      <w:r>
        <w:rPr>
          <w:b/>
          <w:bCs/>
        </w:rPr>
        <w:t xml:space="preserve">(5)</w:t>
      </w:r>
      <w:r>
        <w:rPr/>
        <w:t xml:space="preserve">  Je-li složení členů dozorčí rady v rozporu s odstavcem  3, má se za to, že dozorčí rada není schopna plnit funkce dozorčí rady.</w:t>
      </w:r>
    </w:p>
    <w:p>
      <w:pPr>
        <w:ind w:left="0" w:right="0"/>
      </w:pPr>
      <w:r>
        <w:rPr>
          <w:b/>
          <w:bCs/>
        </w:rPr>
        <w:t xml:space="preserve">(6)</w:t>
      </w:r>
      <w:r>
        <w:rPr/>
        <w:t xml:space="preserve">  Pro délku funkčního období člena dozorčí rady, možnost jejího zkrácení prostřednictvím stanov a odvolání člena dozorčí rady před uplynutím funkčního období platí ustanovení § 58c odst.  2 obdobně.</w:t>
      </w:r>
    </w:p>
    <w:p>
      <w:pPr>
        <w:ind w:left="0" w:right="0"/>
      </w:pPr>
      <w:r>
        <w:rPr>
          <w:b/>
          <w:bCs/>
        </w:rPr>
        <w:t xml:space="preserve">(7)</w:t>
      </w:r>
      <w:r>
        <w:rPr/>
        <w:t xml:space="preserve">  Pro členy dozorčí rady, k jejichž volbě je třeba schválení Energetického regulačního úřadu, platí ustanovení § 58d odst.  1, 4 až 6 obdobně.</w:t>
      </w:r>
    </w:p>
    <w:p>
      <w:pPr>
        <w:ind w:left="0" w:right="0"/>
      </w:pPr>
      <w:r>
        <w:rPr>
          <w:b/>
          <w:bCs/>
        </w:rPr>
        <w:t xml:space="preserve">(8)</w:t>
      </w:r>
      <w:r>
        <w:rPr/>
        <w:t xml:space="preserve">  K odvolání člena dozorčí rady je třeba schválení Energetického regulačního úřadu. Pokud Energetický regulační úřad odvolání člena dozorčí rady neschválí, jeho funkce rozhodnutím valné hromady nezaniká.</w:t>
      </w:r>
    </w:p>
    <w:p>
      <w:pPr>
        <w:pStyle w:val="Heading4"/>
      </w:pPr>
      <w:r>
        <w:rPr>
          <w:b/>
          <w:bCs/>
        </w:rPr>
        <w:t xml:space="preserve">§ 58f</w:t>
      </w:r>
      <w:r>
        <w:rPr>
          <w:rStyle w:val="hidden"/>
        </w:rPr>
        <w:t xml:space="preserve"> -</w:t>
      </w:r>
      <w:br/>
      <w:r>
        <w:rPr/>
        <w:t xml:space="preserve">Řízení o schválení ustanovení statutárního orgánu, členů statutárního orgánu a členů dozorčí rady  nezávislého provozovatele přepravní soustavy  a jejich odvolání</w:t>
      </w:r>
    </w:p>
    <w:p>
      <w:pPr>
        <w:ind w:left="0" w:right="0"/>
      </w:pPr>
      <w:r>
        <w:rPr>
          <w:b/>
          <w:bCs/>
        </w:rPr>
        <w:t xml:space="preserve">(1)</w:t>
      </w:r>
      <w:r>
        <w:rPr/>
        <w:t xml:space="preserve">  V řízení o schválení jmenování, volby nebo odvolání statutárního orgánu, člena statutárního orgánu nebo člena dozorčí rady nebo schválení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statutárního orgánu, člena statutárního orgánu nebo člena dozorčí rady anebo smlouvu podle odstavce  1 schválil.</w:t>
      </w:r>
    </w:p>
    <w:p>
      <w:pPr>
        <w:ind w:left="0" w:right="0"/>
      </w:pPr>
      <w:r>
        <w:rPr>
          <w:b/>
          <w:bCs/>
        </w:rPr>
        <w:t xml:space="preserve">(3)</w:t>
      </w:r>
      <w:r>
        <w:rPr/>
        <w:t xml:space="preserve">  Energetický regulační úřad neschválí jmenování nebo volbu statutárního orgánu, člena statutárního orgánu nebo člena dozorčí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změnu tehdy, jestliže s přihlédnutím ke všem okolnostem lze mít za to, že navrhované podmínky výkonu funkce nebo jejich změny neumožní statutárnímu orgánu, členovi statutárního orgánu nebo členovi dozorčí rady, aby vykonával funkci řádně a nezávisle.</w:t>
      </w:r>
    </w:p>
    <w:p>
      <w:pPr>
        <w:ind w:left="0" w:right="0"/>
      </w:pPr>
      <w:r>
        <w:rPr>
          <w:b/>
          <w:bCs/>
        </w:rPr>
        <w:t xml:space="preserve">(5)</w:t>
      </w:r>
      <w:r>
        <w:rPr/>
        <w:t xml:space="preserve">  Energetický regulační úřad odvolání statutárního orgánu, člena statutárního orgánu nebo člena dozorčí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statutárních orgánů nebo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O uzavření smlouvy, která upravuje podmínky výkonu funkce auditora programu včetně délky funkčního období a podmínky odvolání z funkce, rozhoduje dozorčí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nezaniká.</w:t>
      </w:r>
    </w:p>
    <w:p>
      <w:pPr>
        <w:ind w:left="0" w:right="0"/>
      </w:pPr>
      <w:r>
        <w:rPr>
          <w:b/>
          <w:bCs/>
        </w:rPr>
        <w:t xml:space="preserve">(5)</w:t>
      </w:r>
      <w:r>
        <w:rPr/>
        <w:t xml:space="preserve">  Pro auditora programu nebo odpovědného zástupce auditora programu, je-li auditor programu právnická osoba, platí ustanovení § 58d odst.  1, 4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nezávislého provozovatele přepravní soustavy týkající se desetiletého investičního plánu a konkrétních investic do soustavy a rozhodnutí dozorčí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9.</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statutárního orgánu nebo schůze jednatelů, na nichž se rozhoduje o záležitostech náležejících do obchodního vedení, a zasedání dozorčí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investiční plány provozovatelů distribučních soustav připojených k přepravní soustavě, provozovatelů zásobníků plynu a plán rozvoje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obchodního zákoníku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přepravní soustavy určeného stanovami není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distribuční soustavy podle odstavce 1 písm. d) až i)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a ušlého zisku vyloučeno. To neplatí, nesplní-li provozovatel distribuční soustavy oznamovací povinnost podle odstavce 5 nebo v případech, kdy poruchu podle písmene b) bodu 4 prokazatelně zaviní provozovatel distribuční soustavy</w:t>
      </w:r>
      <w:r>
        <w:rPr>
          <w:b/>
          <w:bCs/>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na základě uzavřených smluv a ve stanovené kvalitě,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distribuci plynu každému, kdo o to požádá a splňuje podmínky přístupu k distribuční soustavě, s výjimkou prokazatelného nedostatku volné kapacity zařízení pro distribuci plynu nebo při ohrožení spolehlivého a bezpečného provozu distribuční soustavy nebo přepravní soustavy; odmítnutí distribuce plynu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zajišťuje distribuci plynu,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přepravu plynu a distribuci plynu pro provozovatele distribuční soustavy nepřipojené přímo k přepravní soustavě v rozsahu spotřeby plynu účastníků trhu s plynem, jejichž odběrné plynové zařízení je připojeno k jeho distribuční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a prodávat plyn v rozsahu povinností uložených tímto zákonem;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zásobníku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měření množství předávaného a přebíraného plynu a předávat data nezbytná pro zúčtovaní odchylek operátorovi trhu a účastníkovi trhu s plynem, pro kterého zajišťuje uskladnění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přístupu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prodat plyn účastníka trhu s plynem, nebyl-li takto uskladněný plyn z důvodů na straně tohoto účastníka trhu s plynem vytěžen z zásobníku plynu do skončení účinnosti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o).</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zásobníku plynu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zásobníku plynu bylo přihlíženo způsobem, který zajišťuje jejich nezávislé jednání; statutární orgán nebo jeho člen, prokurista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statutární orgán nebo jeho členy, členy dozorčí rady a všechny zaměstnance.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400  tis. m</w:t>
      </w:r>
      <w:r>
        <w:rPr>
          <w:vertAlign w:val="superscript"/>
        </w:rPr>
        <w:t xml:space="preserve">3</w:t>
      </w:r>
      <w:r>
        <w:rPr/>
        <w:t xml:space="preserve">,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plynu sdělit zákazníkovi, který podal výpověď ze smlouvy, jejímž předmětem je dodávka plynu, datum ukončení této smlouvy, pokud informace o začátku a délce výpovědní doby není uvedena v jeho obchodních podmínkách.</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distribuční soustavy a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stavebních úpravách distribuční soustavy nebo její části včetně přípojek umožnit změnu místa připojení, včetně změny umístění hlavního uzávěru plynu a měřicího zařízení na veřejně přístupná místa;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dodavateli poslední instance dodávku plynu podle § 12a, a to od okamžiku zahájení této dodávky,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uplatnění práva na volbu dodavatele podle odstavce  1 písm.  d)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tomuto odběrnému zařízení a zajistit údržbu tohoto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přepravní soustavy nebo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výrobny plynu.</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Ministerstvo je v případech, v nichž uděluje autorizaci, dotčeným orgánem příslušným k vydání závazného stanoviska při umisťování a povolování staveb podle zvláštního právního předpisu</w:t>
      </w:r>
      <w:r>
        <w:rPr>
          <w:vertAlign w:val="superscript"/>
        </w:rPr>
        <w:t xml:space="preserve">24</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(7)</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(8)</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(9)</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 bezprostřední blízkosti plynárenského zařízení,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od půdorysu.</w:t>
      </w:r>
    </w:p>
    <w:p>
      <w:pPr>
        <w:ind w:left="0" w:right="0"/>
      </w:pPr>
      <w:r>
        <w:rPr>
          <w:b/>
          <w:bCs/>
        </w:rPr>
        <w:t xml:space="preserve">(3)</w:t>
      </w:r>
      <w:r>
        <w:rPr/>
        <w:t xml:space="preserve"> V ochranném pásmu je zakázáno provádět činnosti, které by mohly ohrozit plynárenská zařízení, jejich spolehlivost a bezpečnost provozu. Při provádění veškerých činností v ochranném pásmu i mimo ně nesmí dojít k poškození plynárenského zařízení.</w:t>
      </w:r>
    </w:p>
    <w:p>
      <w:pPr>
        <w:ind w:left="0" w:right="0"/>
      </w:pPr>
      <w:r>
        <w:rPr>
          <w:b/>
          <w:bCs/>
        </w:rPr>
        <w:t xml:space="preserve">(4)</w:t>
      </w:r>
      <w:r>
        <w:rPr/>
        <w:t xml:space="preserve"> Pokud to technické a bezpečnostní podmínky umožňují a nedojde-li k ohrožení života, zdraví, bezpečnosti nebo majetku osob, fyzická či právnická osoba provozující příslušnou plynárenskou soustavu nebo přímý plynovod, těžební plynovod či plynovodní přípojku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nebo přípojky lze pouze na základě souhlasu provozovatele přepravní soustavy, provozovatele distribuční soustavy, provozovatele zásobníku plynu nebo provozovatele přípojky.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souhlasu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zákazníky, jejichž odběrné plynové zařízení je připojeno na jimi provozovanou soustavu, měřicím zařízením.</w:t>
      </w:r>
    </w:p>
    <w:p>
      <w:pPr>
        <w:ind w:left="0" w:right="0"/>
      </w:pPr>
      <w:r>
        <w:rPr>
          <w:b/>
          <w:bCs/>
        </w:rPr>
        <w:t xml:space="preserve">(3)</w:t>
      </w:r>
      <w:r>
        <w:rPr/>
        <w:t xml:space="preserve">  Způsob měření a typ měřicího zařízení určuje provozovatel přepravní nebo distribuční soustavy.</w:t>
      </w:r>
    </w:p>
    <w:p>
      <w:pPr>
        <w:ind w:left="0" w:right="0"/>
      </w:pPr>
      <w:r>
        <w:rPr>
          <w:b/>
          <w:bCs/>
        </w:rPr>
        <w:t xml:space="preserve">(4)</w:t>
      </w:r>
      <w:r>
        <w:rPr/>
        <w:t xml:space="preserve">  Výrobci plynu, zákazníci, provozovatelé zásobníků plynu a provozovatelé distribučních soustav jsou povinni na svůj náklad upravit odběrné nebo předávací místo pro instalaci měřicího zařízení po předchozím projednání s provozovatelem přepravní soustavy nebo provozovatelem distribuční soustavy, ke které jsou připojeni.</w:t>
      </w:r>
    </w:p>
    <w:p>
      <w:pPr>
        <w:ind w:left="0" w:right="0"/>
      </w:pPr>
      <w:r>
        <w:rPr>
          <w:b/>
          <w:bCs/>
        </w:rPr>
        <w:t xml:space="preserve">(5)</w:t>
      </w:r>
      <w:r>
        <w:rPr/>
        <w:t xml:space="preserve">  Jakýkoliv zásah do měřicího zařízení bez souhlasu provozovatele přepravní soustavy nebo provozovatele distribuční soustavy, ke které je měřicí zařízení připojeno, se zakazuje.</w:t>
      </w:r>
    </w:p>
    <w:p>
      <w:pPr>
        <w:ind w:left="0" w:right="0"/>
      </w:pPr>
      <w:r>
        <w:rPr>
          <w:b/>
          <w:bCs/>
        </w:rPr>
        <w:t xml:space="preserve">(6)</w:t>
      </w:r>
      <w:r>
        <w:rPr/>
        <w:t xml:space="preserve">  Výrobci plynu, zákazníci a provozovatelé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(7)</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distribuční soustavy.</w:t>
      </w:r>
    </w:p>
    <w:p>
      <w:pPr>
        <w:ind w:left="0" w:right="0"/>
      </w:pPr>
      <w:r>
        <w:rPr>
          <w:b/>
          <w:bCs/>
        </w:rPr>
        <w:t xml:space="preserve">(8)</w:t>
      </w:r>
      <w:r>
        <w:rPr/>
        <w:t xml:space="preserve">  Provozovatel přepravní soustavy nebo provozovatel distribuční soustavy na náklad výrobce plynu, zákazníka nebo provozovatele zásobníku plynu zajišťuje instalaci vlastního měřicího zařízení, na svůj náklad jej udržuje a pravidelně ověřuje správnost měření.</w:t>
      </w:r>
    </w:p>
    <w:p>
      <w:pPr>
        <w:ind w:left="0" w:right="0"/>
      </w:pPr>
      <w:r>
        <w:rPr>
          <w:b/>
          <w:bCs/>
        </w:rPr>
        <w:t xml:space="preserve">(9)</w:t>
      </w:r>
      <w:r>
        <w:rPr/>
        <w:t xml:space="preserve">  Má-li výrobce plynu, zákazník či provozovatel zásobníku plynu pochybnosti o správnosti údajů měření nebo zjistí závadu na měřicím zařízení, má právo nechat jej přezkoušet. Provozovatel přepravní soustavy nebo provozovatel distribuční soustavy je povinen na základě písemné žádosti výrobce plynu, zákazníka či provozovatele zásobníku plynu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provozovatel přepravní soustavy nebo provozovatel distribuční soustavy. Není-li závada zjištěna, hradí tyto náklady výrobce plynu, zákazník či provozovatel zásobníku plynu.</w:t>
      </w:r>
    </w:p>
    <w:p>
      <w:pPr>
        <w:ind w:left="0" w:right="0"/>
      </w:pPr>
      <w:r>
        <w:rPr>
          <w:b/>
          <w:bCs/>
        </w:rPr>
        <w:t xml:space="preserve">(11)</w:t>
      </w:r>
      <w:r>
        <w:rPr/>
        <w:t xml:space="preserve">  Na odběrném plynovém zařízení před měřicím zařízením nesmí být prováděny žádné zásahy bez předchozího písemného souhlasu provozovatele přepravní nebo distribuční soustavy.</w:t>
      </w:r>
    </w:p>
    <w:p>
      <w:pPr>
        <w:ind w:left="0" w:right="0"/>
      </w:pPr>
      <w:r>
        <w:rPr>
          <w:b/>
          <w:bCs/>
        </w:rPr>
        <w:t xml:space="preserve">(12)</w:t>
      </w:r>
      <w:r>
        <w:rPr/>
        <w:t xml:space="preserve">  U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vymezený množstvím a časovým průběhem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400 tis. m</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alespoň jednu ze služeb přepravy plynu, distribuce plynu nebo uskladnění plynu a zákazník se zavazuje zaplatit za dodávku plynu cenu a za přepravu plynu nebo distribuci plynu cenu uplatněnou v souladu s cenovou regulací. Uzavřením smlouvy o sdružených službách dodávky plynu dochází k přenesení odpovědnosti za odchylku na výrobce plynu nebo obchodníka s plynem. Smlouva o sdružených službách dodávek plynu musí dále obsahovat obdobné podstatné náležitosti jako smlouva o dodávce plynu se zákazníkem.</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připojení zařízení, typ měření a jeho umístění a termín a místo připojení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smlouvy, velikost kapacity, výčet předávacích míst, způsobu měření dopravovaného plynu a způsobu úhrady plateb za dopravu plynu.</w:t>
      </w:r>
    </w:p>
    <w:p>
      <w:pPr>
        <w:ind w:left="0" w:right="0"/>
      </w:pPr>
      <w:r>
        <w:rPr>
          <w:b/>
          <w:bCs/>
        </w:rPr>
        <w:t xml:space="preserve">(5)</w:t>
      </w:r>
      <w:r>
        <w:rPr/>
        <w:t xml:space="preserve">  Smlouvou o přepravě plynu se zavazuje provozovatel přepravní soustavy dopravit pro účastníka trhu s plynem nebo zahraniční fyzickou nebo právnickou osobu sjednané množství plynu a tento účastník trhu s plynem nebo zahraniční fyzická nebo právnická osoba se zavazuje zaplatit za přepravu plynu regulovanou cenu za přepravu a související služby nebo cenu stanovenou na základě schváleného tržního způsobu stanovení ceny za mezinárodní přepravu plynu. Smlouva o přepravě plynu musí dále obsahovat ujednání o závaznosti Řádu provozovatele přepravní soustavy, dobu trvání smlouvy, určení vstupních a výstupních bodů přepravní soustavy, velikost přepravní kapacity, termín zahájení přepravy plynu a způsob měření plynu. Smlouva o přepravě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přepravu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distribuci plynu se zavazuje provozovatel distribuční soustavy zajistit na vlastní jméno a na vlastní účet přepravu plynu nebo v případě provozovatele distribuční soustavy nepřipojené přímo na přepravní soustavu distribuci plynu z distribuční soustavy připojené k přepravní soustavě, rezervovat distribuční kapacitu a dopravit pro účastníka trhu s plynem sjednané množství plynu a účastník trhu s plynem se zavazuje zaplatit cenu uplatněnou v souladu s cenovou regulací za distribuci plynu, přepravu plynu a související služby. Smlouva o distribuci plynu musí obsahovat ujednání o závaznosti Řádu provozovatele distribuční soustavy, dobu trvání smlouvy, termín zahájení distribuce plynu, velikost rezervované kapacity, výčet předávacích míst, způsob měření distribuce plynu a jejího průběhu. Smlouva o distribuci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distribuci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a náhlý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Předcházení stavu nouze je soubor činností prováděných v situaci, kdy existuje reálné riziko vzniku stavu nouze.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(3)</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plynem povinni podřídit se omezení spotřeby plynu nebo změně dodávky plynu.</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(8)</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(9)</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dodávající plyn zákazníkům je povinen zajistit bezpečnostní standard požadované dodávky plynu při dodávce zákazníkům podle přímo použitelného předpisu Evropské unie</w:t>
      </w:r>
      <w:r>
        <w:rPr>
          <w:vertAlign w:val="superscript"/>
        </w:rPr>
        <w:t xml:space="preserve">21</w:t>
      </w:r>
      <w:r>
        <w:rPr/>
        <w:t xml:space="preserve">).</w:t>
      </w:r>
    </w:p>
    <w:p>
      <w:pPr>
        <w:ind w:left="0" w:right="0"/>
      </w:pPr>
      <w:r>
        <w:rPr>
          <w:b/>
          <w:bCs/>
        </w:rPr>
        <w:t xml:space="preserve">(2)</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 a Energetickému regulačnímu úřadu.</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je dodávka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přeprava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přeprava plynu uskutečňovaná v rozporu s podmínkami obsaženými v Řádu provozovatele přepravní soustavy.</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distribuce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distribuce plynu uskutečňovaná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distribuce plynu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(5)</w:t>
      </w:r>
      <w:r>
        <w:rPr/>
        <w:t xml:space="preserve"> Neoprávněný odběr, neoprávněná přeprava, neoprávněná distribuce a neoprávněné uskladnění plynu se zakazují.</w:t>
      </w:r>
    </w:p>
    <w:p>
      <w:pPr>
        <w:pStyle w:val="Heading4"/>
      </w:pPr>
      <w:r>
        <w:rPr>
          <w:b/>
          <w:bCs/>
        </w:rPr>
        <w:t xml:space="preserve">§ 75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 nebo škodu prokazatelně zavinil dodavatel tepelné energie.</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rozvodného tepelného zařízení o zřízení věcného břemene umožňujícího využití této nemovitosti nebo její části.</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nebo jejich parametrů a v zájmu snižování spotřeby energie upravit na svůj náklad své odběrné tepelné zařízení tak, aby odpovídalo uvedeným změnám, nebo včas vypovědět smlouvu o dodávce tepelné energie. Dále je odběratel povinen na svůj náklad upravit odběrné tepelné zařízení pro instalaci měřicího zařízení v souladu s technickými podmínkami výrobce měřicího zařízení po předchozím projednání s dodavatelem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písemné dohodě s držitelem licence na rozvod tepelné energie.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 V případě, že předávací stanice slouží pro dodávku tepelné energie pouze pro jeden objekt popřípadě pro soubor objektů jednoho odběratele, lze instalovat měření</w:t>
      </w:r>
      <w:r>
        <w:rPr>
          <w:vertAlign w:val="superscript"/>
        </w:rPr>
        <w:t xml:space="preserve">12</w:t>
      </w:r>
      <w:r>
        <w:rPr/>
        <w:t xml:space="preserve">) tepelné energie na vstupu nebo na výstupu z této předávací stanice.</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Dodavatel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w:t>
      </w:r>
    </w:p>
    <w:p>
      <w:pPr>
        <w:ind w:left="0" w:right="0"/>
      </w:pPr>
      <w:r>
        <w:rPr>
          <w:b/>
          <w:bCs/>
        </w:rPr>
        <w:t xml:space="preserve">(6)</w:t>
      </w:r>
      <w:r>
        <w:rPr/>
        <w:t xml:space="preserve">  Při společné přípravě teplé vody pro více odběratelů nelze měření instalované odběrateli použít pro stanovení množství dodávané tepelné energie.</w:t>
      </w:r>
    </w:p>
    <w:p>
      <w:pPr>
        <w:ind w:left="0" w:right="0"/>
      </w:pPr>
      <w:r>
        <w:rPr>
          <w:b/>
          <w:bCs/>
        </w:rPr>
        <w:t xml:space="preserve">(7)</w:t>
      </w:r>
      <w:r>
        <w:rPr/>
        <w:t xml:space="preserve">  Společné odběrné tepelné zařízení pro dodávku tepelné energie v jednom objektu je součástí tohoto objektu.</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p>
    <w:p>
      <w:pPr>
        <w:jc w:val="center"/>
        <w:ind w:left="0" w:right="0"/>
      </w:pPr>
      <w:r>
        <w:rPr/>
        <w:t xml:space="preserve">zrušen zákonem č. </w:t>
      </w:r>
      <w:hyperlink r:id="rId9" w:history="1">
        <w:r>
          <w:rPr>
            <w:color w:val="darkblue"/>
            <w:u w:val="single"/>
          </w:rPr>
          <w:t xml:space="preserve">165/2012 Sb.</w:t>
        </w:r>
      </w:hyperlink>
      <w:r>
        <w:rPr/>
        <w:t xml:space="preserve"> (účinnost: 30. května 2012)</w:t>
      </w:r>
    </w:p>
    <w:p>
      <w:pPr>
        <w:pStyle w:val="Heading4"/>
      </w:pPr>
      <w:r>
        <w:rPr>
          <w:b/>
          <w:bCs/>
        </w:rPr>
        <w:t xml:space="preserve">§ 81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územního souhlasu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předávacích stanic,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všichni držitelé licence, odběratelé i koneční spotřebitelé povinni se podřídit omezení spotřeby tepelné energie bez ohledu na uzavřené smlouvy. Držitelé licencí mohou v nezbytném rozsahu využívat zařízení odběratelů a konečných spotřebitelů.</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a ušlého zisku vyloučeno.</w:t>
      </w:r>
    </w:p>
    <w:p>
      <w:pPr>
        <w:pStyle w:val="Heading4"/>
      </w:pPr>
      <w:r>
        <w:rPr>
          <w:b/>
          <w:bCs/>
        </w:rPr>
        <w:t xml:space="preserve">§ 89</w:t>
      </w:r>
      <w:r>
        <w:rPr>
          <w:rStyle w:val="hidden"/>
        </w:rPr>
        <w:t xml:space="preserve"> -</w:t>
      </w:r>
      <w:br/>
      <w:r>
        <w:rPr/>
        <w:t xml:space="preserve">Neoprávněný odběr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tímto zákonem a zákonem upravujícím oblast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plateb včetně vyúčtování za odebranou tepelnou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nezaznamenalo nebo zaznamenalo odběr menší než skutečný nebo byly v měřicím zařízení provedeny takové zásahy, které údaje o skutečném odběru změnily,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bez umožnění přístupu k měřicímu zařízení a neměřeným částem odběrného tepelného zařízení za účelem provedení kontroly, odečtu, údržby, výměny či odpojení měřicího zařízení, přestože byl odběratel k umožnění přístupu alespoň 15 dnů předem písemně nebo jiným prokazatelným způsobem vyzván.</w:t>
      </w:r>
    </w:p>
    <w:p>
      <w:pPr>
        <w:ind w:left="0" w:right="0"/>
      </w:pPr>
      <w:r>
        <w:rPr>
          <w:b/>
          <w:bCs/>
        </w:rPr>
        <w:t xml:space="preserve">(2)</w:t>
      </w:r>
      <w:r>
        <w:rPr/>
        <w:t xml:space="preserve"> Neoprávněný odběr tepelné energie se zakazuje.</w:t>
      </w:r>
    </w:p>
    <w:p>
      <w:pPr>
        <w:pStyle w:val="Heading2"/>
      </w:pPr>
      <w:r>
        <w:rPr>
          <w:b/>
          <w:bCs/>
        </w:rPr>
        <w:t xml:space="preserve">Hlava třetí</w:t>
      </w:r>
      <w:r>
        <w:rPr>
          <w:rStyle w:val="hidden"/>
        </w:rPr>
        <w:t xml:space="preserve"> -</w:t>
      </w:r>
      <w:br/>
      <w:r>
        <w:rPr>
          <w:caps/>
        </w:rPr>
        <w:t xml:space="preserve">SPRÁVNÍ DELIKTY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 nebo poruší zákaz stanovený v § 3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28 odst.  2 písm.  a) až f), h), j), k) nebo v § 28 odst.  5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neupraví odběrné místo pro instalaci měřicího zařízení podle § 49 odst.  2 nebo podle § 71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u)</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x)</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statutární orgán, člen statutárního orgánu, člen dozorčí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(3)</w:t>
      </w:r>
      <w:r>
        <w:rPr/>
        <w:t xml:space="preserve">  Za přestupek uvedený v odstavci  1 písm.  a) až w) nebo x) nebo odstavci  2 se uloží pokuta až do výše 100 000 Kč. Za přestupek uvedený v odstavci  1 písm.  y) nebo z) se uloží pokuta až do výše 500 000 Kč.</w:t>
      </w:r>
    </w:p>
    <w:p>
      <w:pPr>
        <w:pStyle w:val="Heading3"/>
      </w:pPr>
      <w:r>
        <w:rPr>
          <w:b/>
          <w:bCs/>
        </w:rPr>
        <w:t xml:space="preserve">§ 91</w:t>
      </w:r>
      <w:r>
        <w:rPr>
          <w:rStyle w:val="hidden"/>
        </w:rPr>
        <w:t xml:space="preserve"> -</w:t>
      </w:r>
      <w:br/>
      <w:r>
        <w:rPr/>
        <w:t xml:space="preserve">Správní delikty držitele licence</w:t>
      </w:r>
    </w:p>
    <w:p>
      <w:pPr>
        <w:ind w:left="0" w:right="0"/>
      </w:pPr>
      <w:r>
        <w:rPr>
          <w:b/>
          <w:bCs/>
        </w:rPr>
        <w:t xml:space="preserve">(1)</w:t>
      </w:r>
      <w:r>
        <w:rPr/>
        <w:t xml:space="preserve"> Držitel licence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a ve stanovené lhůtě uplatňované podmínky dodávek plynu nebo elektřiny nebo ceny za dodávku plynu nebo elektřiny podle § 11a odst.  1 nebo neumožní neznevýhodňující výběr způsobu platby za dodanou elektřinu nebo plyn podle § 11a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 nebo neposkytne Komisi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2 nebo v § 74 odst.  5,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0" w:right="0"/>
      </w:pPr>
      <w:r>
        <w:rPr>
          <w:b/>
          <w:bCs/>
        </w:rPr>
        <w:t xml:space="preserve">(2)</w:t>
      </w:r>
      <w:r>
        <w:rPr/>
        <w:t xml:space="preserve">  Držitel licence na výrobu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2 písm.  a) až i) nebo písm.  k) až 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nebo odst.  10 písm.  a) až d), f) až l), o), s), t)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statutární orgán nebo jeho členy, členy dozorčí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6 nebo neoznámí dotčenému zákazníkovi nebo provozovateli distribuční soustavy zahájení dodávky, výši ceny nebo jiné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30 odst.  2, nebo e) přeruší nebo ukončí dodávku elektřiny zákazníkovi v rozporu s § 30 odst.  1 písm.  d).</w:t>
      </w:r>
    </w:p>
    <w:p>
      <w:pPr>
        <w:ind w:left="0" w:right="0"/>
      </w:pPr>
      <w:r>
        <w:rPr>
          <w:b/>
          <w:bCs/>
        </w:rPr>
        <w:t xml:space="preserve">(6)</w:t>
      </w:r>
      <w:r>
        <w:rPr/>
        <w:t xml:space="preserve">  Držitel licence na výrobu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0" w:right="0"/>
      </w:pPr>
      <w:r>
        <w:rPr>
          <w:b/>
          <w:bCs/>
        </w:rPr>
        <w:t xml:space="preserve">(7)</w:t>
      </w:r>
      <w:r>
        <w:rPr/>
        <w:t xml:space="preserve">  Držitel licence na přepravu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w:t>
      </w:r>
    </w:p>
    <w:p>
      <w:pPr>
        <w:ind w:left="0" w:right="0"/>
      </w:pPr>
      <w:r>
        <w:rPr>
          <w:b/>
          <w:bCs/>
        </w:rPr>
        <w:t xml:space="preserve">(8)</w:t>
      </w:r>
      <w:r>
        <w:rPr/>
        <w:t xml:space="preserve">  Je-li provozovatel přepravní soustavy součástí vertikálně integrovaného plynárenského podnikatele, dopustí se držitel licence na přepravu plynu dále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listinné akcie na jméno nebo akcie v zaknihované podobě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nevydá stanovy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statutární orgán nebo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statutárního orgánu nebo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statutárním orgánem nebo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 až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statutárního orgánu, člena statutárního orgánu, člena dozorčí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58h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0" w:right="0"/>
      </w:pPr>
      <w:r>
        <w:rPr>
          <w:b/>
          <w:bCs/>
        </w:rPr>
        <w:t xml:space="preserve">(9)</w:t>
      </w:r>
      <w:r>
        <w:rPr/>
        <w:t xml:space="preserve">  Držitel licence na distribuci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y) nebo z),</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statutární orgán nebo jeho členy, členy dozorčí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0" w:right="0"/>
      </w:pPr>
      <w:r>
        <w:rPr>
          <w:b/>
          <w:bCs/>
        </w:rPr>
        <w:t xml:space="preserve">(10)</w:t>
      </w:r>
      <w:r>
        <w:rPr/>
        <w:t xml:space="preserve">  Držitel licence na uskladňování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d) až r) nebo 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statutární orgán nebo jeho členy, členy dozorčí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w:t>
      </w:r>
    </w:p>
    <w:p>
      <w:pPr>
        <w:ind w:left="0" w:right="0"/>
      </w:pPr>
      <w:r>
        <w:rPr>
          <w:b/>
          <w:bCs/>
        </w:rPr>
        <w:t xml:space="preserve">(11)</w:t>
      </w:r>
      <w:r>
        <w:rPr/>
        <w:t xml:space="preserve"> Držitel licence na obchod s plynem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6 nebo neoznámí dotčenému zákazníkovi nebo provozovateli distribuční soustavy zahájení dodávky, výši ceny nebo ostatní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0" w:right="0"/>
      </w:pPr>
      <w:r>
        <w:rPr>
          <w:b/>
          <w:bCs/>
        </w:rPr>
        <w:t xml:space="preserve">(12)</w:t>
      </w:r>
      <w:r>
        <w:rPr/>
        <w:t xml:space="preserve">  Držitel licence na výrobu tepelné energie nebo licence na rozvod tepelné energie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vlastní měřicí zařízení nebo pravidelně neověřuje správnost měření podle § 78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nepřezkouší měřicí zařízení nebo jej nevymění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0" w:right="0"/>
      </w:pPr>
      <w:r>
        <w:rPr>
          <w:b/>
          <w:bCs/>
        </w:rPr>
        <w:t xml:space="preserve">(13)</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správní delikt uvedený v odstavci  3 písm.  b), d), nebo m), odstavci  7 písm.  b), d), q) nebo r),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správní delikt uvedený v odstavci  2, 3 písm.  a), c), e) až l), odstavci  4 až 6, odstavci  7 písm.  a), c), e) až p) nebo odstavci  9 až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správní delikt uvedený v odstavci  1 nebo odstavci  12.</w:t>
      </w:r>
    </w:p>
    <w:p>
      <w:pPr>
        <w:pStyle w:val="Heading3"/>
      </w:pPr>
      <w:r>
        <w:rPr>
          <w:b/>
          <w:bCs/>
        </w:rPr>
        <w:t xml:space="preserve">§ 91a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pronajímatel energetického zařízení nevede v účtovém rozvrhu účty pro účtování o nákladech a výnosech z vlastnictví nebo pronájmu energetického zařízení podle § 20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operátorovi trhu údaje nezbytné pro plnění jeho povinností nebo neposkytne informace o změnách dodavatele plynu podle § 20a odst.  5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některou z povinností stanovených v § 28 odst.  2 písm.  a) až f), h), j), k) nebo odst.  5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nestanoví písemně podmínky pro realizaci veřejně prospěšné stavby nebo neudělí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stanovených v § 46 odst.  8, 9, 10 nebo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neupraví odběrné místo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w)</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dotčené stavby při provádění stavebních činností nezajistí bezpečnost zařízení pro rozvod tepelné energie podle § 87 odst.  5.</w:t>
      </w:r>
    </w:p>
    <w:p>
      <w:pPr>
        <w:ind w:left="0" w:right="0"/>
      </w:pPr>
      <w:r>
        <w:rPr>
          <w:b/>
          <w:bCs/>
        </w:rPr>
        <w:t xml:space="preserve">(2)</w:t>
      </w:r>
      <w:r>
        <w:rPr/>
        <w:t xml:space="preserve">  Právnická nebo podnikající fyzická osoba se dopustí správního deliktu tím, že jako auditor programu poruší některou z povinností auditora programu stanovených v § 25a odst.  5, § 58i odst.  8 až 10, § 59a odst.  5 nebo § 60a odst.  5.</w:t>
      </w:r>
    </w:p>
    <w:p>
      <w:pPr>
        <w:ind w:left="0" w:right="0"/>
      </w:pPr>
      <w:r>
        <w:rPr>
          <w:b/>
          <w:bCs/>
        </w:rPr>
        <w:t xml:space="preserve">(3)</w:t>
      </w:r>
      <w:r>
        <w:rPr/>
        <w:t xml:space="preserve">  Právnická osoba nebo podnikající fyzická osoba se jako dodavatel tepelné energie, který není držitelem licence na výrobu tepelné energie nebo licence na rozvod tepelné energie,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0" w:right="0"/>
      </w:pPr>
      <w:r>
        <w:rPr>
          <w:b/>
          <w:bCs/>
        </w:rPr>
        <w:t xml:space="preserve">(4)</w:t>
      </w:r>
      <w:r>
        <w:rPr/>
        <w:t xml:space="preserve">  Za správní delikt uvedený v odstavcích  1 až 3 se uloží pokuta do 15 000 000 Kč s výjimkou správního deliktu podle odstavce  1 písm.  s), kdy lze uložit pokutu až do 50 000 000 Kč.</w:t>
      </w:r>
    </w:p>
    <w:p>
      <w:pPr>
        <w:pStyle w:val="Heading3"/>
      </w:pPr>
      <w:r>
        <w:rPr>
          <w:b/>
          <w:bCs/>
        </w:rPr>
        <w:t xml:space="preserve">§ 91b</w:t>
      </w:r>
      <w:r>
        <w:rPr>
          <w:rStyle w:val="hidden"/>
        </w:rPr>
        <w:t xml:space="preserve"> -</w:t>
      </w:r>
      <w:br/>
      <w:r>
        <w:rPr/>
        <w:t xml:space="preserve">Správní delikty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správní delikt uvedený v odstavci  1 písm.  a) nebo b) se ukládá pokuta až do výše 100 000 000 Kč nebo 10  % z čistého obratu dosaženého osobou, která je součástí vertikálně integrovaného plynárenského podnikatele nebo koncernu společně s provozovatelem přepravní soustavy, za poslední ukončené účetní období. Za správní delikt uvedený v odstavci  1 písm.  c) nebo d) se ukládá pokuta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r>
        <w:rPr>
          <w:rStyle w:val="hidden"/>
        </w:rPr>
        <w:t xml:space="preserve"> -</w:t>
      </w:r>
      <w:br/>
      <w:r>
        <w:rPr/>
        <w:t xml:space="preserve">Pořádková pokuta</w:t>
      </w:r>
    </w:p>
    <w:p>
      <w:pPr>
        <w:ind w:left="0" w:right="0"/>
      </w:pPr>
      <w:r>
        <w:rPr>
          <w:b/>
          <w:bCs/>
        </w:rPr>
        <w:t xml:space="preserve">(1)</w:t>
      </w:r>
      <w:r>
        <w:rPr/>
        <w:t xml:space="preserve">  Držiteli licence nebo jiné fyzické osobě podnikající nebo právnické osobě, která znemožní nebo závažně ztíží výkon dozoru podle tohoto zákona tím, že neumožní Energetickému regulačnímu úřadu výkon jeho oprávnění podle § 18 odst.  4 nebo neposkytne Energetickému regulačnímu úřadu součinnost, ač je k tomu povinen podle tohoto zákona nebo zákona upravujícího výkon státní kontroly, nebo nesplní některou z povinností podle § 18b odst.  4, může Energetický regulační úřad uložit pořádkovou pokutu do výše 5 000 000 Kč nebo do 1 % z čistého obratu dosaženého takovou osobou za poslední ukončené účetní období.</w:t>
      </w:r>
    </w:p>
    <w:p>
      <w:pPr>
        <w:ind w:left="0" w:right="0"/>
      </w:pPr>
      <w:r>
        <w:rPr>
          <w:b/>
          <w:bCs/>
        </w:rPr>
        <w:t xml:space="preserve">(2)</w:t>
      </w:r>
      <w:r>
        <w:rPr/>
        <w:t xml:space="preserve">  Držiteli licence, fyzické osobě podnikající nebo právnické osobě, která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 může Energetický regulační úřad uložit pořádkovou pokutu do výše 100  000 Kč.</w:t>
      </w:r>
    </w:p>
    <w:p>
      <w:pPr>
        <w:ind w:left="0" w:right="0"/>
      </w:pPr>
      <w:r>
        <w:rPr>
          <w:b/>
          <w:bCs/>
        </w:rPr>
        <w:t xml:space="preserve">(3)</w:t>
      </w:r>
      <w:r>
        <w:rPr/>
        <w:t xml:space="preserve">  Pořádkovou pokutu lze ukládat opakovaně. Úhrn opakovaně uložených pořádkových pokut podle odstavce  1 nesmí přesáhnout 20 000 000 Kč nebo 10 % z čistého obratu dosaženého držitelem licence, fyzickou osobou nebo právnickou osobou za poslední ukončené účetní období. Úhrn opakovaně uložených pořádkových pokut podle odstavce  2 nesmí přesáhnout 500 000 Kč.</w:t>
      </w:r>
    </w:p>
    <w:p>
      <w:pPr>
        <w:ind w:left="0" w:right="0"/>
      </w:pPr>
      <w:r>
        <w:rPr>
          <w:b/>
          <w:bCs/>
        </w:rPr>
        <w:t xml:space="preserve">(4)</w:t>
      </w:r>
      <w:r>
        <w:rPr/>
        <w:t xml:space="preserve">  Řízení o uložení pořádkové pokuty lze zahájit do 2 měsíců ode dne, kdy byla povinnost porušena. Pořádková pokuta je příjmem státního rozpočtu.</w:t>
      </w:r>
    </w:p>
    <w:p>
      <w:pPr>
        <w:pStyle w:val="Heading3"/>
      </w:pPr>
      <w:r>
        <w:rPr>
          <w:b/>
          <w:bCs/>
        </w:rPr>
        <w:t xml:space="preserve">§ 91d</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(2)</w:t>
      </w:r>
      <w:r>
        <w:rPr/>
        <w:t xml:space="preserve">  Při stanovení výše pokuty právnické osobě se přihlédne k závažnosti správního deliktu, zejména ke způsobu jeho spáchání a jeho následkům, době trvání a okolnostem, za kterých byl spáchán.</w:t>
      </w:r>
    </w:p>
    <w:p>
      <w:pPr>
        <w:ind w:left="0" w:right="0"/>
      </w:pPr>
      <w:r>
        <w:rPr>
          <w:b/>
          <w:bCs/>
        </w:rPr>
        <w:t xml:space="preserve">(3)</w:t>
      </w:r>
      <w:r>
        <w:rPr/>
        <w:t xml:space="preserve">  Odpovědnost právnické osoby za správní delikt zaniká, jestliže správní orgán o něm nezahájil řízení do 2 let ode dne, kdy se o něm dozvěděl, nejpozději však do 5 let ode dne, kdy byl spáchán.</w:t>
      </w:r>
    </w:p>
    <w:p>
      <w:pPr>
        <w:ind w:left="0" w:right="0"/>
      </w:pPr>
      <w:r>
        <w:rPr>
          <w:b/>
          <w:bCs/>
        </w:rPr>
        <w:t xml:space="preserve">(4)</w:t>
      </w:r>
      <w:r>
        <w:rPr/>
        <w:t xml:space="preserve">  Správní delikty podle tohoto zákona v prvním stupni projednává Energetický regulační úřad. Pokuty jsou příjmem státního rozpočtu a jejich správu vykonává Energetický regulační úřad podle daňového řádu.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ind w:left="0" w:right="0"/>
      </w:pPr>
      <w:r>
        <w:rPr>
          <w:b/>
          <w:bCs/>
        </w:rPr>
        <w:t xml:space="preserve">(6)</w:t>
      </w:r>
      <w:r>
        <w:rPr/>
        <w:t xml:space="preserve">  Odpovědnost právnické osoby za správní delikt přechází na kteréhokoliv jejího právního nástupce; tím není dotčena odpovědnost původní právnické osoby, pokud v důsledku přeměny nezanikla.</w:t>
      </w:r>
    </w:p>
    <w:p>
      <w:pPr>
        <w:ind w:left="0" w:right="0"/>
      </w:pPr>
      <w:r>
        <w:rPr>
          <w:b/>
          <w:bCs/>
        </w:rPr>
        <w:t xml:space="preserve">(7)</w:t>
      </w:r>
      <w:r>
        <w:rPr/>
        <w:t xml:space="preserve">  Má-li zaniklá právnická osoba více právních nástupců, odpovídá za správní delikt každý z nich. Při výměře pokuty se přihlédne též k tomu, v jakém rozsahu přešly na právního nástupce výnosy, užitky a jiné výhody ze spáchaného správního deliktu, a k tomu, pokračuje-li některý z právních nástupců v činnosti, při které byl správní delikt spáchán.</w:t>
      </w:r>
    </w:p>
    <w:p>
      <w:pPr>
        <w:ind w:left="0" w:right="0"/>
      </w:pPr>
      <w:r>
        <w:rPr>
          <w:b/>
          <w:bCs/>
        </w:rPr>
        <w:t xml:space="preserve">(8)</w:t>
      </w:r>
      <w:r>
        <w:rPr/>
        <w:t xml:space="preserve">  Zanikla-li právnická osoba, která správní delikt spáchala, až po nabytí právní moci rozhodnutí, jímž jí byla za tento správní delikt uložena pokuta, přechází povinnost tuto pokutu zaplatit na právního nástupce zaniklé právnické osoby. Je-li právních nástupců více, odpovídají za zaplacení pokuty společně a nerozdílně.</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správním úřadem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jsou vnitřními organizačními jednotkami Státní energetické inspekce. Sídla územních inspektorátů stanoví ústřední ředitel.</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V čele územního inspektorátu je ředitel. Výběr, jmenování a odvolání ústředního ředitele a ředitele se řídí zákonem o státní službě.</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zákona o hospodaření energií</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podporovaných zdrojích energie a o změně některých zákonů,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zákona o cenách</w:t>
      </w:r>
      <w:r>
        <w:rPr>
          <w:vertAlign w:val="superscript"/>
        </w:rPr>
        <w:t xml:space="preserve">4</w:t>
      </w:r>
      <w:r>
        <w:rPr/>
        <w:t xml:space="preserve">) v rozsahu podle zákona o působnosti orgánů České republiky v oblasti cen</w:t>
      </w:r>
      <w:r>
        <w:rPr>
          <w:vertAlign w:val="superscript"/>
        </w:rPr>
        <w:t xml:space="preserve">13</w:t>
      </w:r>
      <w:r>
        <w:rPr/>
        <w:t xml:space="preserve">).</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energetické účinnosti včetně stávajících vnitrostátních opatření ke zvýšení 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energetické účinnosti a o jejich finančních a správních rámcích,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informace potřebné k výkonu její činnosti.</w:t>
      </w:r>
    </w:p>
    <w:p>
      <w:pPr>
        <w:ind w:left="0" w:right="0"/>
      </w:pPr>
      <w:r>
        <w:rPr>
          <w:b/>
          <w:bCs/>
        </w:rPr>
        <w:t xml:space="preserve">(2)</w:t>
      </w:r>
      <w:r>
        <w:rPr/>
        <w:t xml:space="preserve">  Státní energetická inspekce zajišťuje dozor nad tím, zda jsou výrobky spojené se spotřebou energie uváděny na trh, do provozu nebo dále distribuovány v souladu s požadavky stanovenými zákonem o hospodaření energií. V této souvislosti je Státní energetická inspekce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vyžádat si od kontrolovaných osob veškeré informace potřebné k posouzení souladu výrobků spojených se spotřebou energie s požadavky zákona o hospodaření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převzít na náklad kontrolovaných osob potřebné vzorky výrobků spojených se spotřebou energie k posouzení, zda tyto výrobky splňují požadavky zákona o hospodaření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rozbory nebo zajistit provedení rozborů k ověření toho, zda výrobky spojené se spotřebou energie plní požadavky zákona o hospodaření energií; provedení těchto rozborů se zajišťuje u příslušných orgánů nebo osob; pokud bylo rozborem zjištěno, že výrobek nesplňuje požadavky zákona o hospodaření energií, hradí náklady na provedení rozboru kontrolovaná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aby ve stanovené lhůtě odstranily zjištěné nedostatky, jejich příčiny a škodlivé následky nebo aby neprodleně provedly nezbytná opatření k nápravě,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nařídit omezení nebo zákaz uvádění na trh, uvádění do provozu nebo distribuci výrobku spojeného se spotřebou energie do doby, než je odstraněn protiprávní 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nařídit stažení nevyhovujícího výrobku spojeného se spotřebou energie z trhu; současně může Státní energetická inspekce nařídit zničení výrobku spojeného se spotřebou energie nebo nařídit jeho znehodnocení,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oznámit opatření přijatá podle písmen  e) a f) neprodleně Evropské komisi a ostatním členským státům Evropské unie.</w:t>
      </w:r>
    </w:p>
    <w:p>
      <w:pPr>
        <w:ind w:left="0" w:right="0"/>
      </w:pPr>
      <w:r>
        <w:rPr>
          <w:b/>
          <w:bCs/>
        </w:rPr>
        <w:t xml:space="preserve">(3)</w:t>
      </w:r>
      <w:r>
        <w:rPr/>
        <w:t xml:space="preserve">  Státní energetická inspekce, jako dotčený správní orgán, uplatňuje stanovisko k územnímu plánu a regulačnímu plánu a závazná stanoviska v územním řízení a stavebním řízení</w:t>
      </w:r>
      <w:r>
        <w:rPr>
          <w:vertAlign w:val="superscript"/>
        </w:rPr>
        <w:t xml:space="preserve">4d</w:t>
      </w:r>
      <w:r>
        <w:rPr/>
        <w:t xml:space="preserve">).</w:t>
      </w:r>
    </w:p>
    <w:p>
      <w:pPr>
        <w:ind w:left="0" w:right="0"/>
      </w:pPr>
      <w:r>
        <w:rPr>
          <w:b/>
          <w:bCs/>
        </w:rPr>
        <w:t xml:space="preserve">(4)</w:t>
      </w:r>
      <w:r>
        <w:rPr/>
        <w:t xml:space="preserve">  Státní energetická inspekce shromažďuje a vyhodnocuje připomínky spotřebitelů a jiných dotčených stran týkající se shody výrobků spojených se spotřebou energie.</w:t>
      </w:r>
    </w:p>
    <w:p>
      <w:pPr>
        <w:ind w:left="0" w:right="0"/>
      </w:pPr>
      <w:r>
        <w:rPr>
          <w:b/>
          <w:bCs/>
        </w:rPr>
        <w:t xml:space="preserve">(5)</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(6)</w:t>
      </w:r>
      <w:r>
        <w:rPr/>
        <w:t xml:space="preserve">  Rozhodnutí v prvním stupni vydává Státní energetická inspekce. O odvolání proti rozhodnutí Státní energetické inspekce rozhoduje ústřední ředitel Státní energetické inspekce.</w:t>
      </w:r>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Státní energetická inspekce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(3)</w:t>
      </w:r>
      <w:r>
        <w:rPr/>
        <w:t xml:space="preserve">  Pokuty ukládá v prvním stupni Státní energetická inspekce. O odvolání proti uložení pokuty rozhoduje ústřední ředitel Státní energetické inspekce.</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správu jejich placení vykonává Státní energetická inspekce.</w:t>
      </w:r>
    </w:p>
    <w:p>
      <w:pPr>
        <w:ind w:left="0" w:right="0"/>
      </w:pPr>
      <w:r>
        <w:rPr>
          <w:b/>
          <w:bCs/>
        </w:rPr>
        <w:t xml:space="preserve">(6)</w:t>
      </w:r>
      <w:r>
        <w:rPr/>
        <w:t xml:space="preserve">  Na odpovědnost za jednání, k němuž došlo při podnikání fyzické osoby nebo v přímé souvislosti s ním, se vztahují ustanovení tohoto zákona o odpovědnosti a postihu právnické osoby.</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5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ustanovení správního řádu o možném způsobu ukončení řízení o rozkladu nepoužije.</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se při nahlížení do spisu zákonem uznaná povinnost mlčenlivosti vztahuje kromě jiných zákonem chráněných nebo uznaných tajemství rovněž na zachování obchodního tajemství nebo ochranu důvěrných informací z obchodního styku podle obchodního zákoníku. Spis musí zahrnovat vedle listin obsahujících takové tajemství i listiny, ze kterých bylo toto tajemství odstraněno, případně dostatečně podrobný výpis, který tajemství neobsahuje. Na žádost Energetického regulačního úřadu je osoba, které ochrana takového tajemství svědčí, povinna vedle listin obsahujících takové tajemství předložit i listiny, ze kterých bylo takové tajemství odstraněno, případně pořídit z takových listin dostatečně podrobný výtah, který tajemství neobsahuje.</w:t>
      </w:r>
    </w:p>
    <w:p>
      <w:pPr>
        <w:ind w:left="0" w:right="0"/>
      </w:pPr>
      <w:r>
        <w:rPr>
          <w:b/>
          <w:bCs/>
        </w:rPr>
        <w:t xml:space="preserve">(5)</w:t>
      </w:r>
      <w:r>
        <w:rPr/>
        <w:t xml:space="preserve">  Smlouvy upravené tímto zákonem se v ostatním řídí právní úpravou závazků a úpravou smluvních typů jim nejbližších podle občanského nebo obchodního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ind w:left="0" w:right="0"/>
      </w:pPr>
      <w:r>
        <w:rPr>
          <w:b/>
          <w:bCs/>
        </w:rPr>
        <w:t xml:space="preserve">(8)</w:t>
      </w:r>
      <w:r>
        <w:rPr/>
        <w:t xml:space="preserve">  Dozor nad dodržováním tohoto zákona, zákona o hospodaření energií a zákona o podporovaných zdrojích energie a o změně některých zákonů v objektech důležitých pro obranu státu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v objektech Ministerstva spravedlnosti provádí Ministerstvo spravedlnosti. Při výkonu dozoru postupuje Ministerstvo obrany, Ministerstvo vnitra a Ministerstvo spravedlnosti podle § 18 tohoto zákona a v případě uložení pokuty podle hlavy třetí tohoto zákona nebo podle hlavy páté zákona o hospodaření energií nebo podle hlavy desáté zákona o podporovaných zdrojích energie.</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10 odst.  7 nebo § 12 odst.  7,</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Ustanovení § 105 odst.  2 správního řádu není dotčeno.</w:t>
      </w:r>
    </w:p>
    <w:p>
      <w:pPr>
        <w:ind w:left="0" w:right="0"/>
      </w:pPr>
      <w:r>
        <w:rPr>
          <w:b/>
          <w:bCs/>
        </w:rPr>
        <w:t xml:space="preserve">(3)</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97</w:t>
      </w:r>
    </w:p>
    <w:p>
      <w:pPr>
        <w:jc w:val="center"/>
        <w:ind w:left="0" w:right="0"/>
      </w:pPr>
      <w:r>
        <w:rPr/>
        <w:t xml:space="preserve">zrušen zákonem č. </w:t>
      </w:r>
      <w:hyperlink r:id="rId11" w:history="1">
        <w:r>
          <w:rPr>
            <w:color w:val="darkblue"/>
            <w:u w:val="single"/>
          </w:rPr>
          <w:t xml:space="preserve">151/2002 Sb.</w:t>
        </w:r>
      </w:hyperlink>
      <w:r>
        <w:rPr/>
        <w:t xml:space="preserve"> (účinnost: 1.1.2003)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Energetický regulační úřad vyzve držitele licence k jeho předložení a stanoví přiměřenou lhůtu. Po marném uplynutí lhůty stanovené ve výzvě Energetický regulační úřad zahájí řízení o stanovení řádu. Zahájení řízení z moci úřední brání zahájení řízení v téže věci na žádost držitele licence.</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Inspekce podle zákona č. </w:t>
      </w:r>
      <w:hyperlink r:id="rId12"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3" w:history="1">
        <w:r>
          <w:rPr>
            <w:color w:val="darkblue"/>
            <w:u w:val="single"/>
          </w:rPr>
          <w:t xml:space="preserve">83/1998 Sb.</w:t>
        </w:r>
      </w:hyperlink>
      <w:r>
        <w:rPr/>
        <w:t xml:space="preserve">, je Státní energetickou inspekcí podle tohoto zákona.</w:t>
      </w:r>
    </w:p>
    <w:p>
      <w:pPr>
        <w:ind w:left="0" w:right="0"/>
      </w:pPr>
      <w:r>
        <w:rPr>
          <w:b/>
          <w:bCs/>
        </w:rPr>
        <w:t xml:space="preserve">(12)</w:t>
      </w:r>
      <w:r>
        <w:rPr/>
        <w:t xml:space="preserve"> Řízení o uložení pokuty zahájená před nabytím účinnosti tohoto zákona se dokončí podle dosavadních právních předpisů.</w:t>
      </w:r>
    </w:p>
    <w:p>
      <w:pPr>
        <w:ind w:left="0" w:right="0"/>
      </w:pPr>
      <w:r>
        <w:rPr>
          <w:b/>
          <w:bCs/>
        </w:rPr>
        <w:t xml:space="preserve">(13)</w:t>
      </w:r>
      <w:r>
        <w:rPr/>
        <w:t xml:space="preserve">  Provozovatel, respektive výrobce, zajistí promítnutí existujícího věcného břemene podle § 24 odst.  4, § 25 odst.  5, § 57 odst.  2, § 58 odst.  2, § 59 odst.  2, § 60 odst.  2 a § 76 odst.  7 u energetických sítí a zařízení daných do provozu před nabytím účinnosti tohoto zákona do katastru nemovitostí do konce roku 2017. Podrobnosti stanoví zvláštní právní předpis</w:t>
      </w:r>
      <w:r>
        <w:rPr>
          <w:vertAlign w:val="superscript"/>
        </w:rPr>
        <w:t xml:space="preserve">19</w:t>
      </w:r>
      <w:r>
        <w:rPr/>
        <w:t xml:space="preserve">).</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vyhodnocování a určení množství odebrané elektřiny nebo plynu v případě závady měřicího zařízení a způsob stanovení náhrady škody při neoprávněném odběru, dodávce, přenosu nebo distribuci elektřiny a při neoprávněném odběru, dodávce, uskladňování, přepravě nebo distribuci plynu a neoprávněném odběru tepelné energie, termíny a rozsah předávání údajů operátorovi trhu potřebných pro plnění jeho povinností,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způsob a postup stanovení neodebrané elektřiny a náhrady za neodebranou elektřinu při dispečerském řízení podle § 26 odst.  5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předávaných účastníky trhu s plynem operátorovi trhu pro tvorbu bilancí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rozsah chráněných zákazníků včetně způsobu určení jejich spotřeby plynu, jejichž dodavatelé mají povinnost plnit bezpečnostní standard dodávky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vzory žádostí o udělení autorizace na výstavbu výrobny elektřiny a postup ministerstva při jejich posuzování.</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a postupy pro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v energetických odvětvích, postupy pro regulaci cen a termíny a rozsah údajů předávaných držiteli licencí pro rozhodnutí o cenách,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a pravidla pro posuzování souběžných požadavků na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a ostatních služeb,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postupy pro uplatnění povinně vykoupené elektřiny z obnovitelných zdrojů na trhu s elektřinou,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organizaci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elektřiny,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elektřiny dodavatelem poslední instance,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strukturu cen za činnosti operátora trhu a způsob a termíny účtování a úhrad ceny za činnosti operátora trhu jednotlivými účastníky trhu s elektřinou,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druhy krátkodobých trhů, jejich organizaci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strukturu cen za činnosti operátora trhu a způsob a termíny účtování a úhrad ceny za činnosti operátora trhu jednotlivými účastníky trhu s plynem,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statutárního orgánu, členů statutárního orgánu nebo členů dozorčí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0" w:right="0"/>
      </w:pPr>
      <w:r>
        <w:rPr>
          <w:b/>
          <w:bCs/>
        </w:rPr>
        <w:t xml:space="preserve">(3)</w:t>
      </w:r>
      <w:r>
        <w:rPr/>
        <w:t xml:space="preserve">  Ministerstvo pro místní rozvoj stanoví vyhláškou pravidla pro rozúčtování nákladů na teplo na vytápění a nákladů na poskytování teplé vody mezi konečné spotřebitele.</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3" w:history="1">
        <w:r>
          <w:rPr>
            <w:color w:val="darkblue"/>
            <w:u w:val="single"/>
          </w:rPr>
          <w:t xml:space="preserve">83/1998 Sb.</w:t>
        </w:r>
      </w:hyperlink>
      <w:r>
        <w:rPr/>
        <w:t xml:space="preserve">, kterým se mění a doplňuje zákon č. </w:t>
      </w:r>
      <w:hyperlink r:id="rId14"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5" w:history="1">
        <w:r>
          <w:rPr>
            <w:color w:val="darkblue"/>
            <w:u w:val="single"/>
          </w:rPr>
          <w:t xml:space="preserve">2/1969 Sb.</w:t>
        </w:r>
      </w:hyperlink>
      <w:r>
        <w:rPr/>
        <w:t xml:space="preserve">, o zřízení ministerstev a jiných ústředních orgánů státní správy České republiky, ve znění zákona č. </w:t>
      </w:r>
      <w:hyperlink r:id="rId16" w:history="1">
        <w:r>
          <w:rPr>
            <w:color w:val="darkblue"/>
            <w:u w:val="single"/>
          </w:rPr>
          <w:t xml:space="preserve">34/1970 Sb.</w:t>
        </w:r>
      </w:hyperlink>
      <w:r>
        <w:rPr/>
        <w:t xml:space="preserve">, zákona č. </w:t>
      </w:r>
      <w:hyperlink r:id="rId17" w:history="1">
        <w:r>
          <w:rPr>
            <w:color w:val="darkblue"/>
            <w:u w:val="single"/>
          </w:rPr>
          <w:t xml:space="preserve">147/1970 Sb.</w:t>
        </w:r>
      </w:hyperlink>
      <w:r>
        <w:rPr/>
        <w:t xml:space="preserve">, zákona č. </w:t>
      </w:r>
      <w:hyperlink r:id="rId18" w:history="1">
        <w:r>
          <w:rPr>
            <w:color w:val="darkblue"/>
            <w:u w:val="single"/>
          </w:rPr>
          <w:t xml:space="preserve">125/1973 Sb.</w:t>
        </w:r>
      </w:hyperlink>
      <w:r>
        <w:rPr/>
        <w:t xml:space="preserve">, zákona č. </w:t>
      </w:r>
      <w:hyperlink r:id="rId19" w:history="1">
        <w:r>
          <w:rPr>
            <w:color w:val="darkblue"/>
            <w:u w:val="single"/>
          </w:rPr>
          <w:t xml:space="preserve">25/1976 Sb.</w:t>
        </w:r>
      </w:hyperlink>
      <w:r>
        <w:rPr/>
        <w:t xml:space="preserve">, zákona č. </w:t>
      </w:r>
      <w:hyperlink r:id="rId20" w:history="1">
        <w:r>
          <w:rPr>
            <w:color w:val="darkblue"/>
            <w:u w:val="single"/>
          </w:rPr>
          <w:t xml:space="preserve">118/1983 Sb.</w:t>
        </w:r>
      </w:hyperlink>
      <w:r>
        <w:rPr/>
        <w:t xml:space="preserve">, zákona č. </w:t>
      </w:r>
      <w:hyperlink r:id="rId21" w:history="1">
        <w:r>
          <w:rPr>
            <w:color w:val="darkblue"/>
            <w:u w:val="single"/>
          </w:rPr>
          <w:t xml:space="preserve">60/1988 Sb.</w:t>
        </w:r>
      </w:hyperlink>
      <w:r>
        <w:rPr/>
        <w:t xml:space="preserve">, zákona č. </w:t>
      </w:r>
      <w:hyperlink r:id="rId22" w:history="1">
        <w:r>
          <w:rPr>
            <w:color w:val="darkblue"/>
            <w:u w:val="single"/>
          </w:rPr>
          <w:t xml:space="preserve">173/1989 Sb.</w:t>
        </w:r>
      </w:hyperlink>
      <w:r>
        <w:rPr/>
        <w:t xml:space="preserve">, zákonného opatření Předsednictva České národní rady č. </w:t>
      </w:r>
      <w:hyperlink r:id="rId23" w:history="1">
        <w:r>
          <w:rPr>
            <w:color w:val="darkblue"/>
            <w:u w:val="single"/>
          </w:rPr>
          <w:t xml:space="preserve">9/1990 Sb.</w:t>
        </w:r>
      </w:hyperlink>
      <w:r>
        <w:rPr/>
        <w:t xml:space="preserve">, zákona č. </w:t>
      </w:r>
      <w:hyperlink r:id="rId24" w:history="1">
        <w:r>
          <w:rPr>
            <w:color w:val="darkblue"/>
            <w:u w:val="single"/>
          </w:rPr>
          <w:t xml:space="preserve">93/1990 Sb.</w:t>
        </w:r>
      </w:hyperlink>
      <w:r>
        <w:rPr/>
        <w:t xml:space="preserve">, zákona č. </w:t>
      </w:r>
      <w:hyperlink r:id="rId25" w:history="1">
        <w:r>
          <w:rPr>
            <w:color w:val="darkblue"/>
            <w:u w:val="single"/>
          </w:rPr>
          <w:t xml:space="preserve">126/1990 Sb.</w:t>
        </w:r>
      </w:hyperlink>
      <w:r>
        <w:rPr/>
        <w:t xml:space="preserve">, zákona č. </w:t>
      </w:r>
      <w:hyperlink r:id="rId26" w:history="1">
        <w:r>
          <w:rPr>
            <w:color w:val="darkblue"/>
            <w:u w:val="single"/>
          </w:rPr>
          <w:t xml:space="preserve">203/1990 Sb.</w:t>
        </w:r>
      </w:hyperlink>
      <w:r>
        <w:rPr/>
        <w:t xml:space="preserve">, zákona č. </w:t>
      </w:r>
      <w:hyperlink r:id="rId27" w:history="1">
        <w:r>
          <w:rPr>
            <w:color w:val="darkblue"/>
            <w:u w:val="single"/>
          </w:rPr>
          <w:t xml:space="preserve">288/1990 Sb.</w:t>
        </w:r>
      </w:hyperlink>
      <w:r>
        <w:rPr/>
        <w:t xml:space="preserve">, zákonného opatření Předsednictva České národní rady č. </w:t>
      </w:r>
      <w:hyperlink r:id="rId28" w:history="1">
        <w:r>
          <w:rPr>
            <w:color w:val="darkblue"/>
            <w:u w:val="single"/>
          </w:rPr>
          <w:t xml:space="preserve">305/1990 Sb.</w:t>
        </w:r>
      </w:hyperlink>
      <w:r>
        <w:rPr/>
        <w:t xml:space="preserve">, zákona č. </w:t>
      </w:r>
      <w:hyperlink r:id="rId29" w:history="1">
        <w:r>
          <w:rPr>
            <w:color w:val="darkblue"/>
            <w:u w:val="single"/>
          </w:rPr>
          <w:t xml:space="preserve">575/1990 Sb.</w:t>
        </w:r>
      </w:hyperlink>
      <w:r>
        <w:rPr/>
        <w:t xml:space="preserve">, zákona č. </w:t>
      </w:r>
      <w:hyperlink r:id="rId30" w:history="1">
        <w:r>
          <w:rPr>
            <w:color w:val="darkblue"/>
            <w:u w:val="single"/>
          </w:rPr>
          <w:t xml:space="preserve">173/1991 Sb.</w:t>
        </w:r>
      </w:hyperlink>
      <w:r>
        <w:rPr/>
        <w:t xml:space="preserve">, zákona č. </w:t>
      </w:r>
      <w:hyperlink r:id="rId31" w:history="1">
        <w:r>
          <w:rPr>
            <w:color w:val="darkblue"/>
            <w:u w:val="single"/>
          </w:rPr>
          <w:t xml:space="preserve">283/1991 Sb.</w:t>
        </w:r>
      </w:hyperlink>
      <w:r>
        <w:rPr/>
        <w:t xml:space="preserve">, zákona č. </w:t>
      </w:r>
      <w:hyperlink r:id="rId32" w:history="1">
        <w:r>
          <w:rPr>
            <w:color w:val="darkblue"/>
            <w:u w:val="single"/>
          </w:rPr>
          <w:t xml:space="preserve">19/1992 Sb.</w:t>
        </w:r>
      </w:hyperlink>
      <w:r>
        <w:rPr/>
        <w:t xml:space="preserve">, zákona č. </w:t>
      </w:r>
      <w:hyperlink r:id="rId33" w:history="1">
        <w:r>
          <w:rPr>
            <w:color w:val="darkblue"/>
            <w:u w:val="single"/>
          </w:rPr>
          <w:t xml:space="preserve">23/1992 Sb.</w:t>
        </w:r>
      </w:hyperlink>
      <w:r>
        <w:rPr/>
        <w:t xml:space="preserve">, zákona č. </w:t>
      </w:r>
      <w:hyperlink r:id="rId34" w:history="1">
        <w:r>
          <w:rPr>
            <w:color w:val="darkblue"/>
            <w:u w:val="single"/>
          </w:rPr>
          <w:t xml:space="preserve">103/1992 Sb.</w:t>
        </w:r>
      </w:hyperlink>
      <w:r>
        <w:rPr/>
        <w:t xml:space="preserve">, zákona č. </w:t>
      </w:r>
      <w:hyperlink r:id="rId35" w:history="1">
        <w:r>
          <w:rPr>
            <w:color w:val="darkblue"/>
            <w:u w:val="single"/>
          </w:rPr>
          <w:t xml:space="preserve">167/1992 Sb.</w:t>
        </w:r>
      </w:hyperlink>
      <w:r>
        <w:rPr/>
        <w:t xml:space="preserve">, zákona č. </w:t>
      </w:r>
      <w:hyperlink r:id="rId36" w:history="1">
        <w:r>
          <w:rPr>
            <w:color w:val="darkblue"/>
            <w:u w:val="single"/>
          </w:rPr>
          <w:t xml:space="preserve">239/1992 Sb.</w:t>
        </w:r>
      </w:hyperlink>
      <w:r>
        <w:rPr/>
        <w:t xml:space="preserve">, zákonného opatření Předsednictva České národní rady č. </w:t>
      </w:r>
      <w:hyperlink r:id="rId37" w:history="1">
        <w:r>
          <w:rPr>
            <w:color w:val="darkblue"/>
            <w:u w:val="single"/>
          </w:rPr>
          <w:t xml:space="preserve">350/1992 Sb.</w:t>
        </w:r>
      </w:hyperlink>
      <w:r>
        <w:rPr/>
        <w:t xml:space="preserve">, zákona č. </w:t>
      </w:r>
      <w:hyperlink r:id="rId38" w:history="1">
        <w:r>
          <w:rPr>
            <w:color w:val="darkblue"/>
            <w:u w:val="single"/>
          </w:rPr>
          <w:t xml:space="preserve">358/1992 Sb.</w:t>
        </w:r>
      </w:hyperlink>
      <w:r>
        <w:rPr/>
        <w:t xml:space="preserve">, zákona č. </w:t>
      </w:r>
      <w:hyperlink r:id="rId39" w:history="1">
        <w:r>
          <w:rPr>
            <w:color w:val="darkblue"/>
            <w:u w:val="single"/>
          </w:rPr>
          <w:t xml:space="preserve">359/1992 Sb.</w:t>
        </w:r>
      </w:hyperlink>
      <w:r>
        <w:rPr/>
        <w:t xml:space="preserve">, zákona č. </w:t>
      </w:r>
      <w:hyperlink r:id="rId40" w:history="1">
        <w:r>
          <w:rPr>
            <w:color w:val="darkblue"/>
            <w:u w:val="single"/>
          </w:rPr>
          <w:t xml:space="preserve">474/1992 Sb.</w:t>
        </w:r>
      </w:hyperlink>
      <w:r>
        <w:rPr/>
        <w:t xml:space="preserve">, zákona č. </w:t>
      </w:r>
      <w:hyperlink r:id="rId41" w:history="1">
        <w:r>
          <w:rPr>
            <w:color w:val="darkblue"/>
            <w:u w:val="single"/>
          </w:rPr>
          <w:t xml:space="preserve">548/1992 Sb.</w:t>
        </w:r>
      </w:hyperlink>
      <w:r>
        <w:rPr/>
        <w:t xml:space="preserve">, zákona č. </w:t>
      </w:r>
      <w:hyperlink r:id="rId42" w:history="1">
        <w:r>
          <w:rPr>
            <w:color w:val="darkblue"/>
            <w:u w:val="single"/>
          </w:rPr>
          <w:t xml:space="preserve">21/1993 Sb.</w:t>
        </w:r>
      </w:hyperlink>
      <w:r>
        <w:rPr/>
        <w:t xml:space="preserve">, zákona č. </w:t>
      </w:r>
      <w:hyperlink r:id="rId43" w:history="1">
        <w:r>
          <w:rPr>
            <w:color w:val="darkblue"/>
            <w:u w:val="single"/>
          </w:rPr>
          <w:t xml:space="preserve">166/1993 Sb.</w:t>
        </w:r>
      </w:hyperlink>
      <w:r>
        <w:rPr/>
        <w:t xml:space="preserve">, zákona č. </w:t>
      </w:r>
      <w:hyperlink r:id="rId44" w:history="1">
        <w:r>
          <w:rPr>
            <w:color w:val="darkblue"/>
            <w:u w:val="single"/>
          </w:rPr>
          <w:t xml:space="preserve">285/1993 Sb.</w:t>
        </w:r>
      </w:hyperlink>
      <w:r>
        <w:rPr/>
        <w:t xml:space="preserve">, zákona č. </w:t>
      </w:r>
      <w:hyperlink r:id="rId45" w:history="1">
        <w:r>
          <w:rPr>
            <w:color w:val="darkblue"/>
            <w:u w:val="single"/>
          </w:rPr>
          <w:t xml:space="preserve">47/1994 Sb.</w:t>
        </w:r>
      </w:hyperlink>
      <w:r>
        <w:rPr/>
        <w:t xml:space="preserve">, zákona č. </w:t>
      </w:r>
      <w:hyperlink r:id="rId46" w:history="1">
        <w:r>
          <w:rPr>
            <w:color w:val="darkblue"/>
            <w:u w:val="single"/>
          </w:rPr>
          <w:t xml:space="preserve">89/1995 Sb.</w:t>
        </w:r>
      </w:hyperlink>
      <w:r>
        <w:rPr/>
        <w:t xml:space="preserve">, zákona č. </w:t>
      </w:r>
      <w:hyperlink r:id="rId47" w:history="1">
        <w:r>
          <w:rPr>
            <w:color w:val="darkblue"/>
            <w:u w:val="single"/>
          </w:rPr>
          <w:t xml:space="preserve">289/1995 Sb.</w:t>
        </w:r>
      </w:hyperlink>
      <w:r>
        <w:rPr/>
        <w:t xml:space="preserve">, zákona č. </w:t>
      </w:r>
      <w:hyperlink r:id="rId48" w:history="1">
        <w:r>
          <w:rPr>
            <w:color w:val="darkblue"/>
            <w:u w:val="single"/>
          </w:rPr>
          <w:t xml:space="preserve">135/1996 Sb.</w:t>
        </w:r>
      </w:hyperlink>
      <w:r>
        <w:rPr/>
        <w:t xml:space="preserve">, zákona č. </w:t>
      </w:r>
      <w:hyperlink r:id="rId49" w:history="1">
        <w:r>
          <w:rPr>
            <w:color w:val="darkblue"/>
            <w:u w:val="single"/>
          </w:rPr>
          <w:t xml:space="preserve">272/1996 Sb.</w:t>
        </w:r>
      </w:hyperlink>
      <w:r>
        <w:rPr/>
        <w:t xml:space="preserve">, zákona č. </w:t>
      </w:r>
      <w:hyperlink r:id="rId50" w:history="1">
        <w:r>
          <w:rPr>
            <w:color w:val="darkblue"/>
            <w:u w:val="single"/>
          </w:rPr>
          <w:t xml:space="preserve">152/1997 Sb.</w:t>
        </w:r>
      </w:hyperlink>
      <w:r>
        <w:rPr/>
        <w:t xml:space="preserve">, zákona č. </w:t>
      </w:r>
      <w:hyperlink r:id="rId51" w:history="1">
        <w:r>
          <w:rPr>
            <w:color w:val="darkblue"/>
            <w:u w:val="single"/>
          </w:rPr>
          <w:t xml:space="preserve">15/1998 Sb.</w:t>
        </w:r>
      </w:hyperlink>
      <w:r>
        <w:rPr/>
        <w:t xml:space="preserve">, zákona č. </w:t>
      </w:r>
      <w:hyperlink r:id="rId52" w:history="1">
        <w:r>
          <w:rPr>
            <w:color w:val="darkblue"/>
            <w:u w:val="single"/>
          </w:rPr>
          <w:t xml:space="preserve">148/2000 Sb.</w:t>
        </w:r>
      </w:hyperlink>
      <w:r>
        <w:rPr/>
        <w:t xml:space="preserve">, zákona č. </w:t>
      </w:r>
      <w:hyperlink r:id="rId53" w:history="1">
        <w:r>
          <w:rPr>
            <w:color w:val="darkblue"/>
            <w:u w:val="single"/>
          </w:rPr>
          <w:t xml:space="preserve">63/2000 Sb.</w:t>
        </w:r>
      </w:hyperlink>
      <w:r>
        <w:rPr/>
        <w:t xml:space="preserve">, zákona č. </w:t>
      </w:r>
      <w:hyperlink r:id="rId54" w:history="1">
        <w:r>
          <w:rPr>
            <w:color w:val="darkblue"/>
            <w:u w:val="single"/>
          </w:rPr>
          <w:t xml:space="preserve">130/2000 Sb.</w:t>
        </w:r>
      </w:hyperlink>
      <w:r>
        <w:rPr/>
        <w:t xml:space="preserve">, zákona č. </w:t>
      </w:r>
      <w:hyperlink r:id="rId55" w:history="1">
        <w:r>
          <w:rPr>
            <w:color w:val="darkblue"/>
            <w:u w:val="single"/>
          </w:rPr>
          <w:t xml:space="preserve">154/2000 Sb.</w:t>
        </w:r>
      </w:hyperlink>
      <w:r>
        <w:rPr/>
        <w:t xml:space="preserve">, zákona č. </w:t>
      </w:r>
      <w:hyperlink r:id="rId56" w:history="1">
        <w:r>
          <w:rPr>
            <w:color w:val="darkblue"/>
            <w:u w:val="single"/>
          </w:rPr>
          <w:t xml:space="preserve">204/2000 Sb.</w:t>
        </w:r>
      </w:hyperlink>
      <w:r>
        <w:rPr/>
        <w:t xml:space="preserve">, zákona č. </w:t>
      </w:r>
      <w:hyperlink r:id="rId57" w:history="1">
        <w:r>
          <w:rPr>
            <w:color w:val="darkblue"/>
            <w:u w:val="single"/>
          </w:rPr>
          <w:t xml:space="preserve">239/2000 Sb.</w:t>
        </w:r>
      </w:hyperlink>
      <w:r>
        <w:rPr/>
        <w:t xml:space="preserve">, zákona č. </w:t>
      </w:r>
      <w:hyperlink r:id="rId58" w:history="1">
        <w:r>
          <w:rPr>
            <w:color w:val="darkblue"/>
            <w:u w:val="single"/>
          </w:rPr>
          <w:t xml:space="preserve">257/2000 Sb.</w:t>
        </w:r>
      </w:hyperlink>
      <w:r>
        <w:rPr/>
        <w:t xml:space="preserve"> a zákona č. </w:t>
      </w:r>
      <w:hyperlink r:id="rId59"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60" w:history="1">
        <w:r>
          <w:rPr>
            <w:color w:val="darkblue"/>
            <w:u w:val="single"/>
          </w:rPr>
          <w:t xml:space="preserve">265/1991 Sb.</w:t>
        </w:r>
      </w:hyperlink>
      <w:r>
        <w:rPr/>
        <w:t xml:space="preserve">, o působnosti orgánů České republiky v oblasti cen, ve znění zákona č. </w:t>
      </w:r>
      <w:hyperlink r:id="rId61" w:history="1">
        <w:r>
          <w:rPr>
            <w:color w:val="darkblue"/>
            <w:u w:val="single"/>
          </w:rPr>
          <w:t xml:space="preserve">135/1994 Sb.</w:t>
        </w:r>
      </w:hyperlink>
      <w:r>
        <w:rPr/>
        <w:t xml:space="preserve">, zákona č. </w:t>
      </w:r>
      <w:hyperlink r:id="rId62" w:history="1">
        <w:r>
          <w:rPr>
            <w:color w:val="darkblue"/>
            <w:u w:val="single"/>
          </w:rPr>
          <w:t xml:space="preserve">151/1997 Sb.</w:t>
        </w:r>
      </w:hyperlink>
      <w:r>
        <w:rPr/>
        <w:t xml:space="preserve"> a zákona č. </w:t>
      </w:r>
      <w:hyperlink r:id="rId63"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4" w:history="1">
        <w:r>
          <w:rPr>
            <w:color w:val="darkblue"/>
            <w:u w:val="single"/>
          </w:rPr>
          <w:t xml:space="preserve">455/1991 Sb.</w:t>
        </w:r>
      </w:hyperlink>
      <w:r>
        <w:rPr/>
        <w:t xml:space="preserve">, o živnostenském podnikání (živnostenský zákon), ve znění zákona č. </w:t>
      </w:r>
      <w:hyperlink r:id="rId65" w:history="1">
        <w:r>
          <w:rPr>
            <w:color w:val="darkblue"/>
            <w:u w:val="single"/>
          </w:rPr>
          <w:t xml:space="preserve">231/1992 Sb.</w:t>
        </w:r>
      </w:hyperlink>
      <w:r>
        <w:rPr/>
        <w:t xml:space="preserve">, zákona č. </w:t>
      </w:r>
      <w:hyperlink r:id="rId66" w:history="1">
        <w:r>
          <w:rPr>
            <w:color w:val="darkblue"/>
            <w:u w:val="single"/>
          </w:rPr>
          <w:t xml:space="preserve">591/1992 Sb.</w:t>
        </w:r>
      </w:hyperlink>
      <w:r>
        <w:rPr/>
        <w:t xml:space="preserve">, zákona č. </w:t>
      </w:r>
      <w:hyperlink r:id="rId67" w:history="1">
        <w:r>
          <w:rPr>
            <w:color w:val="darkblue"/>
            <w:u w:val="single"/>
          </w:rPr>
          <w:t xml:space="preserve">273/1993 Sb.</w:t>
        </w:r>
      </w:hyperlink>
      <w:r>
        <w:rPr/>
        <w:t xml:space="preserve">, zákona č. </w:t>
      </w:r>
      <w:hyperlink r:id="rId68" w:history="1">
        <w:r>
          <w:rPr>
            <w:color w:val="darkblue"/>
            <w:u w:val="single"/>
          </w:rPr>
          <w:t xml:space="preserve">303/1993 Sb.</w:t>
        </w:r>
      </w:hyperlink>
      <w:r>
        <w:rPr/>
        <w:t xml:space="preserve">, zákona č. </w:t>
      </w:r>
      <w:hyperlink r:id="rId69" w:history="1">
        <w:r>
          <w:rPr>
            <w:color w:val="darkblue"/>
            <w:u w:val="single"/>
          </w:rPr>
          <w:t xml:space="preserve">38/1994 Sb.</w:t>
        </w:r>
      </w:hyperlink>
      <w:r>
        <w:rPr/>
        <w:t xml:space="preserve">, zákona č. </w:t>
      </w:r>
      <w:hyperlink r:id="rId70" w:history="1">
        <w:r>
          <w:rPr>
            <w:color w:val="darkblue"/>
            <w:u w:val="single"/>
          </w:rPr>
          <w:t xml:space="preserve">42/1994 Sb.</w:t>
        </w:r>
      </w:hyperlink>
      <w:r>
        <w:rPr/>
        <w:t xml:space="preserve">, zákona č. </w:t>
      </w:r>
      <w:hyperlink r:id="rId71" w:history="1">
        <w:r>
          <w:rPr>
            <w:color w:val="darkblue"/>
            <w:u w:val="single"/>
          </w:rPr>
          <w:t xml:space="preserve">136/1994 Sb.</w:t>
        </w:r>
      </w:hyperlink>
      <w:r>
        <w:rPr/>
        <w:t xml:space="preserve">, zákona č. </w:t>
      </w:r>
      <w:hyperlink r:id="rId72" w:history="1">
        <w:r>
          <w:rPr>
            <w:color w:val="darkblue"/>
            <w:u w:val="single"/>
          </w:rPr>
          <w:t xml:space="preserve">200/1994 Sb.</w:t>
        </w:r>
      </w:hyperlink>
      <w:r>
        <w:rPr/>
        <w:t xml:space="preserve">, zákona č. </w:t>
      </w:r>
      <w:hyperlink r:id="rId73" w:history="1">
        <w:r>
          <w:rPr>
            <w:color w:val="darkblue"/>
            <w:u w:val="single"/>
          </w:rPr>
          <w:t xml:space="preserve">237/1995 Sb.</w:t>
        </w:r>
      </w:hyperlink>
      <w:r>
        <w:rPr/>
        <w:t xml:space="preserve">, zákona č. </w:t>
      </w:r>
      <w:hyperlink r:id="rId74" w:history="1">
        <w:r>
          <w:rPr>
            <w:color w:val="darkblue"/>
            <w:u w:val="single"/>
          </w:rPr>
          <w:t xml:space="preserve">286/1995 Sb.</w:t>
        </w:r>
      </w:hyperlink>
      <w:r>
        <w:rPr/>
        <w:t xml:space="preserve">, zákona č. </w:t>
      </w:r>
      <w:hyperlink r:id="rId75" w:history="1">
        <w:r>
          <w:rPr>
            <w:color w:val="darkblue"/>
            <w:u w:val="single"/>
          </w:rPr>
          <w:t xml:space="preserve">94/1996 Sb.</w:t>
        </w:r>
      </w:hyperlink>
      <w:r>
        <w:rPr/>
        <w:t xml:space="preserve">, zákona č. </w:t>
      </w:r>
      <w:hyperlink r:id="rId76" w:history="1">
        <w:r>
          <w:rPr>
            <w:color w:val="darkblue"/>
            <w:u w:val="single"/>
          </w:rPr>
          <w:t xml:space="preserve">95/1996 Sb.</w:t>
        </w:r>
      </w:hyperlink>
      <w:r>
        <w:rPr/>
        <w:t xml:space="preserve">, zákona č. </w:t>
      </w:r>
      <w:hyperlink r:id="rId77" w:history="1">
        <w:r>
          <w:rPr>
            <w:color w:val="darkblue"/>
            <w:u w:val="single"/>
          </w:rPr>
          <w:t xml:space="preserve">147/1996 Sb.</w:t>
        </w:r>
      </w:hyperlink>
      <w:r>
        <w:rPr/>
        <w:t xml:space="preserve">, zákona č. </w:t>
      </w:r>
      <w:hyperlink r:id="rId78" w:history="1">
        <w:r>
          <w:rPr>
            <w:color w:val="darkblue"/>
            <w:u w:val="single"/>
          </w:rPr>
          <w:t xml:space="preserve">19/1997 Sb.</w:t>
        </w:r>
      </w:hyperlink>
      <w:r>
        <w:rPr/>
        <w:t xml:space="preserve">, zákona č. </w:t>
      </w:r>
      <w:hyperlink r:id="rId79" w:history="1">
        <w:r>
          <w:rPr>
            <w:color w:val="darkblue"/>
            <w:u w:val="single"/>
          </w:rPr>
          <w:t xml:space="preserve">49/1997 Sb.</w:t>
        </w:r>
      </w:hyperlink>
      <w:r>
        <w:rPr/>
        <w:t xml:space="preserve">, zákona č. </w:t>
      </w:r>
      <w:hyperlink r:id="rId80" w:history="1">
        <w:r>
          <w:rPr>
            <w:color w:val="darkblue"/>
            <w:u w:val="single"/>
          </w:rPr>
          <w:t xml:space="preserve">61/1997 Sb.</w:t>
        </w:r>
      </w:hyperlink>
      <w:r>
        <w:rPr/>
        <w:t xml:space="preserve">, zákona č. </w:t>
      </w:r>
      <w:hyperlink r:id="rId81" w:history="1">
        <w:r>
          <w:rPr>
            <w:color w:val="darkblue"/>
            <w:u w:val="single"/>
          </w:rPr>
          <w:t xml:space="preserve">79/1997 Sb.</w:t>
        </w:r>
      </w:hyperlink>
      <w:r>
        <w:rPr/>
        <w:t xml:space="preserve">, zákona č. </w:t>
      </w:r>
      <w:hyperlink r:id="rId82" w:history="1">
        <w:r>
          <w:rPr>
            <w:color w:val="darkblue"/>
            <w:u w:val="single"/>
          </w:rPr>
          <w:t xml:space="preserve">217/1997 Sb.</w:t>
        </w:r>
      </w:hyperlink>
      <w:r>
        <w:rPr/>
        <w:t xml:space="preserve">, zákona č. </w:t>
      </w:r>
      <w:hyperlink r:id="rId83" w:history="1">
        <w:r>
          <w:rPr>
            <w:color w:val="darkblue"/>
            <w:u w:val="single"/>
          </w:rPr>
          <w:t xml:space="preserve">280/1997 Sb.</w:t>
        </w:r>
      </w:hyperlink>
      <w:r>
        <w:rPr/>
        <w:t xml:space="preserve">, zákona č. </w:t>
      </w:r>
      <w:hyperlink r:id="rId51" w:history="1">
        <w:r>
          <w:rPr>
            <w:color w:val="darkblue"/>
            <w:u w:val="single"/>
          </w:rPr>
          <w:t xml:space="preserve">15/1998 Sb.</w:t>
        </w:r>
      </w:hyperlink>
      <w:r>
        <w:rPr/>
        <w:t xml:space="preserve">, zákona č. </w:t>
      </w:r>
      <w:hyperlink r:id="rId13" w:history="1">
        <w:r>
          <w:rPr>
            <w:color w:val="darkblue"/>
            <w:u w:val="single"/>
          </w:rPr>
          <w:t xml:space="preserve">83/1998 Sb.</w:t>
        </w:r>
      </w:hyperlink>
      <w:r>
        <w:rPr/>
        <w:t xml:space="preserve">, zákona č. </w:t>
      </w:r>
      <w:hyperlink r:id="rId84" w:history="1">
        <w:r>
          <w:rPr>
            <w:color w:val="darkblue"/>
            <w:u w:val="single"/>
          </w:rPr>
          <w:t xml:space="preserve">167/1998 Sb.</w:t>
        </w:r>
      </w:hyperlink>
      <w:r>
        <w:rPr/>
        <w:t xml:space="preserve">, zákona č. </w:t>
      </w:r>
      <w:hyperlink r:id="rId85" w:history="1">
        <w:r>
          <w:rPr>
            <w:color w:val="darkblue"/>
            <w:u w:val="single"/>
          </w:rPr>
          <w:t xml:space="preserve">159/1999 Sb.</w:t>
        </w:r>
      </w:hyperlink>
      <w:r>
        <w:rPr/>
        <w:t xml:space="preserve">, zákona č. </w:t>
      </w:r>
      <w:hyperlink r:id="rId86" w:history="1">
        <w:r>
          <w:rPr>
            <w:color w:val="darkblue"/>
            <w:u w:val="single"/>
          </w:rPr>
          <w:t xml:space="preserve">356/1999 Sb.</w:t>
        </w:r>
      </w:hyperlink>
      <w:r>
        <w:rPr/>
        <w:t xml:space="preserve">, zákona č. </w:t>
      </w:r>
      <w:hyperlink r:id="rId87" w:history="1">
        <w:r>
          <w:rPr>
            <w:color w:val="darkblue"/>
            <w:u w:val="single"/>
          </w:rPr>
          <w:t xml:space="preserve">358/1999 Sb.</w:t>
        </w:r>
      </w:hyperlink>
      <w:r>
        <w:rPr/>
        <w:t xml:space="preserve">, zákona č. </w:t>
      </w:r>
      <w:hyperlink r:id="rId88" w:history="1">
        <w:r>
          <w:rPr>
            <w:color w:val="darkblue"/>
            <w:u w:val="single"/>
          </w:rPr>
          <w:t xml:space="preserve">360/1999 Sb.</w:t>
        </w:r>
      </w:hyperlink>
      <w:r>
        <w:rPr/>
        <w:t xml:space="preserve">, zákona č. </w:t>
      </w:r>
      <w:hyperlink r:id="rId89" w:history="1">
        <w:r>
          <w:rPr>
            <w:color w:val="darkblue"/>
            <w:u w:val="single"/>
          </w:rPr>
          <w:t xml:space="preserve">363/1999 Sb.</w:t>
        </w:r>
      </w:hyperlink>
      <w:r>
        <w:rPr/>
        <w:t xml:space="preserve">, zákona č. </w:t>
      </w:r>
      <w:hyperlink r:id="rId90" w:history="1">
        <w:r>
          <w:rPr>
            <w:color w:val="darkblue"/>
            <w:u w:val="single"/>
          </w:rPr>
          <w:t xml:space="preserve">27/2000 Sb.</w:t>
        </w:r>
      </w:hyperlink>
      <w:r>
        <w:rPr/>
        <w:t xml:space="preserve">, zákona č. </w:t>
      </w:r>
      <w:hyperlink r:id="rId91" w:history="1">
        <w:r>
          <w:rPr>
            <w:color w:val="darkblue"/>
            <w:u w:val="single"/>
          </w:rPr>
          <w:t xml:space="preserve">28/2000 Sb.</w:t>
        </w:r>
      </w:hyperlink>
      <w:r>
        <w:rPr/>
        <w:t xml:space="preserve">, zákona č. </w:t>
      </w:r>
      <w:hyperlink r:id="rId92" w:history="1">
        <w:r>
          <w:rPr>
            <w:color w:val="darkblue"/>
            <w:u w:val="single"/>
          </w:rPr>
          <w:t xml:space="preserve">121/2000 Sb.</w:t>
        </w:r>
      </w:hyperlink>
      <w:r>
        <w:rPr/>
        <w:t xml:space="preserve">, zákona č. </w:t>
      </w:r>
      <w:hyperlink r:id="rId93" w:history="1">
        <w:r>
          <w:rPr>
            <w:color w:val="darkblue"/>
            <w:u w:val="single"/>
          </w:rPr>
          <w:t xml:space="preserve">122/2000 Sb.</w:t>
        </w:r>
      </w:hyperlink>
      <w:r>
        <w:rPr/>
        <w:t xml:space="preserve">, zákona č. </w:t>
      </w:r>
      <w:hyperlink r:id="rId94" w:history="1">
        <w:r>
          <w:rPr>
            <w:color w:val="darkblue"/>
            <w:u w:val="single"/>
          </w:rPr>
          <w:t xml:space="preserve">123/2000 Sb.</w:t>
        </w:r>
      </w:hyperlink>
      <w:r>
        <w:rPr/>
        <w:t xml:space="preserve">, zákona č. </w:t>
      </w:r>
      <w:hyperlink r:id="rId95" w:history="1">
        <w:r>
          <w:rPr>
            <w:color w:val="darkblue"/>
            <w:u w:val="single"/>
          </w:rPr>
          <w:t xml:space="preserve">124/2000 Sb.</w:t>
        </w:r>
      </w:hyperlink>
      <w:r>
        <w:rPr/>
        <w:t xml:space="preserve">, zákona č. </w:t>
      </w:r>
      <w:hyperlink r:id="rId96" w:history="1">
        <w:r>
          <w:rPr>
            <w:color w:val="darkblue"/>
            <w:u w:val="single"/>
          </w:rPr>
          <w:t xml:space="preserve">149/2000 Sb.</w:t>
        </w:r>
      </w:hyperlink>
      <w:r>
        <w:rPr/>
        <w:t xml:space="preserve">, zákona č. </w:t>
      </w:r>
      <w:hyperlink r:id="rId63" w:history="1">
        <w:r>
          <w:rPr>
            <w:color w:val="darkblue"/>
            <w:u w:val="single"/>
          </w:rPr>
          <w:t xml:space="preserve">151/2000 Sb.</w:t>
        </w:r>
      </w:hyperlink>
      <w:r>
        <w:rPr/>
        <w:t xml:space="preserve">, zákona č. </w:t>
      </w:r>
      <w:hyperlink r:id="rId97" w:history="1">
        <w:r>
          <w:rPr>
            <w:color w:val="darkblue"/>
            <w:u w:val="single"/>
          </w:rPr>
          <w:t xml:space="preserve">158/2000 Sb.</w:t>
        </w:r>
      </w:hyperlink>
      <w:r>
        <w:rPr/>
        <w:t xml:space="preserve">, zákona č. </w:t>
      </w:r>
      <w:hyperlink r:id="rId98" w:history="1">
        <w:r>
          <w:rPr>
            <w:color w:val="darkblue"/>
            <w:u w:val="single"/>
          </w:rPr>
          <w:t xml:space="preserve">247/2000 Sb.</w:t>
        </w:r>
      </w:hyperlink>
      <w:r>
        <w:rPr/>
        <w:t xml:space="preserve">, zákona č. </w:t>
      </w:r>
      <w:hyperlink r:id="rId99" w:history="1">
        <w:r>
          <w:rPr>
            <w:color w:val="darkblue"/>
            <w:u w:val="single"/>
          </w:rPr>
          <w:t xml:space="preserve">249/2000 Sb.</w:t>
        </w:r>
      </w:hyperlink>
      <w:r>
        <w:rPr/>
        <w:t xml:space="preserve">, zákona č. </w:t>
      </w:r>
      <w:hyperlink r:id="rId59" w:history="1">
        <w:r>
          <w:rPr>
            <w:color w:val="darkblue"/>
            <w:u w:val="single"/>
          </w:rPr>
          <w:t xml:space="preserve">258/2000 Sb.</w:t>
        </w:r>
      </w:hyperlink>
      <w:r>
        <w:rPr/>
        <w:t xml:space="preserve">, zákona č. </w:t>
      </w:r>
      <w:hyperlink r:id="rId100" w:history="1">
        <w:r>
          <w:rPr>
            <w:color w:val="darkblue"/>
            <w:u w:val="single"/>
          </w:rPr>
          <w:t xml:space="preserve">309/2000 Sb.</w:t>
        </w:r>
      </w:hyperlink>
      <w:r>
        <w:rPr/>
        <w:t xml:space="preserve"> a zákona č. </w:t>
      </w:r>
      <w:hyperlink r:id="rId101"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2" w:history="1">
        <w:r>
          <w:rPr>
            <w:color w:val="darkblue"/>
            <w:u w:val="single"/>
          </w:rPr>
          <w:t xml:space="preserve">356/2003 Sb.</w:t>
        </w:r>
      </w:hyperlink>
      <w:r>
        <w:rPr/>
        <w:t xml:space="preserve">, ve znění zákona č. </w:t>
      </w:r>
      <w:hyperlink r:id="rId103"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40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4" w:history="1">
        <w:r>
          <w:rPr>
            <w:color w:val="darkblue"/>
            <w:u w:val="single"/>
          </w:rPr>
          <w:t xml:space="preserve">2009/72/ES</w:t>
        </w:r>
      </w:hyperlink>
      <w:r>
        <w:rPr>
          <w:sz w:val="19.200000000000003"/>
          <w:szCs w:val="19.200000000000003"/>
        </w:rPr>
        <w:t xml:space="preserve"> ze dne 13. července 2009 o společných pravidlech pro vnitřní trh s elektřinou a o zrušení směrnice </w:t>
      </w:r>
      <w:hyperlink r:id="rId105" w:history="1">
        <w:r>
          <w:rPr>
            <w:color w:val="darkblue"/>
            <w:u w:val="single"/>
          </w:rPr>
          <w:t xml:space="preserve">2003/54/ES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6"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07"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8" w:history="1">
        <w:r>
          <w:rPr>
            <w:color w:val="darkblue"/>
            <w:u w:val="single"/>
          </w:rPr>
          <w:t xml:space="preserve">2006/32/ES</w:t>
        </w:r>
      </w:hyperlink>
      <w:r>
        <w:rPr>
          <w:sz w:val="19.200000000000003"/>
          <w:szCs w:val="19.200000000000003"/>
        </w:rPr>
        <w:t xml:space="preserve"> ze dne 5. dubna 2006 o energetické účinnosti u konečného uživatele a o energetických službách a o zrušení směrnice Rady </w:t>
      </w:r>
      <w:hyperlink r:id="rId109" w:history="1">
        <w:r>
          <w:rPr>
            <w:color w:val="darkblue"/>
            <w:u w:val="single"/>
          </w:rPr>
          <w:t xml:space="preserve">93/76/EHS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0" w:history="1">
        <w:r>
          <w:rPr>
            <w:color w:val="darkblue"/>
            <w:u w:val="single"/>
          </w:rPr>
          <w:t xml:space="preserve">2005/89/ES</w:t>
        </w:r>
      </w:hyperlink>
      <w:r>
        <w:rPr>
          <w:sz w:val="19.200000000000003"/>
          <w:szCs w:val="19.200000000000003"/>
        </w:rPr>
        <w:t xml:space="preserve"> ze dne 18. ledna 2006 o opatřeních pro zabezpečení dodávek elektřiny a investic do infrastruktury.</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11"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12"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3"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4"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5"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6" w:history="1">
        <w:r>
          <w:rPr>
            <w:color w:val="darkblue"/>
            <w:u w:val="single"/>
          </w:rPr>
          <w:t xml:space="preserve">(ES) č. 617/2010</w:t>
        </w:r>
      </w:hyperlink>
      <w:r>
        <w:rPr>
          <w:sz w:val="19.200000000000003"/>
          <w:szCs w:val="19.200000000000003"/>
        </w:rPr>
        <w:t xml:space="preserve"> ze dne 24. června 2010 o povinnosti informovat Komisi o investičních projektech do energetické infrastruktury v rámci Evropské unie a o zrušení nařízení </w:t>
      </w:r>
      <w:hyperlink r:id="rId117" w:history="1">
        <w:r>
          <w:rPr>
            <w:color w:val="darkblue"/>
            <w:u w:val="single"/>
          </w:rPr>
          <w:t xml:space="preserve">(ES) č. 736/96</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8"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9"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20"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21"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22"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zrušen zákonem č. </w:t>
      </w:r>
      <w:hyperlink r:id="rId12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1f)</w:t>
      </w:r>
      <w:r>
        <w:rPr/>
        <w:t xml:space="preserve">	</w:t>
      </w:r>
      <w:r>
        <w:rPr>
          <w:sz w:val="19.200000000000003"/>
          <w:szCs w:val="19.200000000000003"/>
        </w:rPr>
        <w:t xml:space="preserve">§ 52 odst.  3 zákona č. </w:t>
      </w:r>
      <w:hyperlink r:id="rId124" w:history="1">
        <w:r>
          <w:rPr>
            <w:color w:val="darkblue"/>
            <w:u w:val="single"/>
          </w:rPr>
          <w:t xml:space="preserve">40/1964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5"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12"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3"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25"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5"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24"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26"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27"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28"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29"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2" w:history="1">
        <w:r>
          <w:rPr>
            <w:color w:val="darkblue"/>
            <w:u w:val="single"/>
          </w:rPr>
          <w:t xml:space="preserve">121/2000 Sb.</w:t>
        </w:r>
      </w:hyperlink>
      <w:r>
        <w:rPr>
          <w:sz w:val="19.200000000000003"/>
          <w:szCs w:val="19.200000000000003"/>
        </w:rPr>
        <w:t xml:space="preserve">Zákon č. </w:t>
      </w:r>
      <w:hyperlink r:id="rId47"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30"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32"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33" w:history="1">
        <w:r>
          <w:rPr>
            <w:color w:val="darkblue"/>
            <w:u w:val="single"/>
          </w:rPr>
          <w:t xml:space="preserve">133/2000 Sb.</w:t>
        </w:r>
      </w:hyperlink>
      <w:r>
        <w:rPr>
          <w:sz w:val="19.200000000000003"/>
          <w:szCs w:val="19.200000000000003"/>
        </w:rPr>
        <w:t xml:space="preserve">, ve znění zákona č. </w:t>
      </w:r>
      <w:hyperlink r:id="rId134"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32"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35"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36"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36" w:history="1">
        <w:r>
          <w:rPr>
            <w:color w:val="darkblue"/>
            <w:u w:val="single"/>
          </w:rPr>
          <w:t xml:space="preserve">101/2000 Sb.</w:t>
        </w:r>
      </w:hyperlink>
      <w:r>
        <w:rPr>
          <w:sz w:val="19.200000000000003"/>
          <w:szCs w:val="19.200000000000003"/>
        </w:rPr>
        <w:t xml:space="preserve">, ve znění zákona č. </w:t>
      </w:r>
      <w:hyperlink r:id="rId137"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138" w:history="1">
        <w:r>
          <w:rPr>
            <w:color w:val="darkblue"/>
            <w:u w:val="single"/>
          </w:rPr>
          <w:t xml:space="preserve">137/2006 Sb.</w:t>
        </w:r>
      </w:hyperlink>
      <w:r>
        <w:rPr>
          <w:sz w:val="19.200000000000003"/>
          <w:szCs w:val="19.200000000000003"/>
        </w:rPr>
        <w:t xml:space="preserve">, o veřejných zakázkách.</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3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40"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41" w:history="1">
        <w:r>
          <w:rPr>
            <w:color w:val="darkblue"/>
            <w:u w:val="single"/>
          </w:rPr>
          <w:t xml:space="preserve">86/2002 Sb.</w:t>
        </w:r>
      </w:hyperlink>
      <w:r>
        <w:rPr>
          <w:sz w:val="19.200000000000003"/>
          <w:szCs w:val="19.200000000000003"/>
        </w:rPr>
        <w:t xml:space="preserve">, o ochraně ovzduší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42" w:history="1">
        <w:r>
          <w:rPr>
            <w:color w:val="darkblue"/>
            <w:u w:val="single"/>
          </w:rPr>
          <w:t xml:space="preserve">505/1990 Sb.</w:t>
        </w:r>
      </w:hyperlink>
      <w:r>
        <w:rPr>
          <w:sz w:val="19.200000000000003"/>
          <w:szCs w:val="19.200000000000003"/>
        </w:rPr>
        <w:t xml:space="preserve">, o metrologii, ve znění zákona č. </w:t>
      </w:r>
      <w:hyperlink r:id="rId143"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zrušen zákonem č. </w:t>
      </w:r>
      <w:hyperlink r:id="rId146" w:history="1">
        <w:r>
          <w:rPr>
            <w:color w:val="darkblue"/>
            <w:u w:val="single"/>
          </w:rPr>
          <w:t xml:space="preserve">250/2014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60"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47"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28"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31"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2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48"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49"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Vyhláška Českého úřadu zeměměřického a katastrálního.</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11"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118"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9"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50" w:history="1">
        <w:r>
          <w:rPr>
            <w:color w:val="darkblue"/>
            <w:u w:val="single"/>
          </w:rPr>
          <w:t xml:space="preserve">2009/72/ES. </w:t>
        </w:r>
      </w:hyperlink>
      <w:r>
        <w:rPr>
          <w:sz w:val="19.200000000000003"/>
          <w:szCs w:val="19.200000000000003"/>
        </w:rPr>
        <w:t xml:space="preserve"> Čl. 43 Směrnice </w:t>
      </w:r>
      <w:hyperlink r:id="rId151" w:history="1">
        <w:r>
          <w:rPr>
            <w:color w:val="darkblue"/>
            <w:u w:val="single"/>
          </w:rPr>
          <w:t xml:space="preserve">2009/73/ES.</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 12 odst. 2 písm. b) zákona č. </w:t>
      </w:r>
      <w:hyperlink r:id="rId147"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28"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Podzemní zásobníky (od oplocení) mimo samostatně umístěných sond </w:t>
            </w:r>
          </w:p>
        </w:tc>
        <w:tc>
          <w:tcPr/>
          <w:p>
            <w:pPr/>
            <w:r>
              <w:rPr/>
              <w:t xml:space="preserve"> 250 m </w:t>
            </w:r>
          </w:p>
        </w:tc>
      </w:tr>
      <w:tr>
        <w:trPr/>
        <w:tc>
          <w:tcPr/>
          <w:p>
            <w:pPr/>
            <w:r>
              <w:rPr/>
              <w:t xml:space="preserve"> Tlakové zásobníky zkapalněných plynů do vnitřního obsahu nad 5 m3 do 20 m3 </w:t>
            </w:r>
          </w:p>
        </w:tc>
        <w:tc>
          <w:tcPr/>
          <w:p>
            <w:pPr/>
            <w:r>
              <w:rPr/>
              <w:t xml:space="preserve"> 20 m </w:t>
            </w:r>
          </w:p>
        </w:tc>
      </w:tr>
      <w:tr>
        <w:trPr/>
        <w:tc>
          <w:tcPr/>
          <w:p>
            <w:pPr/>
            <w:r>
              <w:rPr/>
              <w:t xml:space="preserve"> nad 20 m3 do 100 m3 </w:t>
            </w:r>
          </w:p>
        </w:tc>
        <w:tc>
          <w:tcPr/>
          <w:p>
            <w:pPr/>
            <w:r>
              <w:rPr/>
              <w:t xml:space="preserve"> 40 m </w:t>
            </w:r>
          </w:p>
        </w:tc>
      </w:tr>
      <w:tr>
        <w:trPr/>
        <w:tc>
          <w:tcPr/>
          <w:p>
            <w:pPr/>
            <w:r>
              <w:rPr/>
              <w:t xml:space="preserve"> nad 100 m3 do 250 m3 </w:t>
            </w:r>
          </w:p>
        </w:tc>
        <w:tc>
          <w:tcPr/>
          <w:p>
            <w:pPr/>
            <w:r>
              <w:rPr/>
              <w:t xml:space="preserve"> 60 m </w:t>
            </w:r>
          </w:p>
        </w:tc>
      </w:tr>
      <w:tr>
        <w:trPr/>
        <w:tc>
          <w:tcPr/>
          <w:p>
            <w:pPr/>
            <w:r>
              <w:rPr/>
              <w:t xml:space="preserve"> nad 250 m3 do 500 m3 </w:t>
            </w:r>
          </w:p>
        </w:tc>
        <w:tc>
          <w:tcPr/>
          <w:p>
            <w:pPr/>
            <w:r>
              <w:rPr/>
              <w:t xml:space="preserve"> 100 m </w:t>
            </w:r>
          </w:p>
        </w:tc>
      </w:tr>
      <w:tr>
        <w:trPr/>
        <w:tc>
          <w:tcPr/>
          <w:p>
            <w:pPr/>
            <w:r>
              <w:rPr/>
              <w:t xml:space="preserve"> nad 500 m3 do 1000 m3 </w:t>
            </w:r>
          </w:p>
        </w:tc>
        <w:tc>
          <w:tcPr/>
          <w:p>
            <w:pPr/>
            <w:r>
              <w:rPr/>
              <w:t xml:space="preserve"> 150 m </w:t>
            </w:r>
          </w:p>
        </w:tc>
      </w:tr>
      <w:tr>
        <w:trPr/>
        <w:tc>
          <w:tcPr/>
          <w:p>
            <w:pPr/>
            <w:r>
              <w:rPr/>
              <w:t xml:space="preserve"> nad 1000 m3 do 3000 m3 </w:t>
            </w:r>
          </w:p>
        </w:tc>
        <w:tc>
          <w:tcPr/>
          <w:p>
            <w:pPr/>
            <w:r>
              <w:rPr/>
              <w:t xml:space="preserve"> 200 m </w:t>
            </w:r>
          </w:p>
        </w:tc>
      </w:tr>
      <w:tr>
        <w:trPr/>
        <w:tc>
          <w:tcPr/>
          <w:p>
            <w:pPr/>
            <w:r>
              <w:rPr/>
              <w:t xml:space="preserve"> nad 3000 m3 </w:t>
            </w:r>
          </w:p>
        </w:tc>
        <w:tc>
          <w:tcPr/>
          <w:p>
            <w:pPr/>
            <w:r>
              <w:rPr/>
              <w:t xml:space="preserve"> 300 m </w:t>
            </w:r>
          </w:p>
        </w:tc>
      </w:tr>
      <w:tr>
        <w:trPr/>
        <w:tc>
          <w:tcPr/>
          <w:p>
            <w:pPr/>
            <w:r>
              <w:rPr/>
              <w:t xml:space="preserve"> Plynojemy do 100 m3 </w:t>
            </w:r>
          </w:p>
        </w:tc>
        <w:tc>
          <w:tcPr/>
          <w:p>
            <w:pPr/>
            <w:r>
              <w:rPr/>
              <w:t xml:space="preserve"> 30 m </w:t>
            </w:r>
          </w:p>
        </w:tc>
      </w:tr>
      <w:tr>
        <w:trPr/>
        <w:tc>
          <w:tcPr/>
          <w:p>
            <w:pPr/>
            <w:r>
              <w:rPr/>
              <w:t xml:space="preserve"> nad 100 m3 </w:t>
            </w:r>
          </w:p>
        </w:tc>
        <w:tc>
          <w:tcPr/>
          <w:p>
            <w:pPr/>
            <w:r>
              <w:rPr/>
              <w:t xml:space="preserve"> 50 m </w:t>
            </w:r>
          </w:p>
        </w:tc>
      </w:tr>
      <w:tr>
        <w:trPr/>
        <w:tc>
          <w:tcPr/>
          <w:p>
            <w:pPr/>
            <w:r>
              <w:rPr/>
              <w:t xml:space="preserve"> Plnírny plynů (od technologie)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(od technologie) </w:t>
            </w:r>
          </w:p>
        </w:tc>
        <w:tc>
          <w:tcPr/>
          <w:p>
            <w:pPr/>
            <w:r>
              <w:rPr/>
              <w:t xml:space="preserve"> 200 m </w:t>
            </w:r>
          </w:p>
        </w:tc>
      </w:tr>
      <w:tr>
        <w:trPr/>
        <w:tc>
          <w:tcPr/>
          <w:p>
            <w:pPr/>
            <w:r>
              <w:rPr/>
              <w:t xml:space="preserve"> Regulační stanice vysokotlaké do tlaku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bl>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Vysokotlaké plynovody a plynovodní přípojky do tlaku 40 barů včetně </w:t>
            </w:r>
          </w:p>
        </w:tc>
        <w:tc>
          <w:tcPr/>
          <w:p>
            <w:pPr/>
            <w:r>
              <w:rPr/>
              <w:t xml:space="preserve"> </w:t>
            </w:r>
          </w:p>
        </w:tc>
      </w:tr>
      <w:tr>
        <w:trPr/>
        <w:tc>
          <w:tcPr/>
          <w:p>
            <w:pPr/>
            <w:r>
              <w:rPr/>
              <w:t xml:space="preserve"> do DN 100 včetně </w:t>
            </w:r>
          </w:p>
        </w:tc>
        <w:tc>
          <w:tcPr/>
          <w:p>
            <w:pPr/>
            <w:r>
              <w:rPr/>
              <w:t xml:space="preserve"> 10 m </w:t>
            </w:r>
          </w:p>
        </w:tc>
      </w:tr>
      <w:tr>
        <w:trPr/>
        <w:tc>
          <w:tcPr/>
          <w:p>
            <w:pPr/>
            <w:r>
              <w:rPr/>
              <w:t xml:space="preserve"> nad DN 100 do DN 300 včetně </w:t>
            </w:r>
          </w:p>
        </w:tc>
        <w:tc>
          <w:tcPr/>
          <w:p>
            <w:pPr/>
            <w:r>
              <w:rPr/>
              <w:t xml:space="preserve"> 20 m </w:t>
            </w:r>
          </w:p>
        </w:tc>
      </w:tr>
      <w:tr>
        <w:trPr/>
        <w:tc>
          <w:tcPr/>
          <w:p>
            <w:pPr/>
            <w:r>
              <w:rPr/>
              <w:t xml:space="preserve"> nad DN 300 do DN 500 včetně </w:t>
            </w:r>
          </w:p>
        </w:tc>
        <w:tc>
          <w:tcPr/>
          <w:p>
            <w:pPr/>
            <w:r>
              <w:rPr/>
              <w:t xml:space="preserve"> 30 m </w:t>
            </w:r>
          </w:p>
        </w:tc>
      </w:tr>
      <w:tr>
        <w:trPr/>
        <w:tc>
          <w:tcPr/>
          <w:p>
            <w:pPr/>
            <w:r>
              <w:rPr/>
              <w:t xml:space="preserve"> nad DN 500 do DN 700 včetně </w:t>
            </w:r>
          </w:p>
        </w:tc>
        <w:tc>
          <w:tcPr/>
          <w:p>
            <w:pPr/>
            <w:r>
              <w:rPr/>
              <w:t xml:space="preserve"> 45 m </w:t>
            </w:r>
          </w:p>
        </w:tc>
      </w:tr>
      <w:tr>
        <w:trPr/>
        <w:tc>
          <w:tcPr/>
          <w:p>
            <w:pPr/>
            <w:r>
              <w:rPr/>
              <w:t xml:space="preserve"> nad DN 700 </w:t>
            </w:r>
          </w:p>
        </w:tc>
        <w:tc>
          <w:tcPr/>
          <w:p>
            <w:pPr/>
            <w:r>
              <w:rPr/>
              <w:t xml:space="preserve"> 65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80 m </w:t>
            </w:r>
          </w:p>
        </w:tc>
      </w:tr>
      <w:tr>
        <w:trPr/>
        <w:tc>
          <w:tcPr/>
          <w:p>
            <w:pPr/>
            <w:r>
              <w:rPr/>
              <w:t xml:space="preserve"> nad DN 100 do DN 500 včetně </w:t>
            </w:r>
          </w:p>
        </w:tc>
        <w:tc>
          <w:tcPr/>
          <w:p>
            <w:pPr/>
            <w:r>
              <w:rPr/>
              <w:t xml:space="preserve"> 120 m </w:t>
            </w:r>
          </w:p>
        </w:tc>
      </w:tr>
      <w:tr>
        <w:trPr/>
        <w:tc>
          <w:tcPr/>
          <w:p>
            <w:pPr/>
            <w:r>
              <w:rPr/>
              <w:t xml:space="preserve"> nad DN 500 </w:t>
            </w:r>
          </w:p>
        </w:tc>
        <w:tc>
          <w:tcPr/>
          <w:p>
            <w:pPr/>
            <w:r>
              <w:rPr/>
              <w:t xml:space="preserve"> 160 m </w:t>
            </w:r>
          </w:p>
        </w:tc>
      </w:tr>
      <w:tr>
        <w:trPr/>
        <w:tc>
          <w:tcPr/>
          <w:p>
            <w:pPr/>
            <w:r>
              <w:rPr/>
              <w:t xml:space="preserve"> Sondy podzemního zásobníku plynu od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52" w:history="1">
        <w:r>
          <w:rPr>
            <w:color w:val="darkblue"/>
            <w:u w:val="single"/>
          </w:rPr>
          <w:t xml:space="preserve">458/2000 Sb.</w:t>
        </w:r>
      </w:hyperlink>
      <w:r>
        <w:rPr/>
        <w:t xml:space="preserve">, ve znění tohoto zákona, nebo provozovatele přepravní soustavy podle § 58a odst. 4 zákona č. </w:t>
      </w:r>
      <w:hyperlink r:id="rId152"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10" w:history="1">
        <w:r>
          <w:rPr>
            <w:color w:val="darkblue"/>
            <w:u w:val="single"/>
          </w:rPr>
          <w:t xml:space="preserve">158/2009 Sb.</w:t>
        </w:r>
      </w:hyperlink>
      <w:r>
        <w:rPr/>
        <w:t xml:space="preserve"> byla zapracována tak, že v textu ust. § 11 odst. 2 zákona č. </w:t>
      </w:r>
      <w:hyperlink r:id="rId153"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54" w:history="1">
        <w:r>
          <w:rPr>
            <w:color w:val="darkblue"/>
            <w:u w:val="single"/>
          </w:rPr>
          <w:t xml:space="preserve">151/2002 Sb.</w:t>
        </w:r>
      </w:hyperlink>
      <w:r>
        <w:rPr/>
        <w:t xml:space="preserve">, zákona č. </w:t>
      </w:r>
      <w:hyperlink r:id="rId155" w:history="1">
        <w:r>
          <w:rPr>
            <w:color w:val="darkblue"/>
            <w:u w:val="single"/>
          </w:rPr>
          <w:t xml:space="preserve">262/2002 Sb.</w:t>
        </w:r>
      </w:hyperlink>
      <w:r>
        <w:rPr/>
        <w:t xml:space="preserve">, zákona č. </w:t>
      </w:r>
      <w:hyperlink r:id="rId156" w:history="1">
        <w:r>
          <w:rPr>
            <w:color w:val="darkblue"/>
            <w:u w:val="single"/>
          </w:rPr>
          <w:t xml:space="preserve">309/2002 Sb.</w:t>
        </w:r>
      </w:hyperlink>
      <w:r>
        <w:rPr/>
        <w:t xml:space="preserve">, zákona č. </w:t>
      </w:r>
      <w:hyperlink r:id="rId157" w:history="1">
        <w:r>
          <w:rPr>
            <w:color w:val="darkblue"/>
            <w:u w:val="single"/>
          </w:rPr>
          <w:t xml:space="preserve">278/2003 Sb.</w:t>
        </w:r>
      </w:hyperlink>
      <w:r>
        <w:rPr/>
        <w:t xml:space="preserve">, zákona č. </w:t>
      </w:r>
      <w:hyperlink r:id="rId158" w:history="1">
        <w:r>
          <w:rPr>
            <w:color w:val="darkblue"/>
            <w:u w:val="single"/>
          </w:rPr>
          <w:t xml:space="preserve">356/2003 Sb.</w:t>
        </w:r>
      </w:hyperlink>
      <w:r>
        <w:rPr/>
        <w:t xml:space="preserve">, zákona č. </w:t>
      </w:r>
      <w:hyperlink r:id="rId159" w:history="1">
        <w:r>
          <w:rPr>
            <w:color w:val="darkblue"/>
            <w:u w:val="single"/>
          </w:rPr>
          <w:t xml:space="preserve">670/2004 Sb.</w:t>
        </w:r>
      </w:hyperlink>
      <w:r>
        <w:rPr/>
        <w:t xml:space="preserve">, zákona č. </w:t>
      </w:r>
      <w:hyperlink r:id="rId160" w:history="1">
        <w:r>
          <w:rPr>
            <w:color w:val="darkblue"/>
            <w:u w:val="single"/>
          </w:rPr>
          <w:t xml:space="preserve">186/2006 Sb.</w:t>
        </w:r>
      </w:hyperlink>
      <w:r>
        <w:rPr/>
        <w:t xml:space="preserve">, zákona č. </w:t>
      </w:r>
      <w:hyperlink r:id="rId161" w:history="1">
        <w:r>
          <w:rPr>
            <w:color w:val="darkblue"/>
            <w:u w:val="single"/>
          </w:rPr>
          <w:t xml:space="preserve">342/2006 Sb.</w:t>
        </w:r>
      </w:hyperlink>
      <w:r>
        <w:rPr/>
        <w:t xml:space="preserve">, zákona č. </w:t>
      </w:r>
      <w:hyperlink r:id="rId162" w:history="1">
        <w:r>
          <w:rPr>
            <w:color w:val="darkblue"/>
            <w:u w:val="single"/>
          </w:rPr>
          <w:t xml:space="preserve">296/2007 Sb.</w:t>
        </w:r>
      </w:hyperlink>
      <w:r>
        <w:rPr/>
        <w:t xml:space="preserve">, zákona č. </w:t>
      </w:r>
      <w:hyperlink r:id="rId163" w:history="1">
        <w:r>
          <w:rPr>
            <w:color w:val="darkblue"/>
            <w:u w:val="single"/>
          </w:rPr>
          <w:t xml:space="preserve">124/2008 Sb.</w:t>
        </w:r>
      </w:hyperlink>
      <w:r>
        <w:rPr/>
        <w:t xml:space="preserve"> a zákona č. </w:t>
      </w:r>
      <w:hyperlink r:id="rId10"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164" w:history="1">
        <w:r>
          <w:rPr>
            <w:color w:val="darkblue"/>
            <w:u w:val="single"/>
          </w:rPr>
          <w:t xml:space="preserve">155/2010 Sb.</w:t>
        </w:r>
      </w:hyperlink>
      <w:r>
        <w:rPr/>
        <w:t xml:space="preserve"> NELZE ZAPRACOVAT , protože novela neuvažuje změnu provedenou ust. Čl. I bodu č. 60. zákona č. </w:t>
      </w:r>
      <w:hyperlink r:id="rId8"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23" w:history="1">
        <w:r>
          <w:rPr>
            <w:color w:val="darkblue"/>
            <w:u w:val="single"/>
          </w:rPr>
          <w:t xml:space="preserve">281/2009 Sb.</w:t>
        </w:r>
      </w:hyperlink>
      <w:r>
        <w:rPr/>
        <w:t xml:space="preserve"> byla zapracována zrušením poznámky pod čarou 1e) místo navrhované pozn. pod čarou 1b) v ust. § 14 odst. 3 zákona č. </w:t>
      </w:r>
      <w:hyperlink r:id="rId152"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1" w:history="1">
        <w:r>
          <w:rPr>
            <w:color w:val="darkblue"/>
            <w:u w:val="single"/>
          </w:rPr>
          <w:t xml:space="preserve">151/2002 Sb.</w:t>
        </w:r>
      </w:hyperlink>
      <w:r>
        <w:rPr/>
        <w:t xml:space="preserve">, zákona č. </w:t>
      </w:r>
      <w:hyperlink r:id="rId165" w:history="1">
        <w:r>
          <w:rPr>
            <w:color w:val="darkblue"/>
            <w:u w:val="single"/>
          </w:rPr>
          <w:t xml:space="preserve">262/2002 Sb.</w:t>
        </w:r>
      </w:hyperlink>
      <w:r>
        <w:rPr/>
        <w:t xml:space="preserve">, zákona č. </w:t>
      </w:r>
      <w:hyperlink r:id="rId166" w:history="1">
        <w:r>
          <w:rPr>
            <w:color w:val="darkblue"/>
            <w:u w:val="single"/>
          </w:rPr>
          <w:t xml:space="preserve">309/2002 Sb.</w:t>
        </w:r>
      </w:hyperlink>
      <w:r>
        <w:rPr/>
        <w:t xml:space="preserve">, zákona č. </w:t>
      </w:r>
      <w:hyperlink r:id="rId167" w:history="1">
        <w:r>
          <w:rPr>
            <w:color w:val="darkblue"/>
            <w:u w:val="single"/>
          </w:rPr>
          <w:t xml:space="preserve">278/2003 Sb.</w:t>
        </w:r>
      </w:hyperlink>
      <w:r>
        <w:rPr/>
        <w:t xml:space="preserve">, zákona č. </w:t>
      </w:r>
      <w:hyperlink r:id="rId102" w:history="1">
        <w:r>
          <w:rPr>
            <w:color w:val="darkblue"/>
            <w:u w:val="single"/>
          </w:rPr>
          <w:t xml:space="preserve">356/2003 Sb.</w:t>
        </w:r>
      </w:hyperlink>
      <w:r>
        <w:rPr/>
        <w:t xml:space="preserve">, zákona č. </w:t>
      </w:r>
      <w:hyperlink r:id="rId8" w:history="1">
        <w:r>
          <w:rPr>
            <w:color w:val="darkblue"/>
            <w:u w:val="single"/>
          </w:rPr>
          <w:t xml:space="preserve">670/2004 Sb.</w:t>
        </w:r>
      </w:hyperlink>
      <w:r>
        <w:rPr/>
        <w:t xml:space="preserve">, zákona č. </w:t>
      </w:r>
      <w:hyperlink r:id="rId168" w:history="1">
        <w:r>
          <w:rPr>
            <w:color w:val="darkblue"/>
            <w:u w:val="single"/>
          </w:rPr>
          <w:t xml:space="preserve">186/2006 Sb.</w:t>
        </w:r>
      </w:hyperlink>
      <w:r>
        <w:rPr/>
        <w:t xml:space="preserve">, zákona č. </w:t>
      </w:r>
      <w:hyperlink r:id="rId169" w:history="1">
        <w:r>
          <w:rPr>
            <w:color w:val="darkblue"/>
            <w:u w:val="single"/>
          </w:rPr>
          <w:t xml:space="preserve">342/2006 Sb.</w:t>
        </w:r>
      </w:hyperlink>
      <w:r>
        <w:rPr/>
        <w:t xml:space="preserve">, zákona č. </w:t>
      </w:r>
      <w:hyperlink r:id="rId170" w:history="1">
        <w:r>
          <w:rPr>
            <w:color w:val="darkblue"/>
            <w:u w:val="single"/>
          </w:rPr>
          <w:t xml:space="preserve">296/2007 Sb.</w:t>
        </w:r>
      </w:hyperlink>
      <w:r>
        <w:rPr/>
        <w:t xml:space="preserve">, zákona č. </w:t>
      </w:r>
      <w:hyperlink r:id="rId171" w:history="1">
        <w:r>
          <w:rPr>
            <w:color w:val="darkblue"/>
            <w:u w:val="single"/>
          </w:rPr>
          <w:t xml:space="preserve">124/2008 Sb.</w:t>
        </w:r>
      </w:hyperlink>
      <w:r>
        <w:rPr/>
        <w:t xml:space="preserve"> a zákona č. </w:t>
      </w:r>
      <w:hyperlink r:id="rId7" w:history="1">
        <w:r>
          <w:rPr>
            <w:color w:val="darkblue"/>
            <w:u w:val="single"/>
          </w:rPr>
          <w:t xml:space="preserve">158/2009 Sb.</w:t>
        </w:r>
      </w:hyperlink>
      <w:r>
        <w:rPr/>
        <w:t xml:space="preserve">, a to na základě změny provedené zapracováním zákona č. </w:t>
      </w:r>
      <w:hyperlink r:id="rId7"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152"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152"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152"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152"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152"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152"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ČÁST PRVNÍ (ČI. II) a ČÁST TŘETÍ (ČI. I) zákona č. 90/2014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Obchodník s elektřinou navrhne do 6 měsíců ode dne nabytí účinnosti tohoto zákona provozovateli distribuční soustavy, který pro něj zajišťuje distribuci elektřiny na základě smlouvy o distribuci uzavřené přede dnem nabytí účinnosti tohoto zákona, změnu této smlouvy tak, aby splňovala ustanovení § 50 odst.  6 zákona č. </w:t>
      </w:r>
      <w:hyperlink r:id="rId152" w:history="1">
        <w:r>
          <w:rPr>
            <w:color w:val="darkblue"/>
            <w:u w:val="single"/>
          </w:rPr>
          <w:t xml:space="preserve">458/2000 Sb.</w:t>
        </w:r>
      </w:hyperlink>
      <w:r>
        <w:rPr/>
        <w:t xml:space="preserve">, ve znění účinném ode dne nabytí účinnosti tohoto zákona.</w:t>
      </w:r>
    </w:p>
    <w:sectPr>
      <w:headerReference w:type="default" r:id="rId172"/>
      <w:footerReference w:type="default" r:id="rId17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250/2014 Sb. z </w:t>
          </w:r>
          <w:r>
            <w:rPr>
              <w:rStyle w:val="bold"/>
            </w:rPr>
            <w:t xml:space="preserve">1. 1. 2015</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9s158" TargetMode="External"/><Relationship Id="rId8" Type="http://schemas.openxmlformats.org/officeDocument/2006/relationships/hyperlink" Target="https://esipa.cz/sbirka/sbsrv.dll/sb?DR=SB&amp;CP=2004s670" TargetMode="External"/><Relationship Id="rId9" Type="http://schemas.openxmlformats.org/officeDocument/2006/relationships/hyperlink" Target="https://esipa.cz/sbirka/sbsrv.dll/sb?DR=SB&amp;CP=2012s165" TargetMode="External"/><Relationship Id="rId10" Type="http://schemas.openxmlformats.org/officeDocument/2006/relationships/hyperlink" Target="https://admin.n.esipa.cz/sb?DR=SB&amp;CP=2009s158" TargetMode="External"/><Relationship Id="rId11" Type="http://schemas.openxmlformats.org/officeDocument/2006/relationships/hyperlink" Target="https://esipa.cz/sbirka/sbsrv.dll/sb?DR=SB&amp;CP=2002s151" TargetMode="External"/><Relationship Id="rId12" Type="http://schemas.openxmlformats.org/officeDocument/2006/relationships/hyperlink" Target="https://esipa.cz/sbirka/sbsrv.dll/sb?DR=SB&amp;CP=1994s222" TargetMode="External"/><Relationship Id="rId13" Type="http://schemas.openxmlformats.org/officeDocument/2006/relationships/hyperlink" Target="https://esipa.cz/sbirka/sbsrv.dll/sb?DR=SB&amp;CP=1998s083" TargetMode="External"/><Relationship Id="rId14" Type="http://schemas.openxmlformats.org/officeDocument/2006/relationships/hyperlink" Target="https://esipa.cz/sbirka/sbsrv.dll/sb?DR=SB&amp;CP=1976s050" TargetMode="External"/><Relationship Id="rId15" Type="http://schemas.openxmlformats.org/officeDocument/2006/relationships/hyperlink" Target="https://esipa.cz/sbirka/sbsrv.dll/sb?DR=SB&amp;CP=1969s002" TargetMode="External"/><Relationship Id="rId16" Type="http://schemas.openxmlformats.org/officeDocument/2006/relationships/hyperlink" Target="https://esipa.cz/sbirka/sbsrv.dll/sb?DR=SB&amp;CP=1970s034" TargetMode="External"/><Relationship Id="rId17" Type="http://schemas.openxmlformats.org/officeDocument/2006/relationships/hyperlink" Target="https://esipa.cz/sbirka/sbsrv.dll/sb?DR=SB&amp;CP=1970s147" TargetMode="External"/><Relationship Id="rId18" Type="http://schemas.openxmlformats.org/officeDocument/2006/relationships/hyperlink" Target="https://esipa.cz/sbirka/sbsrv.dll/sb?DR=SB&amp;CP=1973s125" TargetMode="External"/><Relationship Id="rId19" Type="http://schemas.openxmlformats.org/officeDocument/2006/relationships/hyperlink" Target="https://esipa.cz/sbirka/sbsrv.dll/sb?DR=SB&amp;CP=1976s025" TargetMode="External"/><Relationship Id="rId20" Type="http://schemas.openxmlformats.org/officeDocument/2006/relationships/hyperlink" Target="https://esipa.cz/sbirka/sbsrv.dll/sb?DR=SB&amp;CP=1983s118" TargetMode="External"/><Relationship Id="rId21" Type="http://schemas.openxmlformats.org/officeDocument/2006/relationships/hyperlink" Target="https://esipa.cz/sbirka/sbsrv.dll/sb?DR=SB&amp;CP=1988s060" TargetMode="External"/><Relationship Id="rId22" Type="http://schemas.openxmlformats.org/officeDocument/2006/relationships/hyperlink" Target="https://esipa.cz/sbirka/sbsrv.dll/sb?DR=SB&amp;CP=1989s173" TargetMode="External"/><Relationship Id="rId23" Type="http://schemas.openxmlformats.org/officeDocument/2006/relationships/hyperlink" Target="https://esipa.cz/sbirka/sbsrv.dll/sb?DR=SB&amp;CP=1990s009" TargetMode="External"/><Relationship Id="rId24" Type="http://schemas.openxmlformats.org/officeDocument/2006/relationships/hyperlink" Target="https://esipa.cz/sbirka/sbsrv.dll/sb?DR=SB&amp;CP=1990s093" TargetMode="External"/><Relationship Id="rId25" Type="http://schemas.openxmlformats.org/officeDocument/2006/relationships/hyperlink" Target="https://esipa.cz/sbirka/sbsrv.dll/sb?DR=SB&amp;CP=1990s126" TargetMode="External"/><Relationship Id="rId26" Type="http://schemas.openxmlformats.org/officeDocument/2006/relationships/hyperlink" Target="https://esipa.cz/sbirka/sbsrv.dll/sb?DR=SB&amp;CP=1990s203" TargetMode="External"/><Relationship Id="rId27" Type="http://schemas.openxmlformats.org/officeDocument/2006/relationships/hyperlink" Target="https://esipa.cz/sbirka/sbsrv.dll/sb?DR=SB&amp;CP=1990s288" TargetMode="External"/><Relationship Id="rId28" Type="http://schemas.openxmlformats.org/officeDocument/2006/relationships/hyperlink" Target="https://esipa.cz/sbirka/sbsrv.dll/sb?DR=SB&amp;CP=1990s305" TargetMode="External"/><Relationship Id="rId29" Type="http://schemas.openxmlformats.org/officeDocument/2006/relationships/hyperlink" Target="https://esipa.cz/sbirka/sbsrv.dll/sb?DR=SB&amp;CP=1990s575" TargetMode="External"/><Relationship Id="rId30" Type="http://schemas.openxmlformats.org/officeDocument/2006/relationships/hyperlink" Target="https://esipa.cz/sbirka/sbsrv.dll/sb?DR=SB&amp;CP=1991s173" TargetMode="External"/><Relationship Id="rId31" Type="http://schemas.openxmlformats.org/officeDocument/2006/relationships/hyperlink" Target="https://esipa.cz/sbirka/sbsrv.dll/sb?DR=SB&amp;CP=1991s283" TargetMode="External"/><Relationship Id="rId32" Type="http://schemas.openxmlformats.org/officeDocument/2006/relationships/hyperlink" Target="https://esipa.cz/sbirka/sbsrv.dll/sb?DR=SB&amp;CP=1992s019" TargetMode="External"/><Relationship Id="rId33" Type="http://schemas.openxmlformats.org/officeDocument/2006/relationships/hyperlink" Target="https://esipa.cz/sbirka/sbsrv.dll/sb?DR=SB&amp;CP=1992s023" TargetMode="External"/><Relationship Id="rId34" Type="http://schemas.openxmlformats.org/officeDocument/2006/relationships/hyperlink" Target="https://esipa.cz/sbirka/sbsrv.dll/sb?DR=SB&amp;CP=1992s103" TargetMode="External"/><Relationship Id="rId35" Type="http://schemas.openxmlformats.org/officeDocument/2006/relationships/hyperlink" Target="https://esipa.cz/sbirka/sbsrv.dll/sb?DR=SB&amp;CP=1992s167" TargetMode="External"/><Relationship Id="rId36" Type="http://schemas.openxmlformats.org/officeDocument/2006/relationships/hyperlink" Target="https://esipa.cz/sbirka/sbsrv.dll/sb?DR=SB&amp;CP=1992s239" TargetMode="External"/><Relationship Id="rId37" Type="http://schemas.openxmlformats.org/officeDocument/2006/relationships/hyperlink" Target="https://esipa.cz/sbirka/sbsrv.dll/sb?DR=SB&amp;CP=1992s350" TargetMode="External"/><Relationship Id="rId38" Type="http://schemas.openxmlformats.org/officeDocument/2006/relationships/hyperlink" Target="https://esipa.cz/sbirka/sbsrv.dll/sb?DR=SB&amp;CP=1992s358" TargetMode="External"/><Relationship Id="rId39" Type="http://schemas.openxmlformats.org/officeDocument/2006/relationships/hyperlink" Target="https://esipa.cz/sbirka/sbsrv.dll/sb?DR=SB&amp;CP=1992s359" TargetMode="External"/><Relationship Id="rId40" Type="http://schemas.openxmlformats.org/officeDocument/2006/relationships/hyperlink" Target="https://esipa.cz/sbirka/sbsrv.dll/sb?DR=SB&amp;CP=1992s474" TargetMode="External"/><Relationship Id="rId41" Type="http://schemas.openxmlformats.org/officeDocument/2006/relationships/hyperlink" Target="https://esipa.cz/sbirka/sbsrv.dll/sb?DR=SB&amp;CP=1992s548" TargetMode="External"/><Relationship Id="rId42" Type="http://schemas.openxmlformats.org/officeDocument/2006/relationships/hyperlink" Target="https://esipa.cz/sbirka/sbsrv.dll/sb?DR=SB&amp;CP=1993s021" TargetMode="External"/><Relationship Id="rId43" Type="http://schemas.openxmlformats.org/officeDocument/2006/relationships/hyperlink" Target="https://esipa.cz/sbirka/sbsrv.dll/sb?DR=SB&amp;CP=1993s166" TargetMode="External"/><Relationship Id="rId44" Type="http://schemas.openxmlformats.org/officeDocument/2006/relationships/hyperlink" Target="https://esipa.cz/sbirka/sbsrv.dll/sb?DR=SB&amp;CP=1993s285" TargetMode="External"/><Relationship Id="rId45" Type="http://schemas.openxmlformats.org/officeDocument/2006/relationships/hyperlink" Target="https://esipa.cz/sbirka/sbsrv.dll/sb?DR=SB&amp;CP=1994s047" TargetMode="External"/><Relationship Id="rId46" Type="http://schemas.openxmlformats.org/officeDocument/2006/relationships/hyperlink" Target="https://esipa.cz/sbirka/sbsrv.dll/sb?DR=SB&amp;CP=1995s089" TargetMode="External"/><Relationship Id="rId47" Type="http://schemas.openxmlformats.org/officeDocument/2006/relationships/hyperlink" Target="https://esipa.cz/sbirka/sbsrv.dll/sb?DR=SB&amp;CP=1995s289" TargetMode="External"/><Relationship Id="rId48" Type="http://schemas.openxmlformats.org/officeDocument/2006/relationships/hyperlink" Target="https://esipa.cz/sbirka/sbsrv.dll/sb?DR=SB&amp;CP=1996s135" TargetMode="External"/><Relationship Id="rId49" Type="http://schemas.openxmlformats.org/officeDocument/2006/relationships/hyperlink" Target="https://esipa.cz/sbirka/sbsrv.dll/sb?DR=SB&amp;CP=1996s272" TargetMode="External"/><Relationship Id="rId50" Type="http://schemas.openxmlformats.org/officeDocument/2006/relationships/hyperlink" Target="https://esipa.cz/sbirka/sbsrv.dll/sb?DR=SB&amp;CP=1997s152" TargetMode="External"/><Relationship Id="rId51" Type="http://schemas.openxmlformats.org/officeDocument/2006/relationships/hyperlink" Target="https://esipa.cz/sbirka/sbsrv.dll/sb?DR=SB&amp;CP=1998s015" TargetMode="External"/><Relationship Id="rId52" Type="http://schemas.openxmlformats.org/officeDocument/2006/relationships/hyperlink" Target="https://esipa.cz/sbirka/sbsrv.dll/sb?DR=SB&amp;CP=2000s148" TargetMode="External"/><Relationship Id="rId53" Type="http://schemas.openxmlformats.org/officeDocument/2006/relationships/hyperlink" Target="https://esipa.cz/sbirka/sbsrv.dll/sb?DR=SB&amp;CP=2000s063" TargetMode="External"/><Relationship Id="rId54" Type="http://schemas.openxmlformats.org/officeDocument/2006/relationships/hyperlink" Target="https://esipa.cz/sbirka/sbsrv.dll/sb?DR=SB&amp;CP=2000s130" TargetMode="External"/><Relationship Id="rId55" Type="http://schemas.openxmlformats.org/officeDocument/2006/relationships/hyperlink" Target="https://esipa.cz/sbirka/sbsrv.dll/sb?DR=SB&amp;CP=2000s154" TargetMode="External"/><Relationship Id="rId56" Type="http://schemas.openxmlformats.org/officeDocument/2006/relationships/hyperlink" Target="https://esipa.cz/sbirka/sbsrv.dll/sb?DR=SB&amp;CP=2000s204" TargetMode="External"/><Relationship Id="rId57" Type="http://schemas.openxmlformats.org/officeDocument/2006/relationships/hyperlink" Target="https://esipa.cz/sbirka/sbsrv.dll/sb?DR=SB&amp;CP=2000s239" TargetMode="External"/><Relationship Id="rId58" Type="http://schemas.openxmlformats.org/officeDocument/2006/relationships/hyperlink" Target="https://esipa.cz/sbirka/sbsrv.dll/sb?DR=SB&amp;CP=2000s257" TargetMode="External"/><Relationship Id="rId59" Type="http://schemas.openxmlformats.org/officeDocument/2006/relationships/hyperlink" Target="https://esipa.cz/sbirka/sbsrv.dll/sb?DR=SB&amp;CP=2000s258" TargetMode="External"/><Relationship Id="rId60" Type="http://schemas.openxmlformats.org/officeDocument/2006/relationships/hyperlink" Target="https://esipa.cz/sbirka/sbsrv.dll/sb?DR=SB&amp;CP=1991s265" TargetMode="External"/><Relationship Id="rId61" Type="http://schemas.openxmlformats.org/officeDocument/2006/relationships/hyperlink" Target="https://esipa.cz/sbirka/sbsrv.dll/sb?DR=SB&amp;CP=1994s135" TargetMode="External"/><Relationship Id="rId62" Type="http://schemas.openxmlformats.org/officeDocument/2006/relationships/hyperlink" Target="https://esipa.cz/sbirka/sbsrv.dll/sb?DR=SB&amp;CP=1997s151" TargetMode="External"/><Relationship Id="rId63" Type="http://schemas.openxmlformats.org/officeDocument/2006/relationships/hyperlink" Target="https://esipa.cz/sbirka/sbsrv.dll/sb?DR=SB&amp;CP=2000s151" TargetMode="External"/><Relationship Id="rId64" Type="http://schemas.openxmlformats.org/officeDocument/2006/relationships/hyperlink" Target="https://esipa.cz/sbirka/sbsrv.dll/sb?DR=SB&amp;CP=1991s455" TargetMode="External"/><Relationship Id="rId65" Type="http://schemas.openxmlformats.org/officeDocument/2006/relationships/hyperlink" Target="https://esipa.cz/sbirka/sbsrv.dll/sb?DR=SB&amp;CP=1992s231" TargetMode="External"/><Relationship Id="rId66" Type="http://schemas.openxmlformats.org/officeDocument/2006/relationships/hyperlink" Target="https://esipa.cz/sbirka/sbsrv.dll/sb?DR=SB&amp;CP=1992s591" TargetMode="External"/><Relationship Id="rId67" Type="http://schemas.openxmlformats.org/officeDocument/2006/relationships/hyperlink" Target="https://esipa.cz/sbirka/sbsrv.dll/sb?DR=SB&amp;CP=1993s273" TargetMode="External"/><Relationship Id="rId68" Type="http://schemas.openxmlformats.org/officeDocument/2006/relationships/hyperlink" Target="https://esipa.cz/sbirka/sbsrv.dll/sb?DR=SB&amp;CP=1993s303" TargetMode="External"/><Relationship Id="rId69" Type="http://schemas.openxmlformats.org/officeDocument/2006/relationships/hyperlink" Target="https://esipa.cz/sbirka/sbsrv.dll/sb?DR=SB&amp;CP=1994s038" TargetMode="External"/><Relationship Id="rId70" Type="http://schemas.openxmlformats.org/officeDocument/2006/relationships/hyperlink" Target="https://esipa.cz/sbirka/sbsrv.dll/sb?DR=SB&amp;CP=1994s042" TargetMode="External"/><Relationship Id="rId71" Type="http://schemas.openxmlformats.org/officeDocument/2006/relationships/hyperlink" Target="https://esipa.cz/sbirka/sbsrv.dll/sb?DR=SB&amp;CP=1994s136" TargetMode="External"/><Relationship Id="rId72" Type="http://schemas.openxmlformats.org/officeDocument/2006/relationships/hyperlink" Target="https://esipa.cz/sbirka/sbsrv.dll/sb?DR=SB&amp;CP=1994s200" TargetMode="External"/><Relationship Id="rId73" Type="http://schemas.openxmlformats.org/officeDocument/2006/relationships/hyperlink" Target="https://esipa.cz/sbirka/sbsrv.dll/sb?DR=SB&amp;CP=1995s237" TargetMode="External"/><Relationship Id="rId74" Type="http://schemas.openxmlformats.org/officeDocument/2006/relationships/hyperlink" Target="https://esipa.cz/sbirka/sbsrv.dll/sb?DR=SB&amp;CP=1995s286" TargetMode="External"/><Relationship Id="rId75" Type="http://schemas.openxmlformats.org/officeDocument/2006/relationships/hyperlink" Target="https://esipa.cz/sbirka/sbsrv.dll/sb?DR=SB&amp;CP=1996s094" TargetMode="External"/><Relationship Id="rId76" Type="http://schemas.openxmlformats.org/officeDocument/2006/relationships/hyperlink" Target="https://esipa.cz/sbirka/sbsrv.dll/sb?DR=SB&amp;CP=1996s095" TargetMode="External"/><Relationship Id="rId77" Type="http://schemas.openxmlformats.org/officeDocument/2006/relationships/hyperlink" Target="https://esipa.cz/sbirka/sbsrv.dll/sb?DR=SB&amp;CP=1996s147" TargetMode="External"/><Relationship Id="rId78" Type="http://schemas.openxmlformats.org/officeDocument/2006/relationships/hyperlink" Target="https://esipa.cz/sbirka/sbsrv.dll/sb?DR=SB&amp;CP=1997s019" TargetMode="External"/><Relationship Id="rId79" Type="http://schemas.openxmlformats.org/officeDocument/2006/relationships/hyperlink" Target="https://esipa.cz/sbirka/sbsrv.dll/sb?DR=SB&amp;CP=1997s049" TargetMode="External"/><Relationship Id="rId80" Type="http://schemas.openxmlformats.org/officeDocument/2006/relationships/hyperlink" Target="https://esipa.cz/sbirka/sbsrv.dll/sb?DR=SB&amp;CP=1997s061" TargetMode="External"/><Relationship Id="rId81" Type="http://schemas.openxmlformats.org/officeDocument/2006/relationships/hyperlink" Target="https://esipa.cz/sbirka/sbsrv.dll/sb?DR=SB&amp;CP=1997s079" TargetMode="External"/><Relationship Id="rId82" Type="http://schemas.openxmlformats.org/officeDocument/2006/relationships/hyperlink" Target="https://esipa.cz/sbirka/sbsrv.dll/sb?DR=SB&amp;CP=1997s217" TargetMode="External"/><Relationship Id="rId83" Type="http://schemas.openxmlformats.org/officeDocument/2006/relationships/hyperlink" Target="https://esipa.cz/sbirka/sbsrv.dll/sb?DR=SB&amp;CP=1997s280" TargetMode="External"/><Relationship Id="rId84" Type="http://schemas.openxmlformats.org/officeDocument/2006/relationships/hyperlink" Target="https://esipa.cz/sbirka/sbsrv.dll/sb?DR=SB&amp;CP=1998s167" TargetMode="External"/><Relationship Id="rId85" Type="http://schemas.openxmlformats.org/officeDocument/2006/relationships/hyperlink" Target="https://esipa.cz/sbirka/sbsrv.dll/sb?DR=SB&amp;CP=1999s159" TargetMode="External"/><Relationship Id="rId86" Type="http://schemas.openxmlformats.org/officeDocument/2006/relationships/hyperlink" Target="https://esipa.cz/sbirka/sbsrv.dll/sb?DR=SB&amp;CP=1999s356" TargetMode="External"/><Relationship Id="rId87" Type="http://schemas.openxmlformats.org/officeDocument/2006/relationships/hyperlink" Target="https://esipa.cz/sbirka/sbsrv.dll/sb?DR=SB&amp;CP=1999s358" TargetMode="External"/><Relationship Id="rId88" Type="http://schemas.openxmlformats.org/officeDocument/2006/relationships/hyperlink" Target="https://esipa.cz/sbirka/sbsrv.dll/sb?DR=SB&amp;CP=1999s360" TargetMode="External"/><Relationship Id="rId89" Type="http://schemas.openxmlformats.org/officeDocument/2006/relationships/hyperlink" Target="https://esipa.cz/sbirka/sbsrv.dll/sb?DR=SB&amp;CP=1999s363" TargetMode="External"/><Relationship Id="rId90" Type="http://schemas.openxmlformats.org/officeDocument/2006/relationships/hyperlink" Target="https://esipa.cz/sbirka/sbsrv.dll/sb?DR=SB&amp;CP=2000s027" TargetMode="External"/><Relationship Id="rId91" Type="http://schemas.openxmlformats.org/officeDocument/2006/relationships/hyperlink" Target="https://esipa.cz/sbirka/sbsrv.dll/sb?DR=SB&amp;CP=2000s028" TargetMode="External"/><Relationship Id="rId92" Type="http://schemas.openxmlformats.org/officeDocument/2006/relationships/hyperlink" Target="https://esipa.cz/sbirka/sbsrv.dll/sb?DR=SB&amp;CP=2000s121" TargetMode="External"/><Relationship Id="rId93" Type="http://schemas.openxmlformats.org/officeDocument/2006/relationships/hyperlink" Target="https://esipa.cz/sbirka/sbsrv.dll/sb?DR=SB&amp;CP=2000s122" TargetMode="External"/><Relationship Id="rId94" Type="http://schemas.openxmlformats.org/officeDocument/2006/relationships/hyperlink" Target="https://esipa.cz/sbirka/sbsrv.dll/sb?DR=SB&amp;CP=2000s123" TargetMode="External"/><Relationship Id="rId95" Type="http://schemas.openxmlformats.org/officeDocument/2006/relationships/hyperlink" Target="https://esipa.cz/sbirka/sbsrv.dll/sb?DR=SB&amp;CP=2000s124" TargetMode="External"/><Relationship Id="rId96" Type="http://schemas.openxmlformats.org/officeDocument/2006/relationships/hyperlink" Target="https://esipa.cz/sbirka/sbsrv.dll/sb?DR=SB&amp;CP=2000s149" TargetMode="External"/><Relationship Id="rId97" Type="http://schemas.openxmlformats.org/officeDocument/2006/relationships/hyperlink" Target="https://esipa.cz/sbirka/sbsrv.dll/sb?DR=SB&amp;CP=2000s158" TargetMode="External"/><Relationship Id="rId98" Type="http://schemas.openxmlformats.org/officeDocument/2006/relationships/hyperlink" Target="https://esipa.cz/sbirka/sbsrv.dll/sb?DR=SB&amp;CP=2000s247" TargetMode="External"/><Relationship Id="rId99" Type="http://schemas.openxmlformats.org/officeDocument/2006/relationships/hyperlink" Target="https://esipa.cz/sbirka/sbsrv.dll/sb?DR=SB&amp;CP=2000s249" TargetMode="External"/><Relationship Id="rId100" Type="http://schemas.openxmlformats.org/officeDocument/2006/relationships/hyperlink" Target="https://esipa.cz/sbirka/sbsrv.dll/sb?DR=SB&amp;CP=2000s309" TargetMode="External"/><Relationship Id="rId101" Type="http://schemas.openxmlformats.org/officeDocument/2006/relationships/hyperlink" Target="https://esipa.cz/sbirka/sbsrv.dll/sb?DR=SB&amp;CP=2000s362" TargetMode="External"/><Relationship Id="rId102" Type="http://schemas.openxmlformats.org/officeDocument/2006/relationships/hyperlink" Target="https://esipa.cz/sbirka/sbsrv.dll/sb?DR=SB&amp;CP=2003s356" TargetMode="External"/><Relationship Id="rId103" Type="http://schemas.openxmlformats.org/officeDocument/2006/relationships/hyperlink" Target="https://esipa.cz/sbirka/sbsrv.dll/sb?DR=SB&amp;CP=2004s186" TargetMode="External"/><Relationship Id="rId104" Type="http://schemas.openxmlformats.org/officeDocument/2006/relationships/hyperlink" Target="http://eur-lex.europa.eu/LexUriServ/LexUriServ.do?uri=OJ:L:2009:211:0055:01" TargetMode="External"/><Relationship Id="rId105" Type="http://schemas.openxmlformats.org/officeDocument/2006/relationships/hyperlink" Target="https://esipa.cz/sbirka/sbsrv.dll/sb?DR=SB&amp;CP=32003L0054" TargetMode="External"/><Relationship Id="rId106" Type="http://schemas.openxmlformats.org/officeDocument/2006/relationships/hyperlink" Target="http://eur-lex.europa.eu/LexUriServ/LexUriServ.do?uri=OJ:L:2009:211:0094:01" TargetMode="External"/><Relationship Id="rId107" Type="http://schemas.openxmlformats.org/officeDocument/2006/relationships/hyperlink" Target="https://esipa.cz/sbirka/sbsrv.dll/sb?DR=SB&amp;CP=32003L0055" TargetMode="External"/><Relationship Id="rId108" Type="http://schemas.openxmlformats.org/officeDocument/2006/relationships/hyperlink" Target="https://esipa.cz/sbirka/sbsrv.dll/sb?DR=SB&amp;CP=32006L0032" TargetMode="External"/><Relationship Id="rId109" Type="http://schemas.openxmlformats.org/officeDocument/2006/relationships/hyperlink" Target="https://esipa.cz/sbirka/sbsrv.dll/sb?DR=SB&amp;CP=31993L0076" TargetMode="External"/><Relationship Id="rId110" Type="http://schemas.openxmlformats.org/officeDocument/2006/relationships/hyperlink" Target="http://eur-lex.europa.eu/LexUriServ/LexUriServ.do?uri=OJ:L:2006:033:0022:01" TargetMode="External"/><Relationship Id="rId111" Type="http://schemas.openxmlformats.org/officeDocument/2006/relationships/hyperlink" Target="http://eur-lex.europa.eu/LexUriServ/LexUriServ.do?uri=OJ:L:2009:211:0001:01" TargetMode="External"/><Relationship Id="rId112" Type="http://schemas.openxmlformats.org/officeDocument/2006/relationships/hyperlink" Target="http://eur-lex.europa.eu/LexUriServ/LexUriServ.do?uri=OJ:L:2009:211:0015:01" TargetMode="External"/><Relationship Id="rId113" Type="http://schemas.openxmlformats.org/officeDocument/2006/relationships/hyperlink" Target="https://esipa.cz/sbirka/sbsrv.dll/sb?DR=SB&amp;CP=32003R1228" TargetMode="External"/><Relationship Id="rId114" Type="http://schemas.openxmlformats.org/officeDocument/2006/relationships/hyperlink" Target="http://eur-lex.europa.eu/LexUriServ/LexUriServ.do?uri=OJ:L:2009:211:0036:01" TargetMode="External"/><Relationship Id="rId115" Type="http://schemas.openxmlformats.org/officeDocument/2006/relationships/hyperlink" Target="https://esipa.cz/sbirka/sbsrv.dll/sb?DR=SB&amp;CP=32005R1775" TargetMode="External"/><Relationship Id="rId116" Type="http://schemas.openxmlformats.org/officeDocument/2006/relationships/hyperlink" Target="http://eur-lex.europa.eu/LexUriServ/LexUriServ.do?uri=OJ:L:2010:180:0007:01" TargetMode="External"/><Relationship Id="rId117" Type="http://schemas.openxmlformats.org/officeDocument/2006/relationships/hyperlink" Target="https://esipa.cz/sbirka/sbsrv.dll/sb?DR=SB&amp;CP=31996R0736:EN:HTML" TargetMode="External"/><Relationship Id="rId118" Type="http://schemas.openxmlformats.org/officeDocument/2006/relationships/hyperlink" Target="http://eur-lex.europa.eu/LexUriServ/LexUriServ.do?uri=OJ:L:2010:295:0001:01" TargetMode="External"/><Relationship Id="rId119" Type="http://schemas.openxmlformats.org/officeDocument/2006/relationships/hyperlink" Target="https://esipa.cz/sbirka/sbsrv.dll/sb?DR=SB&amp;CP=32004L0067" TargetMode="External"/><Relationship Id="rId120" Type="http://schemas.openxmlformats.org/officeDocument/2006/relationships/hyperlink" Target="https://esipa.cz/sbirka/sbsrv.dll/sb?DR=SB&amp;CP=32004R0139" TargetMode="External"/><Relationship Id="rId121" Type="http://schemas.openxmlformats.org/officeDocument/2006/relationships/hyperlink" Target="https://esipa.cz/sbirka/sbsrv.dll/sb?DR=SB&amp;CP=1994s269" TargetMode="External"/><Relationship Id="rId122" Type="http://schemas.openxmlformats.org/officeDocument/2006/relationships/hyperlink" Target="https://esipa.cz/sbirka/sbsrv.dll/sb?DR=SB&amp;CP=2000s240" TargetMode="External"/><Relationship Id="rId123" Type="http://schemas.openxmlformats.org/officeDocument/2006/relationships/hyperlink" Target="https://esipa.cz/sbirka/sbsrv.dll/sb?DR=SB&amp;CP=2009s281" TargetMode="External"/><Relationship Id="rId124" Type="http://schemas.openxmlformats.org/officeDocument/2006/relationships/hyperlink" Target="https://esipa.cz/sbirka/sbsrv.dll/sb?DR=SB&amp;CP=1964s040" TargetMode="External"/><Relationship Id="rId125" Type="http://schemas.openxmlformats.org/officeDocument/2006/relationships/hyperlink" Target="https://esipa.cz/sbirka/sbsrv.dll/sb?DR=SB&amp;CP=32009R0715" TargetMode="External"/><Relationship Id="rId126" Type="http://schemas.openxmlformats.org/officeDocument/2006/relationships/hyperlink" Target="https://esipa.cz/sbirka/sbsrv.dll/sb?DR=SB&amp;CP=1990s526" TargetMode="External"/><Relationship Id="rId127" Type="http://schemas.openxmlformats.org/officeDocument/2006/relationships/hyperlink" Target="https://esipa.cz/sbirka/sbsrv.dll/sb?DR=SB&amp;CP=2005s180" TargetMode="External"/><Relationship Id="rId128" Type="http://schemas.openxmlformats.org/officeDocument/2006/relationships/hyperlink" Target="https://esipa.cz/sbirka/sbsrv.dll/sb?DR=SB&amp;CP=2006s183" TargetMode="External"/><Relationship Id="rId129" Type="http://schemas.openxmlformats.org/officeDocument/2006/relationships/hyperlink" Target="https://esipa.cz/sbirka/sbsrv.dll/sb?DR=SB&amp;CP=2006s184" TargetMode="External"/><Relationship Id="rId130" Type="http://schemas.openxmlformats.org/officeDocument/2006/relationships/hyperlink" Target="https://esipa.cz/sbirka/sbsrv.dll/sb?DR=SB&amp;CP=1999s055" TargetMode="External"/><Relationship Id="rId131" Type="http://schemas.openxmlformats.org/officeDocument/2006/relationships/hyperlink" Target="https://esipa.cz/sbirka/sbsrv.dll/sb?DR=SB&amp;CP=2000s406" TargetMode="External"/><Relationship Id="rId132" Type="http://schemas.openxmlformats.org/officeDocument/2006/relationships/hyperlink" Target="https://esipa.cz/sbirka/sbsrv.dll/sb?DR=SB&amp;CP=2001s150" TargetMode="External"/><Relationship Id="rId133" Type="http://schemas.openxmlformats.org/officeDocument/2006/relationships/hyperlink" Target="https://esipa.cz/sbirka/sbsrv.dll/sb?DR=SB&amp;CP=2000s133" TargetMode="External"/><Relationship Id="rId134" Type="http://schemas.openxmlformats.org/officeDocument/2006/relationships/hyperlink" Target="https://esipa.cz/sbirka/sbsrv.dll/sb?DR=SB&amp;CP=2004s053" TargetMode="External"/><Relationship Id="rId135" Type="http://schemas.openxmlformats.org/officeDocument/2006/relationships/hyperlink" Target="https://esipa.cz/sbirka/sbsrv.dll/sb?DR=SB&amp;CP=1993s040" TargetMode="External"/><Relationship Id="rId136" Type="http://schemas.openxmlformats.org/officeDocument/2006/relationships/hyperlink" Target="https://esipa.cz/sbirka/sbsrv.dll/sb?DR=SB&amp;CP=2000s101" TargetMode="External"/><Relationship Id="rId137" Type="http://schemas.openxmlformats.org/officeDocument/2006/relationships/hyperlink" Target="https://esipa.cz/sbirka/sbsrv.dll/sb?DR=SB&amp;CP=2004s439" TargetMode="External"/><Relationship Id="rId138" Type="http://schemas.openxmlformats.org/officeDocument/2006/relationships/hyperlink" Target="https://esipa.cz/sbirka/sbsrv.dll/sb?DR=SB&amp;CP=2006s137" TargetMode="External"/><Relationship Id="rId139" Type="http://schemas.openxmlformats.org/officeDocument/2006/relationships/hyperlink" Target="https://esipa.cz/sbirka/sbsrv.dll/sb?DR=SB&amp;CP=1991s563" TargetMode="External"/><Relationship Id="rId140" Type="http://schemas.openxmlformats.org/officeDocument/2006/relationships/hyperlink" Target="https://esipa.cz/sbirka/sbsrv.dll/sb?DR=SB&amp;CP=1998s110" TargetMode="External"/><Relationship Id="rId141" Type="http://schemas.openxmlformats.org/officeDocument/2006/relationships/hyperlink" Target="https://esipa.cz/sbirka/sbsrv.dll/sb?DR=SB&amp;CP=2002s086" TargetMode="External"/><Relationship Id="rId142" Type="http://schemas.openxmlformats.org/officeDocument/2006/relationships/hyperlink" Target="https://esipa.cz/sbirka/sbsrv.dll/sb?DR=SB&amp;CP=1990s505" TargetMode="External"/><Relationship Id="rId143" Type="http://schemas.openxmlformats.org/officeDocument/2006/relationships/hyperlink" Target="https://esipa.cz/sbirka/sbsrv.dll/sb?DR=SB&amp;CP=2000s119" TargetMode="External"/><Relationship Id="rId144" Type="http://schemas.openxmlformats.org/officeDocument/2006/relationships/hyperlink" Target="https://esipa.cz/sbirka/sbsrv.dll/sb?DR=SB&amp;CP=2000s129" TargetMode="External"/><Relationship Id="rId145" Type="http://schemas.openxmlformats.org/officeDocument/2006/relationships/hyperlink" Target="https://esipa.cz/sbirka/sbsrv.dll/sb?DR=SB&amp;CP=2000s131" TargetMode="External"/><Relationship Id="rId146" Type="http://schemas.openxmlformats.org/officeDocument/2006/relationships/hyperlink" Target="https://esipa.cz/sbirka/sbsrv.dll/sb?DR=SB&amp;CP=2014s250" TargetMode="External"/><Relationship Id="rId147" Type="http://schemas.openxmlformats.org/officeDocument/2006/relationships/hyperlink" Target="https://esipa.cz/sbirka/sbsrv.dll/sb?DR=SB&amp;CP=1991s552" TargetMode="External"/><Relationship Id="rId148" Type="http://schemas.openxmlformats.org/officeDocument/2006/relationships/hyperlink" Target="https://esipa.cz/sbirka/sbsrv.dll/sb?DR=SB&amp;CP=2004s500" TargetMode="External"/><Relationship Id="rId149" Type="http://schemas.openxmlformats.org/officeDocument/2006/relationships/hyperlink" Target="https://esipa.cz/sbirka/sbsrv.dll/sb?DR=SB&amp;CP=1999s222" TargetMode="External"/><Relationship Id="rId150" Type="http://schemas.openxmlformats.org/officeDocument/2006/relationships/hyperlink" Target="https://esipa.cz/sbirka/sbsrv.dll/sb?DR=SB&amp;CP=32009L0072" TargetMode="External"/><Relationship Id="rId151" Type="http://schemas.openxmlformats.org/officeDocument/2006/relationships/hyperlink" Target="https://esipa.cz/sbirka/sbsrv.dll/sb?DR=SB&amp;CP=32009L0073" TargetMode="External"/><Relationship Id="rId152" Type="http://schemas.openxmlformats.org/officeDocument/2006/relationships/hyperlink" Target="https://esipa.cz/sbirka/sbsrv.dll/sb?DR=SB&amp;CP=2000s458" TargetMode="External"/><Relationship Id="rId153" Type="http://schemas.openxmlformats.org/officeDocument/2006/relationships/hyperlink" Target="https://admin.n.esipa.cz/sb?DR=SB&amp;CP=2000s458" TargetMode="External"/><Relationship Id="rId154" Type="http://schemas.openxmlformats.org/officeDocument/2006/relationships/hyperlink" Target="https://admin.n.esipa.cz/sb?DR=SB&amp;CP=2002s151" TargetMode="External"/><Relationship Id="rId155" Type="http://schemas.openxmlformats.org/officeDocument/2006/relationships/hyperlink" Target="https://admin.n.esipa.cz/sb?DR=SB&amp;CP=2002s262" TargetMode="External"/><Relationship Id="rId156" Type="http://schemas.openxmlformats.org/officeDocument/2006/relationships/hyperlink" Target="https://admin.n.esipa.cz/sb?DR=SB&amp;CP=2002s309" TargetMode="External"/><Relationship Id="rId157" Type="http://schemas.openxmlformats.org/officeDocument/2006/relationships/hyperlink" Target="https://admin.n.esipa.cz/sb?DR=SB&amp;CP=2003s278" TargetMode="External"/><Relationship Id="rId158" Type="http://schemas.openxmlformats.org/officeDocument/2006/relationships/hyperlink" Target="https://admin.n.esipa.cz/sb?DR=SB&amp;CP=2003s356" TargetMode="External"/><Relationship Id="rId159" Type="http://schemas.openxmlformats.org/officeDocument/2006/relationships/hyperlink" Target="https://admin.n.esipa.cz/sb?DR=SB&amp;CP=2004s670" TargetMode="External"/><Relationship Id="rId160" Type="http://schemas.openxmlformats.org/officeDocument/2006/relationships/hyperlink" Target="https://admin.n.esipa.cz/sb?DR=SB&amp;CP=2006s186" TargetMode="External"/><Relationship Id="rId161" Type="http://schemas.openxmlformats.org/officeDocument/2006/relationships/hyperlink" Target="https://admin.n.esipa.cz/sb?DR=SB&amp;CP=2006s342" TargetMode="External"/><Relationship Id="rId162" Type="http://schemas.openxmlformats.org/officeDocument/2006/relationships/hyperlink" Target="https://admin.n.esipa.cz/sb?DR=SB&amp;CP=2007s296" TargetMode="External"/><Relationship Id="rId163" Type="http://schemas.openxmlformats.org/officeDocument/2006/relationships/hyperlink" Target="https://admin.n.esipa.cz/sb?DR=SB&amp;CP=2008s124" TargetMode="External"/><Relationship Id="rId164" Type="http://schemas.openxmlformats.org/officeDocument/2006/relationships/hyperlink" Target="https://esipa.cz/sbirka/sbsrv.dll/sb?DR=SB&amp;CP=2010s155" TargetMode="External"/><Relationship Id="rId165" Type="http://schemas.openxmlformats.org/officeDocument/2006/relationships/hyperlink" Target="https://esipa.cz/sbirka/sbsrv.dll/sb?DR=SB&amp;CP=2002s262" TargetMode="External"/><Relationship Id="rId166" Type="http://schemas.openxmlformats.org/officeDocument/2006/relationships/hyperlink" Target="https://esipa.cz/sbirka/sbsrv.dll/sb?DR=SB&amp;CP=2002s309" TargetMode="External"/><Relationship Id="rId167" Type="http://schemas.openxmlformats.org/officeDocument/2006/relationships/hyperlink" Target="https://esipa.cz/sbirka/sbsrv.dll/sb?DR=SB&amp;CP=2003s278" TargetMode="External"/><Relationship Id="rId168" Type="http://schemas.openxmlformats.org/officeDocument/2006/relationships/hyperlink" Target="https://esipa.cz/sbirka/sbsrv.dll/sb?DR=SB&amp;CP=2006s186" TargetMode="External"/><Relationship Id="rId169" Type="http://schemas.openxmlformats.org/officeDocument/2006/relationships/hyperlink" Target="https://esipa.cz/sbirka/sbsrv.dll/sb?DR=SB&amp;CP=2006s342" TargetMode="External"/><Relationship Id="rId170" Type="http://schemas.openxmlformats.org/officeDocument/2006/relationships/hyperlink" Target="https://esipa.cz/sbirka/sbsrv.dll/sb?DR=SB&amp;CP=2007s296" TargetMode="External"/><Relationship Id="rId171" Type="http://schemas.openxmlformats.org/officeDocument/2006/relationships/hyperlink" Target="https://esipa.cz/sbirka/sbsrv.dll/sb?DR=SB&amp;CP=2008s124" TargetMode="External"/><Relationship Id="rId172" Type="http://schemas.openxmlformats.org/officeDocument/2006/relationships/header" Target="header1.xml"/><Relationship Id="rId17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250/2014 Sb. z 1. 1. 2015</dc:title>
  <dc:description>Zákon o podmínkách podnikání a o výkonu státní správy v energetických odvětvích a o změně některých zákonů (energetický zákon)</dc:description>
  <dc:subject/>
  <cp:keywords/>
  <cp:category/>
  <cp:lastModifiedBy/>
  <dcterms:created xsi:type="dcterms:W3CDTF">2015-01-01T00:00:00+01:00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