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Evropských společenství</w:t>
      </w:r>
      <w:r>
        <w:rPr>
          <w:vertAlign w:val="superscript"/>
        </w:rPr>
        <w:t xml:space="preserve">1</w:t>
      </w:r>
      <w:r>
        <w:rPr/>
        <w:t xml:space="preserve">), zároveň navazuje na přímo použitelné předpisy Evropských společenství</w:t>
      </w:r>
      <w:r>
        <w:rPr>
          <w:vertAlign w:val="superscript"/>
        </w:rPr>
        <w:t xml:space="preserve">1a</w:t>
      </w:r>
      <w:r>
        <w:rPr/>
        <w:t xml:space="preserve">) a upravuje podmínky podnikání, výkon státní správy a regulaci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energetickou službou činnosti, které vedou ke zvýšení energetické účinnosti a k úsporám primární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zvýšením energetické účinnosti nárůst energetické účinnosti u konečného uživatele v důsledku technologických či ekonomických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úsporami energie množství ušetřené energie určené měřením nebo odhadem spotřeby před provedením jednoho či více opatření ke zvýšení energetické účinnosti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poskytovatelem energetických služeb fyzická nebo právnická osoba, která poskytuje energetické služby nebo nabízí jiná opatření ke zvýšení energetické účinnosti zařízení uživatele, či v rámci jeho budovy a nese při tom jistou míru finančního rizika.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druhotným energetickým zdrojem využitelný energetický zdroj, jehož energetický potenciál vzniká jako vedlejší produkt při přeměně a konečné spotřebě energie, při uvolňování z bituminozních hornin nebo při energetickém využívání nebo odstraňování odpadů a náhradních paliv vyrobených na bázi odpadů nebo při jiné hospodářské činnosti,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místem místo, kde je instalováno odběrné elektrické zařízení jednoho zákazníka,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přímým vedením vedení elektřiny spojující výrobnu elektřiny, která není připojena k přenosové soustavě nebo k distribuční soustavě, a odběrné místo,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vertikálně integrovaným podnikatelem podnikatel, který je držitelem alespoň jedné z licencí na přenos elektřiny nebo distribuci elektřiny a alespoň jedné z licencí na výrobu elektřiny nebo obchod s elektřinou, nebo skupina podnikatelů, pokud jejich vzájemné vztahy odpovídají bezprostředně závaznému předpisu Evropských společenství</w:t>
      </w:r>
      <w:r>
        <w:rPr>
          <w:vertAlign w:val="superscript"/>
        </w:rPr>
        <w:t xml:space="preserve">1b</w:t>
      </w:r>
      <w:r>
        <w:rPr/>
        <w:t xml:space="preserve">) a jsou držiteli alespoň jedné z licencí na přenos elektřiny nebo distribuci elektřiny a alespoň jedné z licencí na výrobu elektřiny nebo obchod s elektřinou,</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zákazníkem fyzická či právnická osoba odebírající elektřinu odběrným elektrickým zařízením, které je připojeno k přenosové nebo distribuční soustavě, která nakoupenou elektřinu pouze spotřebovává nebo přeúčtovává,</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veškerá plynová zařízení s výjimkou odběrných plynových zařízení,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přepravní nebo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zařízení pro výrobu a úpravu plynu, podzemní zásobníky plynu, zásobníky zkapalněných plynů, plynojemy, plnírny, zkapalňovací, odpařovací, kompresní a regulační stanice, nízkotlaké, středotlaké, vysokotlaké a přímé plynovody, plynovodní přípojky, těžební plynovody, odběrná plynová zařízení, související technologická zařízení,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podzemním zásobníkem plynu plynové zařízení, včetně souvisejících technologických objektů a systému řídicí a zabezpečovací techniky a zařízení k převodu informací pro činnosti výpočetní techniky a informačních systémů, sloužící k uskladňování plynu; podzemní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právem přístupu třetích stran právo účastníka trhu s plynem na uzavření smlouvy s provozovatelem přepravní soustavy, provozovatelem distribuční soustavy nebo provozovatelem podzemního zásobníku plynu o zajištění příslušné licencované činnosti podle tohoto zákona,</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subjektem zúčtování účastník trhu s plynem, pro kterého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těžebním plynovodem plynovod připojující výrobnu plynu k přepravní soustavě nebo distribuční soustavě nebo jinému těžebnímu plynovodu,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vertikálně integrovaným plynárenským podnikatelem podnikatel, který je držitelem alespoň jedné z licencí na přepravu plynu, uskladňování nebo distribuci plynu a zároveň alespoň jedné z licencí na výrobu plynu nebo obchod s plynem, nebo skupina podnikatelů, jejichž vzájemné vztahy odpovídají bezprostředně závaznému předpisu Evropských společenství</w:t>
      </w:r>
      <w:r>
        <w:rPr>
          <w:vertAlign w:val="superscript"/>
        </w:rPr>
        <w:t xml:space="preserve">1b</w:t>
      </w:r>
      <w:r>
        <w:rPr/>
        <w:t xml:space="preserve">) a kteří vykonávají alespoň jednu z činností přepravy plynu, distribuce plynu nebo uskladnění plynu a alespoň jednu z činností výroba plynu nebo obchod s plynem,</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volnou kapacitou rozdíl mezi technickou kapacitou přepravní soustavy nebo distribuční soustavy nebo podzemního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zákazníkem fyzická či právnická osoba odebírající plyn odběrným plynovým zařízením, které je připojeno k přepravní nebo distribuční soustavě nebo k těžebnímu plynovodu, která odebraný plyn pouze spotřebovává nebo přeúčtovává.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rozvodným tepelným zařízením zařízení pro dopravu tepelné energie tvořené tepelnými sítěmi, předávacími stanicemi a domovními předávacími stanicemi; odběrné tepelné zařízení není součástí rozvodného tepelného zařízení,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objektem ucelené stavební dílo technicky propojené jedním společným odběrným tepelným zařízením,</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užitečným teplem teplo vyrobené v procesu kombinované výroby elektřiny a tepla sloužící pro dodávky do soustavy centralizovaného zásobování teplem nebo k dalšímu využití pro technologické účely s výjimkou odběru pro vlastní spotřebu zdroje a tepelné energie využité k další přeměně na elektrickou nebo mechanickou energii.</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zrušen zákonem č. </w:t>
      </w:r>
      <w:hyperlink r:id="rId7" w:history="1">
        <w:r>
          <w:rPr>
            <w:color w:val="darkblue"/>
            <w:u w:val="single"/>
          </w:rPr>
          <w:t xml:space="preserve">158/2009 Sb.</w:t>
        </w:r>
      </w:hyperlink>
      <w:r>
        <w:rPr/>
        <w:t xml:space="preserve">.</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licence udělené Energetickým regulačním úřadem. Licence podle tohoto zákona se nevyžaduje na obchod, výrobu, distribuci a uskladňování svítiplynu, koksárenského plynu čistého, degazačního a generátorového plynu, bioplynu, propanu, butanu a jejich směsí, pokud se nejedná o distribuci potrubními systémy, k nimž je připojeno více než 50 odběrných míst, a na výrobu tepelné energie určené pro dodávku konečným spotřebitelům jedním odběrným tepelným zařízením ze zdroje tepelné energie umístěného v témže objektu nebo mimo objekt v případě, že slouží ke stejnému účelu. Dále se licence podle tohoto zákona neuděluje na činnost, kdy zákazník či odběratel poskytuje odebranou elektřinu, plyn nebo tepelnou energii jiné fyzické či právnické osobě prostřednictvím vlastního nebo jím provozovaného odběrného elektrického, plynového nebo tepelného zařízení, přičemž náklady na nákup elektřiny, plynu nebo tepelné energie na tyto osoby pouze rozúčtuje dohodnutým nebo určeným způsobem a nejedná se o podnikání. V případě elektrických zařízení je rozúčtování možné pouze u zařízení do napětí 52 kV včetně.</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nejvýše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5 let. Licence na činnosti operátora trhu se uděluje na dobu 25 let.</w:t>
      </w:r>
    </w:p>
    <w:p>
      <w:pPr>
        <w:ind w:left="0" w:right="0"/>
      </w:pPr>
      <w:r>
        <w:rPr>
          <w:b/>
          <w:bCs/>
        </w:rPr>
        <w:t xml:space="preserve">(3)</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(4)</w:t>
      </w:r>
      <w:r>
        <w:rPr/>
        <w:t xml:space="preserve"> V případě, že žadatel o udělení licence podle odstavce 1 doloží vlastnictví nebo jiné užívací právo k energetickému zařízení, které má sloužit k výkonu licencované činnosti na dobu kratší než 25 let, licence se uděluje nejvýše na tuto dobu.</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Energetické zařízení musí mít technickou úroveň odpovídající právním předpisům a technickým normám.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energetice,</w:t>
      </w:r>
    </w:p>
    <w:p>
      <w:pPr>
        <w:ind w:left="0" w:right="0"/>
      </w:pPr>
      <w:r>
        <w:rPr/>
        <w:t xml:space="preserve">pokud se na něho nehledí, jako by nebyl odsouzen.</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schvaluje Energetický regulační úřad.</w:t>
      </w:r>
    </w:p>
    <w:p>
      <w:pPr>
        <w:ind w:left="0" w:right="0"/>
      </w:pPr>
      <w:r>
        <w:rPr>
          <w:b/>
          <w:bCs/>
        </w:rPr>
        <w:t xml:space="preserve">(7)</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statutárního orgánu nebo jsou jeho členy,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statutárním orgánem nebo jeho členem,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 a že není ustanoven do funkce odpovědného zástupce pro licencovanou činnost u jiného držitele licence,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podniku,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 bezúhonnosti žadatele vyžádá podle zvláštního právního předpisu</w:t>
      </w:r>
      <w:r>
        <w:rPr>
          <w:vertAlign w:val="superscript"/>
        </w:rPr>
        <w:t xml:space="preserve">1c</w:t>
      </w:r>
      <w:r>
        <w:rPr/>
        <w:t xml:space="preserve">) výpis z evidence Rejstříku trestů. Žádost o vydání výpisu z Rejstříku trestů a výpis z Rejstříku trestů se předává v elektronické podobě, a to prostřednictvím veřejných datových sítí.</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sídlo nebo bydliště, rodné číslo a identifikační číslo, pokud byla přidělena,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2.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nezaplatí-li příspěvek do fondu podle § 14.</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Fyzická nebo právnická osoba nebo její právní nástupce, které byla zrušena licence na činnosti uvedené v § 3 odst. 2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w:t>
      </w:r>
    </w:p>
    <w:p>
      <w:pPr>
        <w:ind w:left="0" w:right="0"/>
      </w:pPr>
      <w:r>
        <w:rPr>
          <w:b/>
          <w:bCs/>
        </w:rPr>
        <w:t xml:space="preserve">(9)</w:t>
      </w:r>
      <w:r>
        <w:rPr/>
        <w:t xml:space="preserve"> Fyzická či právnická osoba, které licence zanikla, je povinna do 7 dnů ode dne převzetí oznámení o zániku licence vrátit originál rozhodnutí o udělení licence Energetickému regulačnímu úřadu. Toto ustanovení se nevztahuje na případy podle odstavce 1 písm. a).</w:t>
      </w:r>
    </w:p>
    <w:p>
      <w:pPr>
        <w:pStyle w:val="Heading3"/>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průmyslu a obchodu (dále jen „ministerstvo“), Energetickému regulačnímu úřadu a Státní energetické inspekci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být účetní jednotkou podle zvláštního právního předpisu a sestavovat a předkládat Energetickému regulačnímu úřadu regulační výkazy podle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brání poptávce po energetických službách a dalších opatřeních ke zvýšení energetické účinnosti anebo jejich poskytování nebo které brání rozvoji trhů s energetickými službami a dalšími opatřeními ke zvýšení energetické účinnosti,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i v případech, kdy držitel licence zajišťuje výkon činnosti spojené s právy a povinnostmi držitele licence prostřednictvím třetí osoby na základě smluvních vztahů, uzavřených podle obecně závazných právních předpisů.</w:t>
      </w:r>
    </w:p>
    <w:p>
      <w:pPr>
        <w:ind w:left="0" w:right="0"/>
      </w:pPr>
      <w:r>
        <w:rPr>
          <w:b/>
          <w:bCs/>
        </w:rPr>
        <w:t xml:space="preserve">(2)</w:t>
      </w:r>
      <w:r>
        <w:rPr/>
        <w:t xml:space="preserve"> Držitel licence podle § 4 odst. 1 postupuje při výkonu licencované činnosti při řešení krizových situací</w:t>
      </w:r>
      <w:r>
        <w:rPr>
          <w:vertAlign w:val="superscript"/>
        </w:rPr>
        <w:t xml:space="preserve">1d</w:t>
      </w:r>
      <w:r>
        <w:rPr/>
        <w:t xml:space="preserve">) podle havarijního plánu a spolupracuje při tom s orgány krizového řízení; havarijní plán je součástí plánu krizové připravenosti</w:t>
      </w:r>
      <w:r>
        <w:rPr>
          <w:vertAlign w:val="superscript"/>
        </w:rPr>
        <w:t xml:space="preserve">1d</w:t>
      </w:r>
      <w:r>
        <w:rPr/>
        <w:t xml:space="preserve">).</w:t>
      </w:r>
    </w:p>
    <w:p>
      <w:pPr>
        <w:ind w:left="0" w:right="0"/>
      </w:pPr>
      <w:r>
        <w:rPr>
          <w:b/>
          <w:bCs/>
        </w:rPr>
        <w:t xml:space="preserve">(3)</w:t>
      </w:r>
      <w:r>
        <w:rPr/>
        <w:t xml:space="preserve"> Další práva a povinnosti držitelů licence podle jednotlivých odvětví jsou uvedeny ve zvláštní části tohoto zákona.</w:t>
      </w:r>
    </w:p>
    <w:p>
      <w:pPr>
        <w:pStyle w:val="Heading3"/>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Rozhodnutí Energetického regulačního úřadu podle odstavců 2 a 3 se vydává na dobu určitou, nejdéle však na 12 měsíců. Opravný prostředek podaný proti tomuto rozhodnutí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 10 odst. 7 a 8 platí obdobně.</w:t>
      </w:r>
    </w:p>
    <w:p>
      <w:pPr>
        <w:pStyle w:val="Heading3"/>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Dodavatelem poslední instance uvnitř vymezeného území držitele licence na distribuci elektřiny nebo plynu, jehož zařízení je připojeno k přenosové nebo k přepravní soustavě, je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w:t>
      </w:r>
    </w:p>
    <w:p>
      <w:pPr>
        <w:ind w:left="0" w:right="0"/>
      </w:pPr>
      <w:r>
        <w:rPr>
          <w:b/>
          <w:bCs/>
        </w:rPr>
        <w:t xml:space="preserve">(2)</w:t>
      </w:r>
      <w:r>
        <w:rPr/>
        <w:t xml:space="preserve"> Dodavatel poslední instance dodává elektřinu nebo plyn zákazníkovi, jehož dodavatel elektřiny nebo plynu pozbyl oprávnění nebo možnost dodávat elektřinu nebo plyn nebo ukončil dodávku elektřiny nebo plynu.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60 tis. m</w:t>
      </w:r>
      <w:r>
        <w:rPr>
          <w:vertAlign w:val="superscript"/>
        </w:rPr>
        <w:t xml:space="preserve">3</w:t>
      </w:r>
      <w:r>
        <w:rPr/>
        <w:t xml:space="preserve">.</w:t>
      </w:r>
    </w:p>
    <w:p>
      <w:pPr>
        <w:ind w:left="0" w:right="0"/>
      </w:pPr>
      <w:r>
        <w:rPr>
          <w:b/>
          <w:bCs/>
        </w:rPr>
        <w:t xml:space="preserve">(3)</w:t>
      </w:r>
      <w:r>
        <w:rPr/>
        <w:t xml:space="preserve"> Zahájení dodávky, výši ceny a ostatní podmínky dodávky je dodavatel poslední instance povinen neprodleně oznámit dotčenému zákazníkovi a provozovateli distribuční soustavy.</w:t>
      </w:r>
    </w:p>
    <w:p>
      <w:pPr>
        <w:ind w:left="0" w:right="0"/>
      </w:pPr>
      <w:r>
        <w:rPr>
          <w:b/>
          <w:bCs/>
        </w:rPr>
        <w:t xml:space="preserve">(4)</w:t>
      </w:r>
      <w:r>
        <w:rPr/>
        <w:t xml:space="preserve"> V případech dodávky elektřiny nebo plynu dodavatelem poslední instance předá provozovatel distribuční soustavy dodavateli poslední instance identifikační údaje o dotčeném zákazníkovi.</w:t>
      </w:r>
    </w:p>
    <w:p>
      <w:pPr>
        <w:ind w:left="0" w:right="0"/>
      </w:pPr>
      <w:r>
        <w:rPr>
          <w:b/>
          <w:bCs/>
        </w:rPr>
        <w:t xml:space="preserve">(5)</w:t>
      </w:r>
      <w:r>
        <w:rPr/>
        <w:t xml:space="preserve"> Dodavatel poslední instance není povinen dodávat elektřinu nebo plyn při zjištění neoprávněného odběru v daném odběrném místě.</w:t>
      </w:r>
    </w:p>
    <w:p>
      <w:pPr>
        <w:ind w:left="0" w:right="0"/>
      </w:pPr>
      <w:r>
        <w:rPr>
          <w:b/>
          <w:bCs/>
        </w:rPr>
        <w:t xml:space="preserve">(6)</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ind w:left="0" w:right="0"/>
      </w:pPr>
      <w:r>
        <w:rPr>
          <w:b/>
          <w:bCs/>
        </w:rPr>
        <w:t xml:space="preserve">(7)</w:t>
      </w:r>
      <w:r>
        <w:rPr/>
        <w:t xml:space="preserve"> Okamžikem zahájení dodávky elektřiny nebo plynu dodavatelem poslední instance jsou ukončeny dodávky elektřiny nebo plynu původním dodavatelem zákazníkovi.</w:t>
      </w:r>
    </w:p>
    <w:p>
      <w:pPr>
        <w:pStyle w:val="Heading3"/>
      </w:pPr>
      <w:r>
        <w:rPr>
          <w:b/>
          <w:bCs/>
        </w:rPr>
        <w:t xml:space="preserve">§ 13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3"/>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penále.</w:t>
      </w:r>
    </w:p>
    <w:p>
      <w:pPr>
        <w:ind w:left="0" w:right="0"/>
      </w:pPr>
      <w:r>
        <w:rPr>
          <w:b/>
          <w:bCs/>
        </w:rPr>
        <w:t xml:space="preserve">(2)</w:t>
      </w:r>
      <w:r>
        <w:rPr/>
        <w:t xml:space="preserve"> Držitelé licencí podle § 4 odst. 1 písm. h) a i)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Příspěvky vyměřuje a předepisuje, vybírá, vymáhá, evidenci a kontrolu příspěvků včetně vypořádání přeplatků a nedoplatků provádí Energetický regulační úřad; přitom postupuje podle zvláštního právního předpisu.</w:t>
      </w:r>
      <w:r>
        <w:rPr>
          <w:vertAlign w:val="superscript"/>
        </w:rPr>
        <w:t xml:space="preserve">1e</w:t>
      </w:r>
      <w:r>
        <w:rPr/>
        <w:t xml:space="preserve">)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penále ve výši 1 promile denně z neoprávněně čerpaných nebo zadržených prostředků, nejvýše však do výše této částky. Penále je příjmem fondu. Energetický regulační úřad může z důvodu zamezení tvrdosti penále snížit nebo prominout. Neoprávněně čerpané nebo zadržené prostředky včetně penále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3"/>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3"/>
      </w:pPr>
      <w:r>
        <w:rPr>
          <w:b/>
          <w:bCs/>
        </w:rPr>
        <w:t xml:space="preserve">§ 16</w:t>
      </w:r>
      <w:r>
        <w:rPr>
          <w:rStyle w:val="hidden"/>
        </w:rPr>
        <w:t xml:space="preserve"> -</w:t>
      </w:r>
      <w:br/>
      <w:r>
        <w:rPr/>
        <w:t xml:space="preserve">Působnost ministerstva</w:t>
      </w:r>
    </w:p>
    <w:p>
      <w:pPr>
        <w:ind w:left="0" w:right="0"/>
      </w:pPr>
      <w:r>
        <w:rPr/>
        <w:t xml:space="preserve">Ministerstvo jako ústřední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souhlas s výstavbou vybraných plynových zařízení a vyjadřuje se k výstavbě nových zdrojů a přímých vedení v elektroenergetice podle podmínek uvedených ve zvláštní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Evropských společenství (dále jen „Komise“)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k tomu jsou povinni účastníci trhu s elektřinou, operátor trhu a Energetický regulační úřad poskytnout ministerstvu potřebné údaje,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národní zprávu o stavu elektroenergetiky a plynárenství Komisi.</w:t>
      </w:r>
    </w:p>
    <w:p>
      <w:pPr>
        <w:pStyle w:val="Heading3"/>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V působnosti Energetického regulačního úřadu je podpora hospodářské soutěže, podpora využívání obnovitelných a druhotných zdrojů energie, podpora kombinované výroby elektřiny a tepla a ochrana zájmů spotřebitelů v těch oblastech energetických odvětví, kde není možná konkurence, s cílem uspokojení všech přiměřených požadavků na dodávku energií a ochrana oprávněných zájmů držitelů licencí, jejichž činnost podléhá regulaci. Energetický regulační úřad vykonává působnost regulačního úřadu a dotčeného orgánu podle nařízení o podmínkách pro přístup k sítím pro přeshraniční výměny elektrické energie</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w:t>
      </w:r>
    </w:p>
    <w:p>
      <w:pPr>
        <w:ind w:left="0" w:right="0"/>
      </w:pPr>
      <w:r>
        <w:rPr>
          <w:b/>
          <w:bCs/>
        </w:rPr>
        <w:t xml:space="preserve">(4)</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 včetně rozhodnutí o věcném břemeni podle ustanovení zvláštních právních předpisů,</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zvláštních právních předpisů,</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0" w:right="0"/>
      </w:pPr>
      <w:r>
        <w:rPr>
          <w:b/>
          <w:bCs/>
        </w:rPr>
        <w:t xml:space="preserve">(5)</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kdy nedojde k uzavření smlouvy podle tohoto zákona mezi jednotlivými držiteli licence, nebo mezi držitelem licence a jeho zákazníkem, anebo spory o poskytnutí náhrady za nedodržení stanovených standardů kvality dodávek a služeb a spory o omezení nebo přerušení dodávek elektřiny, plynu nebo tepelné energie z důvodu neoprávněného odběru,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vyplývající ze smluvních vztahů mezi držiteli licencí nebo mezi držitelem licence a jeho zákazníkem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přístupu k přenosové soustavě nebo distribuční soustavě, přepravní soustavě, podzemním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o výkupu elektřiny z obnovitelných zdrojů nebo o právu na úhradu zelených bonusů podle zvláštního zákona</w:t>
      </w:r>
      <w:r>
        <w:rPr>
          <w:vertAlign w:val="superscript"/>
        </w:rPr>
        <w:t xml:space="preserve">4a</w:t>
      </w:r>
      <w:r>
        <w:rPr/>
        <w:t xml:space="preserve">) nebo o úhradu příspěvků k ceně elektřiny z kombinované výroby elektřiny a tepla, k ceně elektřiny vyrobené z druhotných energetických zdrojů,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kontrolu dodržování povinností držitelů licencí a ukládá pokuty podle zvláštního zákona</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podzemního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zveřejňuje roční zprávu o výsledcích monitorovací činnosti v energetických odvětvích a roční a měsíční zprávu o provozu elektrizační soustavy způsobem umožňujícím dálkový přístup,</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spolupracuje s regulačními orgány členských států a s Komisí při výkonu jejich pravomocí,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spolupracuje s občanskými sdruženími a jinými právnickými osobami založenými za účelem ochrany práv spotřebitelů energií.</w:t>
      </w:r>
    </w:p>
    <w:p>
      <w:pPr>
        <w:ind w:left="0" w:right="0"/>
      </w:pPr>
      <w:r>
        <w:rPr>
          <w:b/>
          <w:bCs/>
        </w:rPr>
        <w:t xml:space="preserve">(6)</w:t>
      </w:r>
      <w:r>
        <w:rPr/>
        <w:t xml:space="preserve"> Zaměstnanci Energetického regulačního úřadu za účelem výkonu regulace mají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objektů, v nichž se provádí výkon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nahlížet do účetních a jiných dokladů držitelů licence a jiných fyzických nebo právnických osob, jejichž činnost podléhá regulaci podle tohoto zákona, nezbytných k výkonu regulace a požadovat k nim vysvětlení.</w:t>
      </w:r>
    </w:p>
    <w:p>
      <w:pPr>
        <w:ind w:left="0" w:right="0"/>
      </w:pPr>
      <w:r>
        <w:rPr>
          <w:b/>
          <w:bCs/>
        </w:rPr>
        <w:t xml:space="preserve">(7)</w:t>
      </w:r>
      <w:r>
        <w:rPr/>
        <w:t xml:space="preserve"> Energetický regulační úřad vydává Energetický regulační věstník, ve kterém uveřejňuje zejména cenová rozhodnutí.</w:t>
      </w:r>
    </w:p>
    <w:p>
      <w:pPr>
        <w:ind w:left="0" w:right="0"/>
      </w:pPr>
      <w:r>
        <w:rPr>
          <w:b/>
          <w:bCs/>
        </w:rPr>
        <w:t xml:space="preserve">(8)</w:t>
      </w:r>
      <w:r>
        <w:rPr/>
        <w:t xml:space="preserve"> Energetický regulační úřad předkládá jednou ročně zprávu o své činnosti a zprávu o hospodaření vládě a Poslanecké sněmovně Parlamentu.</w:t>
      </w:r>
    </w:p>
    <w:p>
      <w:pPr>
        <w:ind w:left="0" w:right="0"/>
      </w:pPr>
      <w:r>
        <w:rPr>
          <w:b/>
          <w:bCs/>
        </w:rPr>
        <w:t xml:space="preserve">(9)</w:t>
      </w:r>
      <w:r>
        <w:rPr/>
        <w:t xml:space="preserve"> Energetický regulační úřad reguluje ceny za přenos elektřiny a distribuci elektřiny, za systémové služby, ceny za přepravu plynu, distribuci plynu, ceny za činnosti operátora trhu a ceny elektřiny a plynu dodavatele poslední instance a stanoví příspěvky k ceně elektřiny z druhotných energetických zdrojů a kombinované výroby elektřiny a tepla. Energetický regulační úřad je oprávněn na návrh provozovatele přepravní soustavy rozhodnout o odlišném postupu tvorby ceny za mezinárodní přepravu plynu, založeném na tržním způsobu. Energetický regulační úřad dále může usměrňovat ceny tepelné energie.</w:t>
      </w:r>
    </w:p>
    <w:p>
      <w:pPr>
        <w:ind w:left="0" w:right="0"/>
      </w:pPr>
      <w:r>
        <w:rPr>
          <w:b/>
          <w:bCs/>
        </w:rPr>
        <w:t xml:space="preserve">(10)</w:t>
      </w:r>
      <w:r>
        <w:rPr/>
        <w:t xml:space="preserve"> Energetický regulační úřad může kromě činností uvedených v odstavci 9 rozhodnout o regulaci cen dalších činností vykonávaných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nebo zajištění nediskriminačního přístupu účastníků trhu do elektrizační či plynárenské soustavy.</w:t>
      </w:r>
    </w:p>
    <w:p>
      <w:pPr>
        <w:ind w:left="0" w:right="0"/>
      </w:pPr>
      <w:r>
        <w:rPr>
          <w:b/>
          <w:bCs/>
        </w:rPr>
        <w:t xml:space="preserve">(11)</w:t>
      </w:r>
      <w:r>
        <w:rPr/>
        <w:t xml:space="preserve"> Zaměstnanci státu zařazení do Energetického regulačního úřadu jsou povinni zachovávat mlčenlivost o všech skutečnostech a údajích obchodní či ekonomické povahy získaných v souvislosti s výkonem své činnosti. Tato povinnost trvá 2 roky po skončení pracovního poměru.</w:t>
      </w:r>
    </w:p>
    <w:p>
      <w:pPr>
        <w:ind w:left="0" w:right="0"/>
      </w:pPr>
      <w:r>
        <w:rPr>
          <w:b/>
          <w:bCs/>
        </w:rPr>
        <w:t xml:space="preserve">(12)</w:t>
      </w:r>
      <w:r>
        <w:rPr/>
        <w:t xml:space="preserve"> Energetický regulační úřad předává ministerstvu informace a údaje nezbytné pro zpracování programů zvýšení energetické účinnosti a pro podporu energetických služeb a Státní energetické inspekci informace a údaje sloužící pro ověřování úspor energie plynoucích z využití energetických služeb.</w:t>
      </w:r>
    </w:p>
    <w:p>
      <w:pPr>
        <w:pStyle w:val="Heading3"/>
      </w:pPr>
      <w:r>
        <w:rPr>
          <w:b/>
          <w:bCs/>
        </w:rPr>
        <w:t xml:space="preserve">§ 17a</w:t>
      </w:r>
    </w:p>
    <w:p>
      <w:pPr>
        <w:ind w:left="0" w:right="0"/>
      </w:pPr>
      <w:r>
        <w:rPr>
          <w:b/>
          <w:bCs/>
        </w:rPr>
        <w:t xml:space="preserve">(1)</w:t>
      </w:r>
      <w:r>
        <w:rPr/>
        <w:t xml:space="preserve"> Ministerstvo vnitra poskytuje ministerstvu a Energetickému regulačnímu úřadu pro výkon jeho působnosti a pro výkon působnosti Energetického regulačního úřadu podle tohoto zákona z informačního systému evidence obyvatel</w:t>
      </w:r>
      <w:r>
        <w:rPr>
          <w:vertAlign w:val="superscript"/>
        </w:rPr>
        <w:t xml:space="preserve">4c</w:t>
      </w:r>
      <w:r>
        <w:rPr/>
        <w:t xml:space="preserve">) údaje o obyvatelích, a to v elektronické podobě způsobem umožňujícím dálkový přístup; obyvatelem se rozumí fyzická osoba podle zvláštního právního předpisu</w:t>
      </w:r>
      <w:r>
        <w:rPr>
          <w:vertAlign w:val="superscript"/>
        </w:rPr>
        <w:t xml:space="preserve">6</w:t>
      </w:r>
      <w:r>
        <w:rPr/>
        <w:t xml:space="preserve">).</w:t>
      </w:r>
    </w:p>
    <w:p>
      <w:pPr>
        <w:ind w:left="0" w:right="0"/>
      </w:pPr>
      <w:r>
        <w:rPr>
          <w:b/>
          <w:bCs/>
        </w:rPr>
        <w:t xml:space="preserve">(2)</w:t>
      </w:r>
      <w:r>
        <w:rPr/>
        <w:t xml:space="preserve"> Poskytovanými údaji podle odstavce 1 jsou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státních občanech České republiky</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adresa místa trvalého pobytu, včetně předchozích adres místa trvalého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zbavení nebo omezení způsobilosti k právním úkonům,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datum úmrtí,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den, který byl v rozhodnutí soudu o prohlášení za mrtvého uveden jako den úmrtí,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cizincích, kteří jsou obyvateli,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druh pobytu a adresa místa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datum úmrtí,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den, který byl v rozhodnutí soudu o prohlášení za mrtvého uveden jako den úmrtí,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zbavení nebo omezení způsobilosti k právním úkonům.</w:t>
      </w:r>
    </w:p>
    <w:p>
      <w:pPr>
        <w:ind w:left="0" w:right="0"/>
      </w:pPr>
      <w:r>
        <w:rPr>
          <w:b/>
          <w:bCs/>
        </w:rPr>
        <w:t xml:space="preserve">(3)</w:t>
      </w:r>
      <w:r>
        <w:rPr/>
        <w:t xml:space="preserve"> Ministerstvo může jemu poskytnuté údaje z informačního systému evidence obyvatel pro účely plnění úkolů státní správy podle tohoto zákona a ověřování údajů o obyvatelích v rozsahu uvedeném v odstavci 2 dále předávat, třídit nebo kombinovat</w:t>
      </w:r>
      <w:r>
        <w:rPr>
          <w:vertAlign w:val="superscript"/>
        </w:rPr>
        <w:t xml:space="preserve">8</w:t>
      </w:r>
      <w:r>
        <w:rPr/>
        <w:t xml:space="preserve">), popřípadě je blokuje, zjistí-li, že poskytnuté údaje nejsou přesné; o zjištění nepřesného údaje ministerstvo neprodleně informuje Ministerstvo vnitra, které po ověření údaj opraví, doplní nebo zlikviduje</w:t>
      </w:r>
      <w:r>
        <w:rPr>
          <w:vertAlign w:val="superscript"/>
        </w:rPr>
        <w:t xml:space="preserve">9</w:t>
      </w:r>
      <w:r>
        <w:rPr/>
        <w:t xml:space="preserve">).</w:t>
      </w:r>
    </w:p>
    <w:p>
      <w:pPr>
        <w:ind w:left="0" w:right="0"/>
      </w:pPr>
      <w:r>
        <w:rPr>
          <w:b/>
          <w:bCs/>
        </w:rPr>
        <w:t xml:space="preserve">(4)</w:t>
      </w:r>
      <w:r>
        <w:rPr/>
        <w:t xml:space="preserve"> Z poskytovaných údajů lze v konkrétním případě použít vždy jen takové údaje, které jsou nezbytné ke splnění daného úkolu.</w:t>
      </w:r>
    </w:p>
    <w:p>
      <w:pPr>
        <w:pStyle w:val="Heading3"/>
      </w:pPr>
      <w:r>
        <w:rPr>
          <w:b/>
          <w:bCs/>
        </w:rPr>
        <w:t xml:space="preserve">§ 17b</w:t>
      </w:r>
      <w:r>
        <w:rPr>
          <w:rStyle w:val="hidden"/>
        </w:rPr>
        <w:t xml:space="preserve"> -</w:t>
      </w:r>
      <w:br/>
      <w:r>
        <w:rPr/>
        <w:t xml:space="preserve">Předseda Energetického regulačního úřadu</w:t>
      </w:r>
    </w:p>
    <w:p>
      <w:pPr>
        <w:ind w:left="0" w:right="0"/>
      </w:pPr>
      <w:r>
        <w:rPr>
          <w:b/>
          <w:bCs/>
        </w:rPr>
        <w:t xml:space="preserve">(1)</w:t>
      </w:r>
      <w:r>
        <w:rPr/>
        <w:t xml:space="preserve"> V čele Energetického regulačního úřadu je předseda. Předseda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Energetický regulační úřad,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 jménem Energetického regulačního úřadu navenek,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opravných prostředcích proti rozhodnutím Energetického regulačního úřadu v prvním stupni.</w:t>
      </w:r>
    </w:p>
    <w:p>
      <w:pPr>
        <w:ind w:left="0" w:right="0"/>
      </w:pPr>
      <w:r>
        <w:rPr>
          <w:b/>
          <w:bCs/>
        </w:rPr>
        <w:t xml:space="preserve">(2)</w:t>
      </w:r>
      <w:r>
        <w:rPr/>
        <w:t xml:space="preserve"> Předsedu jmenuje vláda na funkční období 5 let. Nikdo nemůže být jmenován více než dvakrát za sebou.</w:t>
      </w:r>
    </w:p>
    <w:p>
      <w:pPr>
        <w:ind w:left="0" w:right="0"/>
      </w:pPr>
      <w:r>
        <w:rPr>
          <w:b/>
          <w:bCs/>
        </w:rPr>
        <w:t xml:space="preserve">(3)</w:t>
      </w:r>
      <w:r>
        <w:rPr/>
        <w:t xml:space="preserve"> Předseda jmenuje místopředsedu, který je zaměstnancem úřadu. Místopředseda řídí úřad v případě dlouhodobé nepřítomnosti předsedy nebo v době, kdy není funkce předsedy obsazena. Místopředseda musí splňovat kvalifikační předpoklady pro výkon funkce předsedy podle odstavce 4.</w:t>
      </w:r>
    </w:p>
    <w:p>
      <w:pPr>
        <w:ind w:left="0" w:right="0"/>
      </w:pPr>
      <w:r>
        <w:rPr>
          <w:b/>
          <w:bCs/>
        </w:rPr>
        <w:t xml:space="preserve">(4)</w:t>
      </w:r>
      <w:r>
        <w:rPr/>
        <w:t xml:space="preserve"> Předsedou může být jmenován jen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způsobilý k právním úkonům,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ukončené vysokoškolské vzdělání technického, ekonomického nebo právnického směru,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oboru energetiky, z toho alespoň 3 roky v řídicí nebo vedoucí funkci,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bezúhonný; za bezúhonného se pro účely tohoto zákona nepovažuje ten, kdo byl pravomocně odsouzen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úmyslný trestný čin,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nedbalostní trestný čin, jestliže jeho skutková podstata souvisí s výkonem veřejné funkce,</w:t>
      </w:r>
    </w:p>
    <w:p>
      <w:pPr>
        <w:ind w:left="560" w:right="0"/>
      </w:pPr>
      <w:r>
        <w:rPr/>
        <w:t xml:space="preserve">pokud jeho odsouzení pro trestný čin nebylo zahlazeno anebo se na něj z jiného důvodu hledí, jako by nebyl odsouzen,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předsedy.</w:t>
      </w:r>
    </w:p>
    <w:p>
      <w:pPr>
        <w:ind w:left="0" w:right="0"/>
      </w:pPr>
      <w:r>
        <w:rPr>
          <w:b/>
          <w:bCs/>
        </w:rPr>
        <w:t xml:space="preserve">(5)</w:t>
      </w:r>
      <w:r>
        <w:rPr/>
        <w:t xml:space="preserve"> Funkce předsedy je neslučitelná s funkcí poslance, senátora, soudce, státního zástupce, člena vlády nebo jinou funkcí ve veřejné správě nebo s členstvím v politické straně nebo politickém hnutí. Předseda dále nesmí být držitelem licence nebo vykonávat jinou podnikatelskou činnost v energetice, nesmí se podílet na podnikání držitele licence nebo jiné osoby působící v oblasti energetiky, být členem jakýchkoli orgánů takové osoby ani poskytovat přímo či zprostředkovaně poradenskou nebo obdobnou činnost držiteli licence nebo jiné osobě působící v oblasti energetiky. Předseda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pPr>
        <w:ind w:left="0" w:right="0"/>
      </w:pPr>
      <w:r>
        <w:rPr>
          <w:b/>
          <w:bCs/>
        </w:rPr>
        <w:t xml:space="preserve">(6)</w:t>
      </w:r>
      <w:r>
        <w:rPr/>
        <w:t xml:space="preserve"> Funkce předsedy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úmrtím nebo prohlášením za mrtvého,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předseda ujal funkce nebo zahájil výkon činnosti, která je podle odstavce 5 neslučitelná s funkcí předsedy,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dnem nabytí právní moci rozsudku soudu o omezení způsobilosti k právním úkonům nebo rozsudku soudu, kterým byl odsouzen pro některý z trestných činů uvedených v odstavci 4 písm. d),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odvoláním z funkce.</w:t>
      </w:r>
    </w:p>
    <w:p>
      <w:pPr>
        <w:ind w:left="0" w:right="0"/>
      </w:pPr>
      <w:r>
        <w:rPr>
          <w:b/>
          <w:bCs/>
        </w:rPr>
        <w:t xml:space="preserve">(7)</w:t>
      </w:r>
      <w:r>
        <w:rPr/>
        <w:t xml:space="preserve"> Předsedu vláda odvolá pouze v případě, nevykonává-li funkci po dobu delší než 6 měsíců nebo narušil-li závažným způsobem nezávislost nebo nestrannost Energetického regulačního úřadu.</w:t>
      </w:r>
    </w:p>
    <w:p>
      <w:pPr>
        <w:ind w:left="0" w:right="0"/>
      </w:pPr>
      <w:r>
        <w:rPr>
          <w:b/>
          <w:bCs/>
        </w:rPr>
        <w:t xml:space="preserve">(8)</w:t>
      </w:r>
      <w:r>
        <w:rPr/>
        <w:t xml:space="preserve"> Předseda po dobu 1 roku od zániku funkce nesmí být držitelem licence nebo vykonávat jinou podnikatelskou činnost v energetice, nesmí se podílet na podnikání držitele licence nebo jiné osoby působící v oblasti energetiky, být členem jakýchkoli orgánů takové osoby, poskytovat přímo či zprostředkovaně poradenskou nebo obdobnou činnost držiteli licence nebo jiné osobě působící v oblasti energetiky ani být v pracovním poměru nebo jiném pracovněprávním vztahu k držiteli licence nebo jiné osobě působící v oblasti energetiky. V případě porušení zákazu podle předchozí věty je ten, kdo zákaz porušil, povinen uhradit Energetickému regulačnímu úřadu dvojnásobek poskytnutého odchodného nebo pokud mu odchodné nebylo poskytnuto, pak šestinásobek měsíčního platu, který mu náležel v době zániku funkce.</w:t>
      </w:r>
    </w:p>
    <w:p>
      <w:pPr>
        <w:ind w:left="0" w:right="0"/>
      </w:pPr>
      <w:r>
        <w:rPr>
          <w:b/>
          <w:bCs/>
        </w:rPr>
        <w:t xml:space="preserve">(9)</w:t>
      </w:r>
      <w:r>
        <w:rPr/>
        <w:t xml:space="preserve"> Předseda má nárok na plat, náhradu výdajů a naturální plnění jako prezident Nejvyššího kontrolního úřadu. Předseda má po zániku funkce nárok na odchodné ve výši šestinásobku měsíčního platu, který mu náležel v době zániku funkce. Odchodné je splatné ke dni zániku funkce. Nárok na odchodné nevzniká, pokud byl předseda odvolán z důvodu závažného narušení nestrannosti nebo nezávislosti Energetického regulačního úřadu nebo pokud byl po uplynutí funkčního období znovu jmenován předsedou.</w:t>
      </w:r>
    </w:p>
    <w:p>
      <w:pPr>
        <w:pStyle w:val="Heading3"/>
      </w:pPr>
      <w:r>
        <w:rPr>
          <w:b/>
          <w:bCs/>
        </w:rPr>
        <w:t xml:space="preserve">§ 18</w:t>
      </w:r>
      <w:r>
        <w:rPr>
          <w:rStyle w:val="hidden"/>
        </w:rPr>
        <w:t xml:space="preserve"> -</w:t>
      </w:r>
      <w:br/>
      <w:r>
        <w:rPr/>
        <w:t xml:space="preserve">Kontrola</w:t>
      </w:r>
    </w:p>
    <w:p>
      <w:pPr>
        <w:ind w:left="0" w:right="0"/>
      </w:pPr>
      <w:r>
        <w:rPr/>
        <w:t xml:space="preserve">Kontrolu v energetických odvětvích vykonává Státní energetická inspekce.</w:t>
      </w:r>
    </w:p>
    <w:p>
      <w:pPr>
        <w:pStyle w:val="Heading3"/>
      </w:pPr>
      <w:r>
        <w:rPr>
          <w:b/>
          <w:bCs/>
        </w:rPr>
        <w:t xml:space="preserve">§ 19</w:t>
      </w:r>
    </w:p>
    <w:p>
      <w:pPr>
        <w:jc w:val="center"/>
        <w:ind w:left="0" w:right="0"/>
      </w:pPr>
      <w:r>
        <w:rPr/>
        <w:t xml:space="preserve">zrušeno zákonem č. </w:t>
      </w:r>
      <w:hyperlink r:id="rId8" w:history="1">
        <w:r>
          <w:rPr>
            <w:color w:val="darkblue"/>
            <w:u w:val="single"/>
          </w:rPr>
          <w:t xml:space="preserve">670/2004 Sb.</w:t>
        </w:r>
      </w:hyperlink>
    </w:p>
    <w:p>
      <w:pPr>
        <w:pStyle w:val="Heading3"/>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 přenosu elektřiny, přepravy plynu, distribuce elektřiny a distribuce plynu postupuje Energetický regulační úřad tak, aby stanovené ceny pokrývaly nezbytně nutné náklady na zajištění efektivního výkonu licencované činnosti, dále odpisy a přiměřený zisk zajišťující návratnost realizovaných investic do zařízení sloužících k výkonu licencované činnosti. To neplatí v případě cen za mezinárodní přepravu plynu, pokud Energetický regulační úřad rozhodne o odlišném postupu tvorby těchto cen založeném na tržním způsobu. V případě elektroenergetiky Energetický regulační úřad zohlední i předvídatelnou budoucí poptávku a požadavky na provozní zabezpečení přenosové soustavy a distribučních soustav.</w:t>
      </w:r>
    </w:p>
    <w:p>
      <w:pPr>
        <w:ind w:left="0" w:right="0"/>
      </w:pPr>
      <w:r>
        <w:rPr>
          <w:b/>
          <w:bCs/>
        </w:rPr>
        <w:t xml:space="preserve">(2)</w:t>
      </w:r>
      <w:r>
        <w:rPr/>
        <w:t xml:space="preserve"> Energetický regulační úřad postupuje obdobně podle odstavce 1 věty první při věcném usměrňování ceny tepelné energie.</w:t>
      </w:r>
    </w:p>
    <w:p>
      <w:pPr>
        <w:ind w:left="0" w:right="0"/>
      </w:pPr>
      <w:r>
        <w:rPr>
          <w:b/>
          <w:bCs/>
        </w:rPr>
        <w:t xml:space="preserve">(3)</w:t>
      </w:r>
      <w:r>
        <w:rPr/>
        <w:t xml:space="preserve"> Ceny dodavatele poslední instance reguluje Energetický regulační úřad formou věcně usměrňovaných cen. V případě, že o to dodavatel poslední instance požádá, Energetický regulační úřad rozhodne o cenách dodavatele poslední instance jako o cenách maximálních.</w:t>
      </w:r>
    </w:p>
    <w:p>
      <w:pPr>
        <w:ind w:left="0" w:right="0"/>
      </w:pPr>
      <w:r>
        <w:rPr>
          <w:b/>
          <w:bCs/>
        </w:rPr>
        <w:t xml:space="preserve">(4)</w:t>
      </w:r>
      <w:r>
        <w:rPr/>
        <w:t xml:space="preserve"> Při regulaci ostatních cen postupuje Energetický regulační úřad tak, aby stanovené ceny byly alespoň nákladové. Při stanovení příspěvku k ceně elektřiny postupuje Energetický regulační úřad tak, aby příspěvek umožnil uplatnění elektřiny na trhu s ohledem na efektivní využívání primárních energetických zdrojů, ochranu životního prostředí a zájem na rozvoji výroby elektřiny z vysokoúčinné kombinované výroby elektřiny a tepla a výroby elektřiny z druhotných energetických zdrojů. Energetický regulační úřad meziročně upravuje příspěvky k ceně elektřiny z vysokoúčinné kombinované výroby elektřiny a tepla v závislosti na změnách cen elektřiny na trhu, cen tepelné energie, cen primárních energetických zdrojů, efektivitě výroby a době využití výrobny elektřiny.</w:t>
      </w:r>
    </w:p>
    <w:p>
      <w:pPr>
        <w:ind w:left="0" w:right="0"/>
      </w:pPr>
      <w:r>
        <w:rPr>
          <w:b/>
          <w:bCs/>
        </w:rPr>
        <w:t xml:space="preserve">(5)</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upraví cenu distribuce elektřiny nebo plynu.</w:t>
      </w:r>
    </w:p>
    <w:p>
      <w:pPr>
        <w:pStyle w:val="Heading3"/>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je povinen uvést v účtovém rozvrhu účty pro účtování o nákladech a výnosech, výsledku hospodaření, aktivech a pasivech odděleně za každou z těchto licencovaných činností.</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pronajímatel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pronájmu tohoto energetického zařízení. Takový vlastník nebo pronajímatel energetického zařízení je povinen poskytovat Energetickému regulačnímu úřadu a Státní energetické inspekci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uvedený v odstavci 1 je povinen sestavovat regulační výkazy a předkládat je Energetickému regulačnímu úřadu. Držitel licence na výrobu tepelné energie nebo rozvod tepelné energie, jehož celkový roční objem tržeb z těchto licencovaných činností přesahuje 2 500 000 Kč, je povinen sestavovat regulační výkazy a předkládat je Energetickému regulačnímu úřadu.</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konečných zákazníků, výrobu nebo rozvod tepelné energie je povinen předkládat Energetickému regulačnímu úřadu ověřenou účetní závěrku a zprávu auditora za předcházející účetní období pouze na vyžádání.</w:t>
      </w:r>
    </w:p>
    <w:p>
      <w:pPr>
        <w:pStyle w:val="Heading3"/>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Stát vlastní akcie operátora trhu, jejichž celková jmenovitá hodnota představuje alespoň 67 % základního kapitálu operátora trhu.</w:t>
      </w:r>
    </w:p>
    <w:p>
      <w:pPr>
        <w:ind w:left="0" w:right="0"/>
      </w:pPr>
      <w:r>
        <w:rPr>
          <w:b/>
          <w:bCs/>
        </w:rPr>
        <w:t xml:space="preserve">(3)</w:t>
      </w:r>
      <w:r>
        <w:rPr/>
        <w:t xml:space="preserve"> Operátor trhu musí mít ke své činnosti licenci podle § 4 odst. 3 písm. c). Operátor trhu ani právnické osoby, v nichž má operátor trhu majetkový podíl, nesmí být držitelem jiné licence uvedené v § 4. Akcie operátora trhu nesmí být vlastněny držitelem licence uvedené v § 4 odst. 1 písm. a) a b) a odst. 2. Statutárním orgánem nebo jeho členem, členem dozorčí rady, prokuristou nebo vedoucím zaměstnancem operátora trhu nemůže být fyzická osoba, která je současně statutárním orgánem nebo jeho členem, prokuristou nebo zaměstnancem držitele licence uvedené v § 4 odst. 1 písm. a) a b) a odst. 2. Ceny za činnosti operátora trhu podle odstavce 4 jsou regulovány Energetickým regulačním úřadem.</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podzemních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skutečností majících povahu obchodního tajemství a jiných skutečností, které nejsou veřejně dostupné a o nichž se dozvěděl při výkonu svých činností,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odběrná místa zákazníků včetně jejich registračních čísel,</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podzemních zásobnících plynu a jejich kapacitu,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na základě ročních a pětiletých předpokládaných bilancí a na základě denních, měsíčních a ročních skutečných bilancí o přepravě, distribuci, výrobě, dodávkách, obchodu s plynem a uskladnění plynu od provozovatele přepravní soustavy, provozovatelů distribučních soustav, provozovatelů podzemních zásobníků plynu, výrobců plynu, obchodníků s plynem, dodavatelů plynu a vlastních analýz celkové bilance plynárenské soustavy a jejich vyhodnocení a předávat je ministerstvu a Energetickému regulačnímu úřadu; současně souhrnné bilance plynárenské soustavy zveřejňovat,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statistiku dovozu plynu ze zahraničí a jeho vývozu do zahraničí, a to včetně zdrojů plynu, a statistiku zákazníků, kteří změnili dodavatele plynu,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jednou až dvakrát ročně výsledné údaje hodinových dodávek a spotřeb plynu od plynárenských podnikatelů pro sestavení kontrolních hodinových odečtů plynárenské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měsíční bilance o plnění bezpečnostního standardu dodávek plynu a předávat je ministerstvu a Energetickému regulačnímu úřadu.</w:t>
      </w:r>
    </w:p>
    <w:p>
      <w:pPr>
        <w:ind w:left="0" w:right="0"/>
      </w:pPr>
      <w:r>
        <w:rPr>
          <w:b/>
          <w:bCs/>
        </w:rPr>
        <w:t xml:space="preserve">(5)</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podzemních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0" w:right="0"/>
      </w:pPr>
      <w:r>
        <w:rPr>
          <w:b/>
          <w:bCs/>
        </w:rPr>
        <w:t xml:space="preserve">(6)</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 s právem regulovaného přístupu k přenosové soustavě a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0" w:right="0"/>
      </w:pPr>
      <w:r>
        <w:rPr>
          <w:b/>
          <w:bCs/>
        </w:rPr>
        <w:t xml:space="preserve">(2)</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jeho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distribuční soustavy podle Pravidel trhu s elektřinou systémové služby odpovídající objemu elektřiny vyrobené ve vlastní výrobně a spotřebované zákazníkem bez použití energetického zařízení jiného držitele licence,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zaregistrovat se do 30 dnů od udělení licence na výrobu elektřiny u operátora trhu; zaregistrováním se výrobce elektřiny stává registrovaným účastníkem trhu s elektřinou (dále jen „registrovaný účastník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upozornit zákazníky nejpozději 2 měsíce předem na záměr změnit smluvní podmínky,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přenosové soustavy a za tím účelem spolupracuje s provozovateli propojených přenosových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0" w:right="0"/>
      </w:pPr>
      <w:r>
        <w:rPr>
          <w:b/>
          <w:bCs/>
        </w:rPr>
        <w:t xml:space="preserve">(2)</w:t>
      </w:r>
      <w:r>
        <w:rPr/>
        <w:t xml:space="preserve"> Provozovatel přenosové soustavy nesmí být držitelem licence na obchod s elektřinou, distribuci elektřiny a výrobu elektřiny. Obstarávání elektřiny pro zajišťování spolehlivého provozování přenosové soustavy není považováno za obchod s elektřinou.</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zařízení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uplatnit na trhu s elektřinou povinně vykoupenou elektřinu z obnovitelných zdrojů</w:t>
      </w:r>
      <w:r>
        <w:rPr>
          <w:vertAlign w:val="superscript"/>
        </w:rPr>
        <w:t xml:space="preserve">4a</w:t>
      </w:r>
      <w:r>
        <w:rPr/>
        <w:t xml:space="preserve">).</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provozovatele přenosové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 f)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přenosové soustavě zařízení každého a poskytnout přenos každému, kdo o to požádá a splňuje podmínky připojení a obchodní podmínky stanovené Pravidly provozování přenosové soustavy, s výjimkou případu prokazatelného nedostatku kapacity zařízení pro přenos nebo při ohrožení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s elektřinou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přenosové soustavy včetně propojení s elektrizačními soustavami sousedních států,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s elektřinou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s elektřinou;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hradit výrobcům příspěvky k ceně elektřiny z kombinované výroby elektřiny a tepla nebo vyrobené z druhotných energetických zdrojů výrobcům přímo připojeným k přenosové soustavě v množství stanoveném podle prováděcího právního předpisu,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výrobci, jehož výrobna je přímo připojena k přenosové soustavě, příspěvky k ceně elektřiny z kombinované výroby elektřiny a tepla nebo vyrobené z druhotných energetických zdrojů.</w:t>
      </w:r>
    </w:p>
    <w:p>
      <w:pPr>
        <w:pStyle w:val="Heading4"/>
      </w:pPr>
      <w:r>
        <w:rPr>
          <w:b/>
          <w:bCs/>
        </w:rPr>
        <w:t xml:space="preserve">§ 24a</w:t>
      </w:r>
      <w:r>
        <w:rPr>
          <w:rStyle w:val="hidden"/>
        </w:rPr>
        <w:t xml:space="preserve"> -</w:t>
      </w:r>
      <w:br/>
      <w:r>
        <w:rPr/>
        <w:t xml:space="preserve">Oddělení provozovatele přenosové soustavy</w:t>
      </w:r>
    </w:p>
    <w:p>
      <w:pPr>
        <w:ind w:left="0" w:right="0"/>
      </w:pPr>
      <w:r>
        <w:rPr>
          <w:b/>
          <w:bCs/>
        </w:rPr>
        <w:t xml:space="preserve">(1)</w:t>
      </w:r>
      <w:r>
        <w:rPr/>
        <w:t xml:space="preserve"> Provozovatel přenosové soustavy, je-li součástí vertikálně integrovaného podnikatele, musí být z hlediska své právní formy, organizace a rozhodování nezávislý na jiných činnostech netýkajících se přenosu elektřiny. Tento požadavek neznamená požadavek na oddělení vlastnictví majetku.</w:t>
      </w:r>
    </w:p>
    <w:p>
      <w:pPr>
        <w:ind w:left="0" w:right="0"/>
      </w:pPr>
      <w:r>
        <w:rPr>
          <w:b/>
          <w:bCs/>
        </w:rPr>
        <w:t xml:space="preserve">(2)</w:t>
      </w:r>
      <w:r>
        <w:rPr/>
        <w:t xml:space="preserve"> K zajištění nezávislosti provozovatele přenosové soustavy podle odstavce 1 se od 1. ledna 2005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přenosové soustavy se nesmí přímo ani nepřímo podílet na organizačních strukturách vertikálně integrovaného podnikatele, jenž je odpovědný, přímo nebo nepřímo, za běžný provoz výroby elektřiny, distribuce elektřiny nebo obchod s elektřinou; statutárním orgánem nebo jeho členem, prokuristou nebo vedoucím zaměstnancem provozovatele přenosové soustavy nemůže být fyzická osoba, která je současně statutárním orgánem nebo jeho členem, prokuristou nebo vedoucím zaměstnancem držitele licence na výrobu elektřiny, distribuci elektřiny nebo obchod s elektřinou,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přenosové soustavy bylo přihlíženo způsobem, který zajišťuje jejich nezávislé jednání; statutární orgán nebo jeho člen, prokurista nebo vedoucí zaměstnanec provozovatele přenosové soustavy nesmí přijímat žádné odměny a jiná majetková plnění od držitelů licence na výrobu elektřiny, distribuci elektřiny nebo obchod s elektřinou v rámci téhož vertikálně integrovaného podnikatele; odměňování statutárního orgánu nebo jeho člena, prokuristy nebo vedoucího zaměstnance provozovatele přenosové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přenosové soustavy musí disponovat skutečnými rozhodovacími právy ve vztahu k majetku nezbytnému k provozování, údržbě a rozvoji přenosové soustavy, jejichž výkon je nezávislý na vertikálně integrovaném podnikateli; mateřská společnost nesmí udělovat provozovateli přenosové soustavy jakékoliv pokyny ohledně běžného provozu a údržby přenosové soustavy, a rovněž nesmí jakýmkoliv jiným způsobem zasahovat do rozhodování o výstavbě či modernizaci částí přenosové soustavy, pokud takové rozhodnutí nejde nad rámec schváleného finančního plánu, či jiného obdobného nástroje; tím není dotčeno oprávnění mateřské společnosti schvalovat roční finanční plán či jiný obdobný nástroj provozovatele přenosové soustavy a schvalovat jeho maximální limity zadlužení,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 musí přijmout vnitřním předpisem program, kterým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 k vyloučení diskriminačního chování ve vztahu k ostatním účastníkům trhu s elektřinou, zejména pokud jde o přístup do jím provozované přenosové soustavy a využívání jeho služeb,</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pravidla pro zpřístupňování informací o provozování a rozvoji přenosové soustavy a přístupu do ní; informace, jejichž poskytnutí pouze určitým účastníkům trhu s elektřinou by mohlo tyto účastníky zvýhodnit na úkor ostatních, je provozovatel přenosové soustavy povinen zpřístupnit neznevýhodňujícím způsobem i ostatním účastníkům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provozovatel přenosové soustavy je povinen seznámit statutární orgán nebo jeho členy, prokuristu a všechny zaměstnance s programem podle písmene d), a zajistit kontrolu jeho dodržování. Provozovatel přenosové soustavy je povinen program a jeho změny předat Energetickému regulačnímu úřadu a ministerstvu bez zbytečného odkladu po jejich přijetí a zároveň zveřejnit způsobem umožňujícím dálkový přístup. Provozovatel přenosové soustavy zpracuje každoročně zprávu o přijatých opatřeních a plnění programu za uplynulý rok, zašle ji do 30. dubna následujícího kalendářního roku Energetickému regulačnímu úřadu a ministerstvu a zároveň zveřejní způsobem umožňujícím dálkový přístup.</w:t>
      </w:r>
    </w:p>
    <w:p>
      <w:pPr>
        <w:ind w:left="0" w:right="0"/>
      </w:pPr>
      <w:r>
        <w:rPr>
          <w:b/>
          <w:bCs/>
        </w:rPr>
        <w:t xml:space="preserve">(3)</w:t>
      </w:r>
      <w:r>
        <w:rPr/>
        <w:t xml:space="preserve"> Provozovatel přenosové soustavy nesmí od 1. ledna 2005 nabývat podíly v jiné právnické osobě, která je držitelem licence na výrobu elektřiny, distribuci elektřiny nebo obchod s elektřinou. Pokud provozovatel přenosové soustavy již takový podíl drží, je povinen jej prodat nebo jinak zcizit do 6 měsíců od nabytí účinnosti tohoto zákona.</w:t>
      </w:r>
    </w:p>
    <w:p>
      <w:pPr>
        <w:ind w:left="0" w:right="0"/>
      </w:pPr>
      <w:r>
        <w:rPr>
          <w:b/>
          <w:bCs/>
        </w:rPr>
        <w:t xml:space="preserve">(4)</w:t>
      </w:r>
      <w:r>
        <w:rPr/>
        <w:t xml:space="preserve"> Statutární orgán nebo jeho člen, prokurista nebo vedoucí zaměstnanec provozovatele přenosové soustavy nesmí od 1. ledna 2005 nabývat ani držet podíly v jiné právnické osobě v rámci téhož integrovaného podnikatele, která je držitelem licence na výrobu elektřiny, distribuci elektřiny nebo obchod s elektřinou. Pokud fyzická osoba, na kterou se vztahuje zákaz podle tohoto odstavce již takový podíl drží, je povinna do 6 měsíců od nabytí účinnosti tohoto zákona prodat nebo jinak zcizit nejméně takovou část svého podílu, aby nadále držela podíl, jehož výše nepřesáhne 1 % základního kapitálu daného držitele licence.</w:t>
      </w:r>
    </w:p>
    <w:p>
      <w:pPr>
        <w:ind w:left="0" w:right="0"/>
      </w:pPr>
      <w:r>
        <w:rPr>
          <w:b/>
          <w:bCs/>
        </w:rPr>
        <w:t xml:space="preserve">(5)</w:t>
      </w:r>
      <w:r>
        <w:rPr/>
        <w:t xml:space="preserve"> Od 1. ledna 2005 nesmí provozovatel přenosové soustavy rovněž uzavírat ovládací smlouvy k podrobení jednotnému řízení jiného držitele licence na výrobu elektřiny, distribuci elektřiny nebo obchod s elektřinou ani v takovém řízení podle již uzavřených ovládacích smluv pokračovat.</w:t>
      </w:r>
    </w:p>
    <w:p>
      <w:pPr>
        <w:ind w:left="0" w:right="0"/>
      </w:pPr>
      <w:r>
        <w:rPr>
          <w:b/>
          <w:bCs/>
        </w:rPr>
        <w:t xml:space="preserve">(6)</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nesmí být držitelem licence na přenos elektřiny.</w:t>
      </w:r>
    </w:p>
    <w:p>
      <w:pPr>
        <w:ind w:left="0" w:right="0"/>
      </w:pPr>
      <w:r>
        <w:rPr>
          <w:b/>
          <w:bCs/>
        </w:rPr>
        <w:t xml:space="preserve">(3)</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(4)</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zařízení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(5)</w:t>
      </w:r>
      <w:r>
        <w:rPr/>
        <w:t xml:space="preserve"> Provozovatel distribuční soustavy je povinen zřídit věcné břemeno umožňující využití cizí nemovitosti nebo její části pro účely uvedené v odstavci 4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příslušného provozovatele distribuční soustavy rozhodnutí o zřízení věcného břemene umožňujícího využití této nemovitosti nebo její části.</w:t>
      </w:r>
    </w:p>
    <w:p>
      <w:pPr>
        <w:ind w:left="0" w:right="0"/>
      </w:pPr>
      <w:r>
        <w:rPr>
          <w:b/>
          <w:bCs/>
        </w:rPr>
        <w:t xml:space="preserve">(6)</w:t>
      </w:r>
      <w:r>
        <w:rPr/>
        <w:t xml:space="preserve"> V případech uvedených v odstavci 4 písm. c) bodu 5 a písm. d)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(7)</w:t>
      </w:r>
      <w:r>
        <w:rPr/>
        <w:t xml:space="preserve"> V případech uvedených v odstavci 4 písm. c) a d) je provozovatel distribuční soustavy povinen obnovit dodávku elektřiny bezprostředně po odstranění příčin, které vedly k jejímu omezení nebo přerušení; v případech uvedených v odstavci 4 písm. c) bodu 4 a písm. d) bodu 5 je povinen obnovit dodávku po úhradě náhrady škody.</w:t>
      </w:r>
    </w:p>
    <w:p>
      <w:pPr>
        <w:ind w:left="0" w:right="0"/>
      </w:pPr>
      <w:r>
        <w:rPr>
          <w:b/>
          <w:bCs/>
        </w:rPr>
        <w:t xml:space="preserve">(8)</w:t>
      </w:r>
      <w:r>
        <w:rPr/>
        <w:t xml:space="preserve"> V případech uvedených v odstavci 4 písm. c) a d) není právo na náhradu škody a ušlého zisku. To neplatí, nesplní-li provozovatel distribuční soustavy oznamovací povinnost uloženou podle odstavce 6 nebo není-li podle odstavce 4 písm. c) bodu 6 nebo písm. d) bodu 7 dodržena kvalita dodávek elektřiny.</w:t>
      </w:r>
    </w:p>
    <w:p>
      <w:pPr>
        <w:ind w:left="0" w:right="0"/>
      </w:pPr>
      <w:r>
        <w:rPr>
          <w:b/>
          <w:bCs/>
        </w:rPr>
        <w:t xml:space="preserve">(9)</w:t>
      </w:r>
      <w:r>
        <w:rPr/>
        <w:t xml:space="preserve"> Provozovatel distribuční soustavy je povinen při výkonu oprávnění podle odstavce 4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(10)</w:t>
      </w:r>
      <w:r>
        <w:rPr/>
        <w:t xml:space="preserve"> Vznikla-li vlastníku nebo nájemci nemovitosti v důsledku výkonu práv provozovatele distribuční soustavy podle odstavce 4 písm. e) a f)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(11)</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distribuční soustavě zařízení každého a umožnit distribuci elektřiny každému, kdo o to požádá a splňuje podmínky připojení a obchodní podmínky stanovené Pravidly provozování distribuční soustavy, s výjimkou případu prokazatelného nedostatku kapacity zařízení pro distribuci nebo při ohrožení spolehlivého provozu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v případě neoprávněného odběru dodávku elektřiny zákazníkům,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uhradit provozovateli přenosové soustavy nebo provozovateli distribuční soustavy platbu za regulovaný přístup do přenosové soustavy nebo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0" w:right="0"/>
      </w:pPr>
      <w:r>
        <w:rPr>
          <w:b/>
          <w:bCs/>
        </w:rPr>
        <w:t xml:space="preserve">(12)</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s elektřinou údaje z měření pro potřeby tvorby typových diagramů dodávek,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s elektřinou;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 v rozsahu uzavřených smluv na distribuci elektřiny s účastníky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0" w:right="0"/>
      </w:pPr>
      <w:r>
        <w:rPr>
          <w:b/>
          <w:bCs/>
        </w:rPr>
        <w:t xml:space="preserve">(13)</w:t>
      </w:r>
      <w:r>
        <w:rPr/>
        <w:t xml:space="preserve"> Provozovatel distribuční soustavy přímo připojené na přenosovou soustavu je povinen hradit výrobcům elektřiny připojeným k jeho distribuční soustavě nebo k distribuční soustavě připojené k jím provozované distribuční soustavě příspěvky k ceně elektřiny z kombinované výroby elektřiny a tepla nebo vyrobené z druhotných energetických zdrojů.</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elektřinou, zejména pokud jde o přístup do jím provozované distribuční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distribuční soustavy a přístupu do ní; informace, jejichž poskytnutí pouze určitým účastníkům trhu s elektřinou by mohlo tyto účastníky zvýhodnit na úkor ostatních, je provozovatel distribuční soustavy povinen zpřístupnit neznevýhodňujícím způsobem i ostatním účastníkům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zajištění organizačního a informačního oddělení distribuce elektřiny od výroby elektřiny, obchodu s elektřinou a obchodu s plynem, je-li zároveň vertikálně integrovaným podnikatelem, a to do doby právního oddělení činností podle odstavce 1.</w:t>
      </w:r>
    </w:p>
    <w:p>
      <w:pPr>
        <w:ind w:left="0" w:right="0"/>
      </w:pPr>
      <w:r>
        <w:rPr>
          <w:b/>
          <w:bCs/>
        </w:rPr>
        <w:t xml:space="preserve">(4)</w:t>
      </w:r>
      <w:r>
        <w:rPr/>
        <w:t xml:space="preserve"> Provozovatel distribuční soustavy je povinen seznámit statutární orgán nebo jeho členy, prokuristu a všechny zaměstnance s programem podle odstavce 3 a zajistit kontrolu jeho dodržování. Provozovatel distribuční soustavy je povinen program a jeho změny předat Energetickému regulačnímu úřadu a ministerstvu bez zbytečného odkladu po jejich přijetí a zároveň zveřejnit způsobem umožňujícím dálkový přístup. Provozovatel distribuční soustavy je povinen zpracovat každoročně zprávu o přijatých opatřeních a plnění programu za uplynulý rok, zaslat ji do 30. dubna následujícího kalendářního roku Energetickému regulačnímu úřadu a ministerstvu a zároveň zveřejnit způsobem umožňujícím dálkový přístup.</w:t>
      </w:r>
    </w:p>
    <w:p>
      <w:pPr>
        <w:ind w:left="0" w:right="0"/>
      </w:pPr>
      <w:r>
        <w:rPr>
          <w:b/>
          <w:bCs/>
        </w:rPr>
        <w:t xml:space="preserve">(5)</w:t>
      </w:r>
      <w:r>
        <w:rPr/>
        <w:t xml:space="preserve"> Provozovatel distribuční soustavy nesmí od 1. ledna 2007 držet podíly v jiné právnické osobě, která je držitelem licence na výrobu elektřiny, přenos elektřiny, obchod s elektřinou nebo plynem.</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 provádí dispečerské řízení přenosu v přenosové soustavě a dispečerské řízení zdrojů v přenosové soustavě a zdrojů poskytujících podpůrné služby k zajištění systémových služeb v distribuční soustavě v součinnosti s provozovatelem distribuční soustavy a zajišťuje dodržování pravidel propojení s elektrizačními soustavami ostatních států.</w:t>
      </w:r>
    </w:p>
    <w:p>
      <w:pPr>
        <w:ind w:left="0" w:right="0"/>
      </w:pPr>
      <w:r>
        <w:rPr>
          <w:b/>
          <w:bCs/>
        </w:rPr>
        <w:t xml:space="preserve">(2)</w:t>
      </w:r>
      <w:r>
        <w:rPr/>
        <w:t xml:space="preserve"> Technický dispečink provozovatele distribuční soustavy provádí dispečerské řízení výroby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Účastník trhu s elektřinou, jehož zařízení je připojeno k přenosové soustavě nebo distribuční soustavě, je povinen předávat technickému dispečinku nezbytné údaje potřebné k dispečerskému řízení.</w:t>
      </w:r>
    </w:p>
    <w:p>
      <w:pPr>
        <w:pStyle w:val="Heading4"/>
      </w:pPr>
      <w:r>
        <w:rPr>
          <w:b/>
          <w:bCs/>
        </w:rPr>
        <w:t xml:space="preserve">§ 27</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 pokud má pro dodávku elektřiny uzavřenu smlouvu o přenosu nebo o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12a,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a od držitelů licence na obchod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nabízet zákazníkům spravedlivý a nediskriminující výběr způsobu platby za dodanou elektřinu,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upozornit zákazníky nejpozději 2 měsíce předem na záměr změnit smluvní podmínky,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dodržovat parametry kvality dodávek elektřiny a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strpět opatření prováděná provozovatelem přenosové soustavy nebo provozovatelem distribuční soustavy při předcházení stavu nouze nebo při stavu nouze.</w:t>
      </w:r>
    </w:p>
    <w:p>
      <w:pPr>
        <w:pStyle w:val="Heading4"/>
      </w:pPr>
      <w:r>
        <w:rPr>
          <w:b/>
          <w:bCs/>
        </w:rPr>
        <w:t xml:space="preserve">§ 31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32</w:t>
      </w:r>
      <w:r>
        <w:rPr>
          <w:rStyle w:val="hidden"/>
        </w:rPr>
        <w:t xml:space="preserve"> -</w:t>
      </w:r>
      <w:br/>
      <w:r>
        <w:rPr/>
        <w:t xml:space="preserve">Kombinovaná výroba elektřiny a tepla a výroba elektřiny z druhotných energetických zdrojů</w:t>
      </w:r>
    </w:p>
    <w:p>
      <w:pPr>
        <w:ind w:left="0" w:right="0"/>
      </w:pPr>
      <w:r>
        <w:rPr>
          <w:b/>
          <w:bCs/>
        </w:rPr>
        <w:t xml:space="preserve">(1)</w:t>
      </w:r>
      <w:r>
        <w:rPr/>
        <w:t xml:space="preserve"> Výrobce elektřiny provozující zařízení pro vysokoúčinnou kombinovanou výrobu elektřiny a tepla nebo zařízení na výrobu elektřiny z druhotných energetických zdrojů má, pokud o to požádá a technické podmínky to umožňují, právo k přednostnímu zajištění dopravy elektřiny přenosovou soustavou a distribučními soustavami, s výjimkou přidělení kapacity mezinárodních přenosových nebo distribučních propojovacích vedení. Dále má právo na přednostní připojení svého výrobního zařízení k přenosové nebo distribuční soustavě, pokud o to požádá a pokud splňuje podmínky připojení.</w:t>
      </w:r>
    </w:p>
    <w:p>
      <w:pPr>
        <w:ind w:left="0" w:right="0"/>
      </w:pPr>
      <w:r>
        <w:rPr>
          <w:b/>
          <w:bCs/>
        </w:rPr>
        <w:t xml:space="preserve">(2)</w:t>
      </w:r>
      <w:r>
        <w:rPr/>
        <w:t xml:space="preserve"> Za elektřinu z vysokoúčinné kombinované výroby elektřiny a tepla se považuje elektřina,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vyrobena ve společném procesu spojeném s dodávkou užitečného tepla,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vyrobena v zařízení, na které ministerstvo vydalo osvědčení o původu elektřiny z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jejíž výrobě se dosahuje poměrné úspory vstupního paliva, potřebného na výrobu této elektřiny, vyhodnocované měsíčně ve výši nejméně 10 %; tento požadavek se vztahuje pouze na zdroj s instalovaným elektrickým výkonem vyšším než 1 MW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která splňuje požadavky měsíčně vyhodnocované minimální účinnosti užití energie</w:t>
      </w:r>
      <w:r>
        <w:rPr>
          <w:vertAlign w:val="superscript"/>
        </w:rPr>
        <w:t xml:space="preserve">6</w:t>
      </w:r>
      <w:r>
        <w:rPr/>
        <w:t xml:space="preserve">).</w:t>
      </w:r>
    </w:p>
    <w:p>
      <w:pPr>
        <w:ind w:left="0" w:right="0"/>
      </w:pPr>
      <w:r>
        <w:rPr>
          <w:b/>
          <w:bCs/>
        </w:rPr>
        <w:t xml:space="preserve">(3)</w:t>
      </w:r>
      <w:r>
        <w:rPr/>
        <w:t xml:space="preserve"> Výrobce elektřiny má nárok na příspěvek k ceně elektřiny z vysokoúčinné kombinované výroby elektřiny a tepla. Výrobce elektřiny, který uvede do provozu nové zařízení pro vysokoúčinnou kombinovanou výrobu elektřiny a tepla, má nárok na příspěvek k ceně elektřiny z vysokoúčinné kombinované výroby elektřiny a tepla po dobu alespoň 6 let ode dne uvedení tohoto zařízení do provozu. Za uvedení zařízení do provozu se považuje též provedení modernizace nebo rekonstrukce technologické části stávajícího zařízení zvyšující jeho technickou, provozní, bezpečnostní a ekologickou úroveň na úroveň srovnatelnou s nově zřizovanými zařízeními pro vysokoúčinnou kombinovanou výrobu elektřiny a tepla.</w:t>
      </w:r>
    </w:p>
    <w:p>
      <w:pPr>
        <w:ind w:left="0" w:right="0"/>
      </w:pPr>
      <w:r>
        <w:rPr>
          <w:b/>
          <w:bCs/>
        </w:rPr>
        <w:t xml:space="preserve">(4)</w:t>
      </w:r>
      <w:r>
        <w:rPr/>
        <w:t xml:space="preserve"> Osvědčení o původu elektřiny z kombinované výroby elektřiny a tepla nebo druhotných energetických zdrojů (dále jen „osvědčení“) vydává ministerstvo na základě žádosti. V případě, že údaje uvedené v žádosti nesouhlasí se skutečností, ministerstvo osvědčení nevydá, nebo bylo-li již vydáno, jeho platnost zruší.</w:t>
      </w:r>
    </w:p>
    <w:p>
      <w:pPr>
        <w:ind w:left="0" w:right="0"/>
      </w:pPr>
      <w:r>
        <w:rPr>
          <w:b/>
          <w:bCs/>
        </w:rPr>
        <w:t xml:space="preserve">(5)</w:t>
      </w:r>
      <w:r>
        <w:rPr/>
        <w:t xml:space="preserve"> Výrobce elektřiny z kombinované výroby elektřiny a tepla a nebo z druhotných energetických zdrojů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žádost o příspěvek k ceně elektřiny podanou provozovateli podle § 24 odst. 10 písm. w) nebo § 25 odst. 13 doložit splněním kritérií podle odstavce 2 a osvědčením,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množství elektřiny podle skutečně naměřených hodnot.</w:t>
      </w:r>
    </w:p>
    <w:p>
      <w:pPr>
        <w:ind w:left="0" w:right="0"/>
      </w:pPr>
      <w:r>
        <w:rPr>
          <w:b/>
          <w:bCs/>
        </w:rPr>
        <w:t xml:space="preserve">(6)</w:t>
      </w:r>
      <w:r>
        <w:rPr/>
        <w:t xml:space="preserve"> Množství elektřiny z vysokoúčinné kombinované výroby elektřiny a tepla a elektřiny z druhotných energetických zdrojů eviduje ministerstvo.</w:t>
      </w:r>
    </w:p>
    <w:p>
      <w:pPr>
        <w:pStyle w:val="Heading4"/>
      </w:pPr>
      <w:r>
        <w:rPr>
          <w:b/>
          <w:bCs/>
        </w:rPr>
        <w:t xml:space="preserve">§ 33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34</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či v blízkosti hranice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nebo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 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 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 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 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 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 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od vnějšího líce obvodového pláště výrobny elektřiny.</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provozovatele jiných distribučních soustav a zákazníci jsou povinni na svůj náklad upravit předávací místo nebo odběrné místo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provozovatele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provozovatele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provozovatele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jeho udržování a pravidelné ověřování správnosti měření a pro účely provedení odečtu, pokud je měřicí zařízení bez napětí, má právo uvést měřicí zařízení pod napětí na nezbytně nutnou dobu.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dodavatel elektřiny dodávat elektřinu vymezenou množstvím a časovým průběhem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opatření přijímaná při předcházení stavu nouze, ve stavu nouze a odstraňování následků stavu nouze.</w:t>
      </w:r>
    </w:p>
    <w:p>
      <w:pPr>
        <w:ind w:left="0" w:right="0"/>
      </w:pPr>
      <w:r>
        <w:rPr>
          <w:b/>
          <w:bCs/>
        </w:rPr>
        <w:t xml:space="preserve">(2)</w:t>
      </w:r>
      <w:r>
        <w:rPr/>
        <w:t xml:space="preserve"> Smlouvou o sdružených službách dodávky elektřiny se zavazuje výrobce nebo obchodník s elektřinou dodávat zákazníkovi elektřinu vymezenou množstvím a časovým průběhem a zajistit na vlastní jméno a na vlastní účet dopravu elektřiny a související služby a zákazník se zavazuje zaplatit výrobci nebo obchodníkovi s elektřinou za dodanou elektřinu cenu a za dopravu elektřiny a související služby cenu regulovanou. Uzavřením smlouvy o sdružených službách dodávky elektřiny dochází k přenesení odpovědnosti za odchylku na výrobce elektřiny nebo obchodníka s elektřinou. Smlouva o sdružených službách dodávek elektřiny musí dále obsahovat obdobné podstatné náležitosti jako smlouva o dodávce elektřiny se zákazníkem.</w:t>
      </w:r>
    </w:p>
    <w:p>
      <w:pPr>
        <w:ind w:left="0" w:right="0"/>
      </w:pPr>
      <w:r>
        <w:rPr>
          <w:b/>
          <w:bCs/>
        </w:rPr>
        <w:t xml:space="preserve">(3)</w:t>
      </w:r>
      <w:r>
        <w:rPr/>
        <w:t xml:space="preserve"> Smlouvou o připojení se zavazuje provozovatel přenosové nebo distribuční soustavy připojit k přenosové nebo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typ měření a jeho umístění a termíny a místo připojení zařízení.</w:t>
      </w:r>
    </w:p>
    <w:p>
      <w:pPr>
        <w:ind w:left="0" w:right="0"/>
      </w:pPr>
      <w:r>
        <w:rPr>
          <w:b/>
          <w:bCs/>
        </w:rPr>
        <w:t xml:space="preserve">(4)</w:t>
      </w:r>
      <w:r>
        <w:rPr/>
        <w:t xml:space="preserve"> Smlouvou o přenosu elektřiny se zavazuje provozovatel přenosové soustavy rezervovat přenosovou kapacitu a dopravit pro účastníka trhu s elektřinou sjednané množství elektřiny a účastník trhu s elektřinou se zavazuje zaplatit cenu uplatněnou v souladu s cenovou regulací za přenos a související služby. Smlouva o přenosu elektřiny musí obsahovat ujednání o závaznosti Pravidel provozování přenosové soustavy, termín zahájení přenosu elektřiny, způsob měření elektřiny a výčet předávacích míst. Smlouva o přenosu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velikost rezervovaného příkonu,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přenosové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úhrady plateb za přenos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w:t>
      </w:r>
    </w:p>
    <w:p>
      <w:pPr>
        <w:ind w:left="0" w:right="0"/>
      </w:pPr>
      <w:r>
        <w:rPr>
          <w:b/>
          <w:bCs/>
        </w:rPr>
        <w:t xml:space="preserve">(6)</w:t>
      </w:r>
      <w:r>
        <w:rPr/>
        <w:t xml:space="preserve"> Smlouvou o distribuci elektřiny se zavazuje provozovatel distribuční soustavy zajistit pro účastníka trhu s elektřinou na vlastní jméno a na vlastní účet přenos elektřiny nebo v případě provozovatele distribuční soustavy nepřipojené přímo na přenosovou soustavu distribuci elektřiny, rezervovat požadovanou distribuční kapacitu a dopravit pro účastníka trhu s elektřinou sjednané množství elektřiny a účastník trhu s elektřinou se zavazuje zaplatit regulovanou cenu za distribuci a související služby. Smlouva o distribuci elektřiny musí obsahovat ujednání o závaznosti Pravidel provozování distribuční soustavy, termín zahájení distribuce elektřiny, způsob měření distribuované elektřiny a jejího průběhu a výčet předávacích míst. Smlouva o distribuci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přenosové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úhrady plateb za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trvání smlouvy.</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by byla dodávka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0" w:right="0"/>
      </w:pPr>
      <w:r>
        <w:rPr>
          <w:b/>
          <w:bCs/>
        </w:rPr>
        <w:t xml:space="preserve">(2)</w:t>
      </w:r>
      <w:r>
        <w:rPr/>
        <w:t xml:space="preserve"> Neoprávněný odběr elektřiny z elektrizační soustavy se zakazuje.</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doprava elektřiny uskutečňovaná v rozporu s podmínkami obsaženými v Pravidlech provozování přenosové soustavy nebo Pravidlech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doprava elektřiny uskutečňovaná v rozporu s dispečerským řádem,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doprava elektřiny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doprava elektřiny bez uzavřené smlouvy o přenosu nebo distribuci elektřiny, nebo v rozporu s touto smlouvou,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doprava elektřiny bez umožnění přístupu k měřicímu zařízení a neměřeným částem odběrného elektrického zařízení za účelem provedení kontroly, odečtu, údržby, výměny či odebrání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doprava elektřiny v případě neuhrazení podílu na oprávněných nákladech na připojení.</w:t>
      </w:r>
    </w:p>
    <w:p>
      <w:pPr>
        <w:ind w:left="0" w:right="0"/>
      </w:pPr>
      <w:r>
        <w:rPr>
          <w:b/>
          <w:bCs/>
        </w:rPr>
        <w:t xml:space="preserve">(2)</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podzemnímu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výrobce plynu podle odstavce 1 písm. f) a g)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výrobce plynu,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a ušlého zisku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podzemního zásobníku plynu nebo jinému výrobci plynu stanovený podíl na oprávněných nákladech na připojení k přepravní soustavě nebo distribuční soustavě nebo těžebnímu plynovodu jiného výrobce plynu nebo k podzemnímu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pětiletou bilanci výroby plynu, vyhodnocovat ji a předávat operátorovi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podzemních zásobníků plynu za podmínek stanovených tímto zákonem pro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přepravní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přepravní soustavy podle odstavce 1 písm. d) až i) majetková újma nebo je-li omezen v obvyklém užívání nemovitosti má právo na jednorázovou náhradu</w:t>
      </w:r>
      <w:r>
        <w:rPr>
          <w:vertAlign w:val="superscript"/>
        </w:rPr>
        <w:t xml:space="preserve">5</w:t>
      </w:r>
      <w:r>
        <w:rPr/>
        <w:t xml:space="preserve">)</w:t>
      </w:r>
      <w:r>
        <w:rPr>
          <w:vertAlign w:val="superscript"/>
        </w:rPr>
        <w:t xml:space="preserve">,10</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 nebo poruchu prokazatelně zavinil provozovatel přepravní soustavy.</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přepravu plynu na základě písemně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přepravu plynu každému, kdo o to požádá a splňuje podmínky připojení s výjimkou prokazatelného nedostatku volné kapacity; odmítnutí přístupu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zajišťuje přepravu plynu, naměřené a vyhodnocené údaje,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přepravu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pětiletou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které získává při výkonu své činnosti,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a zveřejňovat předpokládaný rozvoj přepravní soustavy včetně propojení s plynárenskými soustavami sousedních států, a to na období nejméně 5 let,</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a zajistit jeho zveřejnění,</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podzemních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Provozovatel přepravní soustavy, pokud je součástí vertikálně integrovaného plynárenského podnikatele, musí být od 1. ledna 2006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přepravní soustavy podle odstavce 1 se od 1. ledna 2006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přepravní soustavy se nesmí přímo ani nepřímo podílet na organizačních strukturách vertikálně integrovaného plynárenského podnikatele, jenž je odpovědný, přímo nebo nepřímo, za běžný provoz výroby plynu nebo obchod s plynem nebo elektřinou; statutárním orgánem nebo jeho členem, prokuristou nebo vedoucím zaměstnancem provozovatele přepravní soustavy nemůže být fyzická osoba, která je současně statutárním orgánem nebo jeho členem, prokuristou nebo vedoucím zaměstnancem držitele licence na výrobu plynu nebo obchod s plynem nebo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přepravní soustavy bylo přihlíženo způsobem, který zajišťuje jejich nezávislé jednání; statutární orgán nebo jeho člen, prokurista nebo vedoucí zaměstnanec provozovatele přepravní soustavy nesmí přijímat žádné odměny a jiná majetková plnění od držitelů licence na výrobu plynu nebo obchod s plynem nebo elektřinou v rámci téhož vertikálně integrovaného plynárenského podnikatele; odměňování statutárního orgánu nebo jeho člena, prokuristy nebo vedoucího zaměstnance provozovatele přepravní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přepravní soustavy musí disponovat skutečnými rozhodovacími právy ve vztahu k majetku nezbytnému k provozování, údržbě a rozvoji přepravní soustavy, jejichž výkon je nezávislý na vertikálně integrovaném plynárenském podnikateli; mateřská společnost nesmí udělovat provozovateli přepravní soustavy jakékoliv pokyny ohledně běžného provozu a údržby přepravní soustavy, a rovněž nesmí jakýmkoliv jiným způsobem zasahovat do rozhodování o výstavbě či modernizaci částí přepravní soustavy, pokud takové rozhodnutí nejde nad rámec schváleného finančního plánu, či jiného obdobného nástroje; tím není dotčeno oprávnění mateřské společnosti schvalovat roční finanční plán či jiný obdobný nástroj provozovatele přepravní soustavy a schvalovat jeho maximální limity zadlužení.</w:t>
      </w:r>
    </w:p>
    <w:p>
      <w:pPr>
        <w:ind w:left="0" w:right="0"/>
      </w:pPr>
      <w:r>
        <w:rPr>
          <w:b/>
          <w:bCs/>
        </w:rPr>
        <w:t xml:space="preserve">(3)</w:t>
      </w:r>
      <w:r>
        <w:rPr/>
        <w:t xml:space="preserve"> Provozovatel přepravní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plynem, zejména pokud jde o přístup do jím provozované přepravní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přepravní soustavy a přístupu do ní; informace, jejichž poskytnutí pouze určitým účastníkům trhu s plynem by mohlo tyto účastníky zvýhodnit na úkor ostatních, je provozovatel přepravní soustavy povinen zpřístupnit neznevýhodňujícím způsobem i ostatním účastníkům trhu s plynem.</w:t>
      </w:r>
    </w:p>
    <w:p>
      <w:pPr>
        <w:ind w:left="0" w:right="0"/>
      </w:pPr>
      <w:r>
        <w:rPr>
          <w:b/>
          <w:bCs/>
        </w:rPr>
        <w:t xml:space="preserve">(4)</w:t>
      </w:r>
      <w:r>
        <w:rPr/>
        <w:t xml:space="preserve"> Provozovatel přepravní soustavy je povinen seznámit statutární orgán nebo jeho členy, prokuristu a všechny zaměstnance s programem podle odstavce 3 a zajistit kontrolu jeho dodržování. Provozovatel přepravní soustavy je povinen program a jeho změny předat Energetickému regulačnímu úřadu a ministerstvu bez zbytečného odkladu po jejich přijetí a zároveň zveřejnit způsobem umožňujícím dálkový přístup. Provozovatel přepravní soustavy zpracuje každoročně zprávu o přijatých opatřeních a plnění programu za uplynulý rok, zašle ji do 30. dubna následujícího kalendářního roku Energetickému regulačnímu úřadu a ministerstvu a zároveň zveřejní způsobem umožňujícím dálkový přístup.</w:t>
      </w:r>
    </w:p>
    <w:p>
      <w:pPr>
        <w:ind w:left="0" w:right="0"/>
      </w:pPr>
      <w:r>
        <w:rPr>
          <w:b/>
          <w:bCs/>
        </w:rPr>
        <w:t xml:space="preserve">(5)</w:t>
      </w:r>
      <w:r>
        <w:rPr/>
        <w:t xml:space="preserve"> Statutární orgán nebo jeho člen, prokurista nebo vedoucí zaměstnanec provozovatele přepravní soustavy nesmí od 1. ledna 2006 nabývat ani držet podíly v jiné právnické osobě v rámci téhož integrovaného plynárenského podnikatele, která je držitelem licence na výrobu plynu, distribuci plynu nebo obchod s plynem nebo elektřinou. Pokud fyzická osoba, na kterou se vztahuje zákaz podle tohoto odstavce již takový podíl drží, je povinna do 1. ledna 2006 prodat nebo jinak zcizit nejméně takovou část svého podílu, aby nadále držela podíl, jehož výše nepřesáhne 1 % základního kapitálu daného držitele licence.</w:t>
      </w:r>
    </w:p>
    <w:p>
      <w:pPr>
        <w:ind w:left="0" w:right="0"/>
      </w:pPr>
      <w:r>
        <w:rPr>
          <w:b/>
          <w:bCs/>
        </w:rPr>
        <w:t xml:space="preserve">(6)</w:t>
      </w:r>
      <w:r>
        <w:rPr/>
        <w:t xml:space="preserve"> Od 1. ledna 2006 nesmí provozovatel přepravní soustavy rovněž uzavírat ovládací smlouvy k podrobení jednotnému řízení jiného držitele licence na výrobu plynu nebo obchod s plynem nebo elektřinou ani v takovém řízení podle již uzavřených ovládacích smluv pokračovat.</w:t>
      </w:r>
    </w:p>
    <w:p>
      <w:pPr>
        <w:ind w:left="0" w:right="0"/>
      </w:pPr>
      <w:r>
        <w:rPr>
          <w:b/>
          <w:bCs/>
        </w:rPr>
        <w:t xml:space="preserve">(7)</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(8)</w:t>
      </w:r>
      <w:r>
        <w:rPr/>
        <w:t xml:space="preserve"> O možnosti zahrnutí prokazatelných minimálních oprávněných nákladů vzniklých držiteli licence na přepravu plynu v souvislosti s plněním povinnosti oddělení provozovatele přepravní soustavy do regulovaných cen může rozhodnout Energetický regulační úřad.</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podzemních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distribuční soustavy podle odstavce 1 písm. d) až i)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a ušlého zisku vyloučeno. To neplatí, nesplní-li provozovatel distribuční soustavy oznamovací povinnost podle odstavce 5 nebo v případech, kdy poruchu podle písmene b) bodu 4 prokazatelně zaviní provozovatel distribuční soustavy</w:t>
      </w:r>
      <w:r>
        <w:rPr>
          <w:b/>
          <w:bCs/>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na základě uzavřených smluv a ve stanovené kvalitě,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distribuci plynu každému, kdo o to požádá a splňuje podmínky přístupu k distribuční soustavě, s výjimkou prokazatelného nedostatku volné kapacity; odmítnutí distribuce plynu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zajišťuje distribuci plynu,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distribuci plynu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přepravu plynu a distribuci plynu pro provozovatele distribuční soustavy nepřipojené přímo k přepravní soustavě v rozsahu spotřeby plynu účastníků trhu s plynem, jejichž odběrné plynové zařízení je připojeno k jeho distribuční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pětiletou bilanci distribuční soustavy, vyhodnocovat ji a předávat operátorovi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skutečností majících povahu obchodního tajemství, které získává při výkonu své činnosti,</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a zajistit jeho zveřejnění,</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plynem, zejména pokud jde o přístup do jím provozované distribuční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distribuční soustavy a přístupu do ní; informace, jejichž poskytnutí pouze určitým účastníkům trhu s plynem by mohlo tyto účastníky zvýhodnit na úkor ostatních, je provozovatel distribuční soustavy povinen zpřístupnit neznevýhodňujícím způsobem i ostatním účastníkům trhu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zajištění organizačního a informačního oddělení distribuce plynu od výroby plynu, obchodu s plynem nebo obchodu s elektřinou, je-li zároveň vertikálně integrovaným plynárenským podnikatelem, a to do doby právního oddělení činností podle odstavce 1.</w:t>
      </w:r>
    </w:p>
    <w:p>
      <w:pPr>
        <w:ind w:left="0" w:right="0"/>
      </w:pPr>
      <w:r>
        <w:rPr>
          <w:b/>
          <w:bCs/>
        </w:rPr>
        <w:t xml:space="preserve">(4)</w:t>
      </w:r>
      <w:r>
        <w:rPr/>
        <w:t xml:space="preserve"> Provozovatel distribuční soustavy je povinen seznámit statutární orgán nebo jeho členy, prokuristu a všechny zaměstnance s programem podle odstavce 3 a zajistit kontrolu jeho dodržování. Provozovatel distribuční soustavy je povinen program a jeho změny předat Energetickému regulačnímu úřadu a ministerstvu bez zbytečného odkladu po jejich přijetí a zároveň zveřejnit způsobem umožňujícím dálkový přístup. Provozovatel distribuční soustavy je povinen zpracovat každoročně zprávu o přijatých opatřeních a plnění programu za uplynulý rok, zaslat ji do 30. dubna následujícího kalendářního roku Energetickému regulačnímu úřadu a ministerstvu a zároveň zveřejnit způsobem umožňujícím dálkový přístup.</w:t>
      </w:r>
    </w:p>
    <w:p>
      <w:pPr>
        <w:ind w:left="0" w:right="0"/>
      </w:pPr>
      <w:r>
        <w:rPr>
          <w:b/>
          <w:bCs/>
        </w:rPr>
        <w:t xml:space="preserve">(5)</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(7)</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(10)</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60</w:t>
      </w:r>
      <w:r>
        <w:rPr>
          <w:rStyle w:val="hidden"/>
        </w:rPr>
        <w:t xml:space="preserve"> -</w:t>
      </w:r>
      <w:br/>
      <w:r>
        <w:rPr/>
        <w:t xml:space="preserve">Provozovatel podzemního zásobníku plynu</w:t>
      </w:r>
    </w:p>
    <w:p>
      <w:pPr>
        <w:ind w:left="0" w:right="0"/>
      </w:pPr>
      <w:r>
        <w:rPr>
          <w:b/>
          <w:bCs/>
        </w:rPr>
        <w:t xml:space="preserve">(1)</w:t>
      </w:r>
      <w:r>
        <w:rPr/>
        <w:t xml:space="preserve"> Provozovatel podzemního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podzemního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podzemního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podzemního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činností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podzemním zásobníku plynu nebo pro vlastní spotřebu nebo za účelem vytváření a udržování základní náplně podzemního zásobníku plynu;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podzemního zásobníku plynu je povinen zřídit věcné břemeno umožňující využití cizí nemovitosti nebo její části pro účely uvedené v odstavci 1 písm. b),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podzemního zásobníku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podzemního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podzemního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podzemního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podzemního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podzemního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podzemního zásobníku plynu oznamovací povinnost podle odstavce 5 nebo poruchu prokazatelně zavinil provozovatel podzemního zásobníku plynu.</w:t>
      </w:r>
    </w:p>
    <w:p>
      <w:pPr>
        <w:ind w:left="0" w:right="0"/>
      </w:pPr>
      <w:r>
        <w:rPr>
          <w:b/>
          <w:bCs/>
        </w:rPr>
        <w:t xml:space="preserve">(8)</w:t>
      </w:r>
      <w:r>
        <w:rPr/>
        <w:t xml:space="preserve"> Provozovatel podzemního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podzemního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měření množství předávaného a přebíraného plynu a předávat data nezbytná pro zúčtovaní odchylek operátorovi trhu a účastníkovi trhu s plynem, pro kterého zajišťuje uskladnění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vypracovávat denní, měsíční, roční a pětiletou bilanci kapacit a výkonů podzemního zásobníku plynu, vyhodnocovat ji a předávat operátorovi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vypracovat do 6 měsíců po udělení licence na uskladňování plynu havarijní plán podzemního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zřídit a provozovat technický dispečink, který odpovídá za dispečerské řízení podzemního zásobníku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umožnit přístup k podzemnímu zásobníku plynu každému, kdo o to požádá a splňuje podmínky přístupu, s výjimkou případu prokazatelného nedostatku volné kapacity; případné odmítnutí přístupu k podzemnímu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prodat plyn účastníka trhu s plynem, nebyl-li takto uskladněný plyn z důvodů na straně tohoto účastníka trhu s plynem vytěžen z podzemního zásobníku plynu do skončení účinnosti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vyhlašovat stav nouze v rámci podzemního zásobníku plynu,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každoročně zpracovávat a zveřejňovat předpokládaný rozvoj podzemního zásobníku plynu, a to na období nejméně 5 let,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které získává při výkonu své činnosti,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předkládat Energetickému regulačnímu úřadu ke schválení Řád provozovatele podzemního zásobníku plynu a po schválení zajistit jeho zveřejnění,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a předávat ministerstvu a Energetickému regulačnímu úřadu jednou ročně, nejpozději do 1. března následujícího kalendářního roku, zprávu o kvalitě a úrovni údržby zařízení podzemního zásobníku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plynu a souvisejících služeb.</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podzemních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pětiletou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400 tis. m</w:t>
      </w:r>
      <w:r>
        <w:rPr>
          <w:vertAlign w:val="superscript"/>
        </w:rPr>
        <w:t xml:space="preserve">3</w:t>
      </w:r>
      <w:r>
        <w:rPr/>
        <w:t xml:space="preserve">, kteří změnili dodavatele plynu operátorovi trhu,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podzemního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upozornit zákazníky nejpozději 2 měsíce předem na záměr změnit smluvní podmínky.</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podzemního zásobníku plynu nebo výrobce umožnit přístup třetích stran do přepravní soustavy, distribuční soustavy, podzemního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podzemního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podzemních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distribuční soustavy a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podzemnímu zásobníku plynu za podmínek stanovených tímto zákonem.</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stavebních úpravách distribuční soustavy nebo její části včetně přípojek umožnit změnu místa připojení, včetně změny umístění hlavního uzávěru plynu a měřicího zařízení na veřejně přístupná místa;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že si zajišťuje dodávku plynu sám a nejedná se o domácnost, poskytovat provozovateli přepravní soustavy, provozovateli distribuční soustavy nebo provozovateli podzemního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dodavateli poslední instance dodávku plynu podle § 12a, a to od okamžiku zahájení této dodávky.</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tomuto odběrnému zařízení a zajistit údržbu tohoto zařízení.</w:t>
      </w:r>
    </w:p>
    <w:p>
      <w:pPr>
        <w:ind w:left="0" w:right="0"/>
      </w:pPr>
      <w:r>
        <w:rPr>
          <w:b/>
          <w:bCs/>
        </w:rPr>
        <w:t xml:space="preserve">(5)</w:t>
      </w:r>
      <w:r>
        <w:rPr/>
        <w:t xml:space="preserve"> Společné odběrné plynové zařízení pro dodávku plynu v jedné nemovitosti je součástí této nemovitosti.</w:t>
      </w:r>
    </w:p>
    <w:p>
      <w:pPr>
        <w:pStyle w:val="Heading4"/>
      </w:pPr>
      <w:r>
        <w:rPr>
          <w:b/>
          <w:bCs/>
        </w:rPr>
        <w:t xml:space="preserve">§ 63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podzemních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podzemních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 a s Pravidly provozu.</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zásobníky zkapalněného zemního plynu o obsahu větším než 10 m</w:t>
      </w:r>
      <w:r>
        <w:rPr>
          <w:vertAlign w:val="superscript"/>
        </w:rPr>
        <w:t xml:space="preserve">3</w:t>
      </w:r>
      <w:r>
        <w:rPr/>
        <w:t xml:space="preserve">.</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w:t>
      </w:r>
      <w:r>
        <w:rPr>
          <w:vertAlign w:val="superscript"/>
        </w:rPr>
        <w:t xml:space="preserve">11</w:t>
      </w:r>
      <w:r>
        <w:rPr/>
        <w:t xml:space="preserve">)</w:t>
      </w:r>
    </w:p>
    <w:p>
      <w:pPr>
        <w:ind w:left="0" w:right="0"/>
      </w:pPr>
      <w:r>
        <w:rPr>
          <w:b/>
          <w:bCs/>
        </w:rPr>
        <w:t xml:space="preserve">(5)</w:t>
      </w:r>
      <w:r>
        <w:rPr/>
        <w:t xml:space="preserve"> Ministerstvo je ve věcech udělování autorizace účastníkem územního řízení a dotčeným orgánem ve stavebním řízení podle zvláštního právního předpisu.</w:t>
      </w:r>
      <w:r>
        <w:rPr>
          <w:vertAlign w:val="superscript"/>
        </w:rPr>
        <w:t xml:space="preserve">7</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 pokud tak stanoví zvláštní právní předpis, předpisům na ochranu životního prostředí,</w:t>
      </w:r>
      <w:r>
        <w:rPr>
          <w:vertAlign w:val="superscript"/>
        </w:rPr>
        <w:t xml:space="preserve">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0" w:right="0"/>
      </w:pPr>
      <w:r>
        <w:rPr>
          <w:b/>
          <w:bCs/>
        </w:rPr>
        <w:t xml:space="preserve">(7)</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(8)</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(9)</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 Pokud bude udělena autorizace na výstavbu vybraného plynového zařízení žadateli, který žádal o dočasné vyjmutí, je povinno ministerstvo oznámit své rozhodnutí včetně potřebných informací vztahujících se k žádosti Komisi. Požádá-li Komise do 3 měsíců ode dne doručení rozhodnutí o udělení autorizace o jeho zrušení, ministerstvo takovéto rozhodnutí o vydání autorizace zruší. Při zrušení dbá na to, aby práva nabytá v dobré víře, byla co nejméně dotčena.</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podzemního zásobníku plynu nebo v případě podstatného zvýšení přepravní nebo skladovací kapacity již provozovaného propojovacího plynovodu nebo podzemního zásobníku plynu může Energetický regulační úřad rozhodnout o dočasném omezení povinnosti umožnění připojení k takovému zařízení, umožnění přístupu k soustavě za regulované ceny nebo omezení povinnosti přístupu do podzemního zásobníku plynu za podmínek stanovených tímto zákonem (dále jen „dočasné omezení“).</w:t>
      </w:r>
    </w:p>
    <w:p>
      <w:pPr>
        <w:ind w:left="0" w:right="0"/>
      </w:pPr>
      <w:r>
        <w:rPr>
          <w:b/>
          <w:bCs/>
        </w:rPr>
        <w:t xml:space="preserve">(2)</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podzemního zásobníku plynu nebo podstatné zvýšení jejich kapacit povede ke zlepšení hospodářské soutěže v oblasti plynárenství a k podstatnému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existuje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podzemního zásobníku plynu bude fyzická nebo právnická osoba, která není zároveň provozovatelem některé z propojovaných soustav nebo provozovatelem soustavy, do které má být podzemní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podzemního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řádnému fungování a rozvoji vnitřního trhu s plynem Evropských společenství, a rovněž nedojde k ohrožení bezpečnosti a spolehlivosti provozování soustavy nebo soustav, ke kterým má být propojovací plynovod nebo podzemní zásobník plynu připojen.</w:t>
      </w:r>
    </w:p>
    <w:p>
      <w:pPr>
        <w:ind w:left="0" w:right="0"/>
      </w:pPr>
      <w:r>
        <w:rPr>
          <w:b/>
          <w:bCs/>
        </w:rPr>
        <w:t xml:space="preserve">(3)</w:t>
      </w:r>
      <w:r>
        <w:rPr/>
        <w:t xml:space="preserve"> Energetický regulační úřad rozhodne o dočasném omezení na základě posouzení splnění předpokladů podle odstavce 2, posouzení potřeby výstavby propojovacího plynovodu nebo podzemního zásobníku plynu pro rozvoj plynárenské soustavy,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Před vydáním rozhodnutí projedná Energetický regulační úřad návrh rozhodnutí s Ministerstvem průmyslu a obchodu; podmínkou pro vydání rozhodnutí, kterým Energetický regulační úřad žádosti o dočasné omezení vyhoví, je souhlasné stanovisko Ministerstva průmyslu a obchodu.</w:t>
      </w:r>
    </w:p>
    <w:p>
      <w:pPr>
        <w:ind w:left="0" w:right="0"/>
      </w:pPr>
      <w:r>
        <w:rPr>
          <w:b/>
          <w:bCs/>
        </w:rPr>
        <w:t xml:space="preserve">(4)</w:t>
      </w:r>
      <w:r>
        <w:rPr/>
        <w:t xml:space="preserve"> Na dočasné omezení není právní nárok.</w:t>
      </w:r>
    </w:p>
    <w:p>
      <w:pPr>
        <w:ind w:left="0" w:right="0"/>
      </w:pPr>
      <w:r>
        <w:rPr>
          <w:b/>
          <w:bCs/>
        </w:rPr>
        <w:t xml:space="preserve">(5)</w:t>
      </w:r>
      <w:r>
        <w:rPr/>
        <w:t xml:space="preserve"> Energetický regulační úřad v rozhodnutí o dočasném omezení stanoví délku dočasného omezení a v případě propojovacího plynovodu rovněž podmínky přístupu k propojovacímu plynovodu. Pokud Energetický regulační úřad rozhodne o dočasném omezení, je povinen neprodleně předat Komisi stejnopis rozhodnutí včetně shrnutí případu. Rozhodne-li Komise ve stanovené lhůtě, že má být rozhodnutí o dočasném omezení zrušeno nebo změněno, Energetický regulační úřad provede nové řízení a vydá nové rozhodnutí ve věci; přitom je vázán právním názorem Komise.</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územního souhlasu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 bezprostřední blízkosti plynárenského zařízení,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od půdorysu.</w:t>
      </w:r>
    </w:p>
    <w:p>
      <w:pPr>
        <w:ind w:left="0" w:right="0"/>
      </w:pPr>
      <w:r>
        <w:rPr>
          <w:b/>
          <w:bCs/>
        </w:rPr>
        <w:t xml:space="preserve">(3)</w:t>
      </w:r>
      <w:r>
        <w:rPr/>
        <w:t xml:space="preserve"> V ochranném pásmu je zakázáno provádět činnosti, které by mohly ohrozit plynárenská zařízení, jejich spolehlivost a bezpečnost provozu. Při provádění veškerých činností v ochranném pásmu i mimo ně nesmí dojít k poškození plynárenského zařízení.</w:t>
      </w:r>
    </w:p>
    <w:p>
      <w:pPr>
        <w:ind w:left="0" w:right="0"/>
      </w:pPr>
      <w:r>
        <w:rPr>
          <w:b/>
          <w:bCs/>
        </w:rPr>
        <w:t xml:space="preserve">(4)</w:t>
      </w:r>
      <w:r>
        <w:rPr/>
        <w:t xml:space="preserve"> Pokud to technické a bezpečnostní podmínky umožňují a nedojde-li k ohrožení života, zdraví, bezpečnosti nebo majetku osob, fyzická či právnická osoba provozující příslušnou plynárenskou soustavu nebo přímý plynovod, těžební plynovod či plynovodní přípojku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nebo provozovatel distribuční soustavy na vlastní náklad volný pruh pozemků o šířce 2 m na obě strany od osy plynovodu; vlastníci či uživatelé dotčených nemovitostí jsou povinni jim tuto činnost umožnit.</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nebo přípojky lze pouze na základě souhlasu provozovatele přepravní soustavy nebo provozovatele distribuční soustavy nebo provozovatele přípojky.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dnem nabytí právní moci územního souhlasu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všechny zákazníky, jejichž odběrné plynové zařízení je připojeno na jimi provozovanou soustavu, měřicím zařízením.</w:t>
      </w:r>
    </w:p>
    <w:p>
      <w:pPr>
        <w:ind w:left="0" w:right="0"/>
      </w:pPr>
      <w:r>
        <w:rPr>
          <w:b/>
          <w:bCs/>
        </w:rPr>
        <w:t xml:space="preserve">(3)</w:t>
      </w:r>
      <w:r>
        <w:rPr/>
        <w:t xml:space="preserve"> Provozovatel přepravní soustavy a provozovatelé distribučních soustav jsou povinni vybavit všechny zákazníky, jejichž odběrné plynové zařízení je připojeno na jimi provozovanou soustavu a jejichž odběr plynu na příslušném odběrném místě byl v předcházejícím kalendářním roce vyšší než 15 mil. m</w:t>
      </w:r>
      <w:r>
        <w:rPr>
          <w:vertAlign w:val="superscript"/>
        </w:rPr>
        <w:t xml:space="preserve">3</w:t>
      </w:r>
      <w:r>
        <w:rPr/>
        <w:t xml:space="preserve">, průběhovým měřením s dálkovým přenosem dat.</w:t>
      </w:r>
    </w:p>
    <w:p>
      <w:pPr>
        <w:ind w:left="0" w:right="0"/>
      </w:pPr>
      <w:r>
        <w:rPr>
          <w:b/>
          <w:bCs/>
        </w:rPr>
        <w:t xml:space="preserve">(4)</w:t>
      </w:r>
      <w:r>
        <w:rPr/>
        <w:t xml:space="preserve"> Provozovatel přepravní soustavy a provozovatelé distribučních soustav jsou povinni vybavit všechny zákazníky, jejichž odběrné plynové zařízení je připojeno na jimi provozovanou soustavu, a jejichž odběr plynu na příslušném odběrném místě byl v předcházejícím kalendářním roce vyšší než 400 tis. m</w:t>
      </w:r>
      <w:r>
        <w:rPr>
          <w:vertAlign w:val="superscript"/>
        </w:rPr>
        <w:t xml:space="preserve">3</w:t>
      </w:r>
      <w:r>
        <w:rPr/>
        <w:t xml:space="preserve">, průběhovým měřením.</w:t>
      </w:r>
    </w:p>
    <w:p>
      <w:pPr>
        <w:ind w:left="0" w:right="0"/>
      </w:pPr>
      <w:r>
        <w:rPr>
          <w:b/>
          <w:bCs/>
        </w:rPr>
        <w:t xml:space="preserve">(5)</w:t>
      </w:r>
      <w:r>
        <w:rPr/>
        <w:t xml:space="preserve"> Způsob měření a typ měřicího zařízení určuje provozovatel přepravní nebo distribuční soustavy.</w:t>
      </w:r>
    </w:p>
    <w:p>
      <w:pPr>
        <w:ind w:left="0" w:right="0"/>
      </w:pPr>
      <w:r>
        <w:rPr>
          <w:b/>
          <w:bCs/>
        </w:rPr>
        <w:t xml:space="preserve">(6)</w:t>
      </w:r>
      <w:r>
        <w:rPr/>
        <w:t xml:space="preserve"> Výrobci plynu, zákazníci, provozovatelé podzemních zásobníků plynu a provozovatelé distribučních soustav jsou povinni na svůj náklad upravit odběrné nebo předávací místo pro instalaci měřicího zařízení po předchozím projednání s provozovatelem přepravní soustavy nebo provozovatelem distribuční soustavy, ke které jsou připojeni.</w:t>
      </w:r>
    </w:p>
    <w:p>
      <w:pPr>
        <w:ind w:left="0" w:right="0"/>
      </w:pPr>
      <w:r>
        <w:rPr>
          <w:b/>
          <w:bCs/>
        </w:rPr>
        <w:t xml:space="preserve">(7)</w:t>
      </w:r>
      <w:r>
        <w:rPr/>
        <w:t xml:space="preserve"> Jakýkoliv zásah do měřicího zařízení bez souhlasu provozovatele přepravní soustavy nebo provozovatele distribuční soustavy, ke které je měřicí zařízení připojeno, se zakazuje.</w:t>
      </w:r>
    </w:p>
    <w:p>
      <w:pPr>
        <w:ind w:left="0" w:right="0"/>
      </w:pPr>
      <w:r>
        <w:rPr>
          <w:b/>
          <w:bCs/>
        </w:rPr>
        <w:t xml:space="preserve">(8)</w:t>
      </w:r>
      <w:r>
        <w:rPr/>
        <w:t xml:space="preserve"> Výrobci plynu, zákazníci a provozovatelé podzemních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(9)</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distribuční soustavy.</w:t>
      </w:r>
    </w:p>
    <w:p>
      <w:pPr>
        <w:ind w:left="0" w:right="0"/>
      </w:pPr>
      <w:r>
        <w:rPr>
          <w:b/>
          <w:bCs/>
        </w:rPr>
        <w:t xml:space="preserve">(10)</w:t>
      </w:r>
      <w:r>
        <w:rPr/>
        <w:t xml:space="preserve"> Provozovatel přepravní soustavy nebo provozovatel distribuční soustavy na náklad výrobce plynu, zákazníka nebo provozovatele podzemního zásobníku plynu zajišťuje instalaci vlastního měřicího zařízení, na svůj náklad jej udržuje a pravidelně ověřuje správnost měření.</w:t>
      </w:r>
    </w:p>
    <w:p>
      <w:pPr>
        <w:ind w:left="0" w:right="0"/>
      </w:pPr>
      <w:r>
        <w:rPr>
          <w:b/>
          <w:bCs/>
        </w:rPr>
        <w:t xml:space="preserve">(11)</w:t>
      </w:r>
      <w:r>
        <w:rPr/>
        <w:t xml:space="preserve"> Má-li výrobce plynu, zákazník či provozovatel podzemního zásobníku plynu pochybnosti o správnosti údajů měření nebo zjistí závadu na měřicím zařízení, má právo nechat jej přezkoušet. Provozovatel přepravní soustavy nebo provozovatel distribuční soustavy je povinen na základě písemné žádosti výrobce plynu, zákazníka či provozovatele podzemního zásobníku plynu do 15 dnů od jejího doručení vyměnit měřicí zařízení nebo zajistit ověření správnosti měření.</w:t>
      </w:r>
    </w:p>
    <w:p>
      <w:pPr>
        <w:ind w:left="0" w:right="0"/>
      </w:pPr>
      <w:r>
        <w:rPr>
          <w:b/>
          <w:bCs/>
        </w:rPr>
        <w:t xml:space="preserve">(12)</w:t>
      </w:r>
      <w:r>
        <w:rPr/>
        <w:t xml:space="preserve"> Je-li na měřicím zařízení zjištěna závada, hradí náklady spojené s jeho přezkoušením a ověřením správnosti měření provozovatel přepravní soustavy nebo provozovatel distribuční soustavy. Není-li závada zjištěna, hradí tyto náklady výrobce plynu, zákazník či provozovatel podzemního zásobníku plynu.</w:t>
      </w:r>
    </w:p>
    <w:p>
      <w:pPr>
        <w:ind w:left="0" w:right="0"/>
      </w:pPr>
      <w:r>
        <w:rPr>
          <w:b/>
          <w:bCs/>
        </w:rPr>
        <w:t xml:space="preserve">(13)</w:t>
      </w:r>
      <w:r>
        <w:rPr/>
        <w:t xml:space="preserve"> Na odběrném plynovém zařízení před měřicím zařízením nesmí být prováděny žádné zásahy bez předchozího písemného souhlasu provozovatele přepravní nebo distribuční soustavy.</w:t>
      </w:r>
    </w:p>
    <w:p>
      <w:pPr>
        <w:ind w:left="0" w:right="0"/>
      </w:pPr>
      <w:r>
        <w:rPr>
          <w:b/>
          <w:bCs/>
        </w:rPr>
        <w:t xml:space="preserve">(14)</w:t>
      </w:r>
      <w:r>
        <w:rPr/>
        <w:t xml:space="preserve"> U zákazníků, jejichž roční odběr plynu na jednom odběrném místě nepřesáhne 400 tis. m</w:t>
      </w:r>
      <w:r>
        <w:rPr>
          <w:vertAlign w:val="superscript"/>
        </w:rPr>
        <w:t xml:space="preserve">3</w:t>
      </w:r>
      <w:r>
        <w:rPr/>
        <w:t xml:space="preserve">,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vymezený množstvím a časovým průběhem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jedná-li se o smlouvu na dobu neurčitou, se zákazníkem, jehož roční odběr plynu v jednom odběrném místě nepřesahuje 400 tis. m</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alespoň jednu ze služeb přepravy plynu, distribuce plynu nebo uskladnění plynu a zákazník se zavazuje zaplatit za dodávku plynu cenu a za přepravu plynu nebo distribuci plynu cenu uplatněnou v souladu s cenovou regulací. Uzavřením smlouvy o sdružených službách dodávky plynu dochází k přenesení odpovědnosti za odchylku na výrobce plynu nebo obchodníka s plynem. Smlouva o sdružených službách dodávek plynu musí dále obsahovat obdobné podstatné náležitosti jako smlouva o dodávce plynu se zákazníkem.</w:t>
      </w:r>
    </w:p>
    <w:p>
      <w:pPr>
        <w:ind w:left="0" w:right="0"/>
      </w:pPr>
      <w:r>
        <w:rPr>
          <w:b/>
          <w:bCs/>
        </w:rPr>
        <w:t xml:space="preserve">(3)</w:t>
      </w:r>
      <w:r>
        <w:rPr/>
        <w:t xml:space="preserve"> Smlouvou o připojení se zavazuje výrobce plynu, provozovatel přepravní soustavy nebo distribuční soustavy nebo podzemního zásobníku plynu připojit k jím provozovanému těžebnímu plynovodu, přepravní nebo distribuční soustavě nebo podzemnímu zásobníku plynu zařízení žadatele pro výrobu, distribuci plynu, podzemní uskladnění plynu nebo odběr plynu a zajistit požadovanou kapacitu a žadatel se zavazuje uhradit podíl na oprávněných nákladech na připojení. Smlouva o připojení musí dále obsahovat technické podmínky připojení zařízení, typ měření a jeho umístění a termín a místo připojení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smlouvy, velikost kapacity, výčet předávacích míst, způsobu měření dopravovaného plynu a způsobu úhrady plateb za dopravu plynu.</w:t>
      </w:r>
    </w:p>
    <w:p>
      <w:pPr>
        <w:ind w:left="0" w:right="0"/>
      </w:pPr>
      <w:r>
        <w:rPr>
          <w:b/>
          <w:bCs/>
        </w:rPr>
        <w:t xml:space="preserve">(5)</w:t>
      </w:r>
      <w:r>
        <w:rPr/>
        <w:t xml:space="preserve"> Smlouvou o přepravě plynu se zavazuje provozovatel přepravní soustavy dopravit pro účastníka trhu s plynem nebo zahraniční fyzickou nebo právnickou osobu sjednané množství plynu a tento účastník trhu s plynem nebo zahraniční fyzická nebo právnická osoba se zavazuje zaplatit za přepravu plynu regulovanou cenu za přepravu a související služby nebo cenu stanovenou na základě schváleného tržního způsobu stanovení ceny za mezinárodní přepravu plynu. Smlouva o přepravě plynu zákazníkům na území České republiky musí dále obsahovat ujednání o závaznosti Řádu provozovatele přepravní soustavy, dobu trvání smlouvy, určení vstupních a výstupních bodů přepravní soustavy, velikost přepravní kapacity, termín zahájení přepravy plynu a způsob měření plynu. Smlouva o přepravě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přepravu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distribuci plynu se zavazuje provozovatel distribuční soustavy zajistit na vlastní jméno a na vlastní účet přepravu plynu nebo v případě provozovatele distribuční soustavy nepřipojené přímo na přepravní soustavu distribuci plynu z distribuční soustavy připojené k přepravní soustavě, rezervovat distribuční kapacitu a dopravit pro účastníka trhu s plynem sjednané množství plynu a účastník trhu s plynem se zavazuje zaplatit cenu uplatněnou v souladu s cenovou regulací za distribuci plynu, přepravu plynu a související služby. Smlouva o distribuci plynu musí obsahovat ujednání o závaznosti Řádu provozovatele distribuční soustavy, dobu trvání smlouvy, termín zahájení distribuce plynu, velikost rezervované kapacity, výčet předávacích míst, způsob měření distribuce plynu a jejího průběhu. Smlouva o distribuci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distribuci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podzemního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podzemního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podzemního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a náhlý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plynem povinni podřídit se omezení spotřeby plynu nebo změně dodávky plynu.</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(8)</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(9)</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dodávající plyn zákazníkům, jejichž spotřeba plynu za posledních 12 měsíců byla nižší než 400 tis. m</w:t>
      </w:r>
      <w:r>
        <w:rPr>
          <w:vertAlign w:val="superscript"/>
        </w:rPr>
        <w:t xml:space="preserve">3</w:t>
      </w:r>
      <w:r>
        <w:rPr/>
        <w:t xml:space="preserve">, je povinen pro tyto zákazníky zajistit bezpečnostní standard požadované dodávky plynu.</w:t>
      </w:r>
    </w:p>
    <w:p>
      <w:pPr>
        <w:ind w:left="0" w:right="0"/>
      </w:pPr>
      <w:r>
        <w:rPr>
          <w:b/>
          <w:bCs/>
        </w:rPr>
        <w:t xml:space="preserve">(2)</w:t>
      </w:r>
      <w:r>
        <w:rPr/>
        <w:t xml:space="preserve"> Bezpečnostním standardem dodávky plynu se rozumí zajištění bezpečné a spolehlivé dodávky plynu pro následující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částečné přerušení dodávky plynu po dobu trvající 8 týdnů a v rozsahu 20 % z celkového denního objemu všech dovozních kontraktů určených pro zajištění dodávek zákazníkům obchodníka na území České republiky nebo pro zajištění spotřeby zákazníka, který si obstarává plyn sám, v zimním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spotřebu plynu v 5 po sobě následujících kalendářních dnech, v nichž průměrná denní teplota zůstane nižší než -14°C,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pokrytí poptávky po plynu vyvolané vývojem venkovních teplot v průběhu nejchladnějšího období od 1. října do 31. března, které se vyskytlo v posledních 20 letech předcházejících danému roku.</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podzemních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je dodávka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nezaznamenalo odběr nebo zaznamenalo odběr nesprávně ke škodě plynárenského podnikatele nebo obchodníka s plynem,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měřicí zařízení vykazuje chybu spotřeby ve prospěch zákazníka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0" w:right="0"/>
      </w:pPr>
      <w:r>
        <w:rPr>
          <w:b/>
          <w:bCs/>
        </w:rPr>
        <w:t xml:space="preserve">(2)</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bez uzavřené smlouvy na přepravu plynu nebo v rozporu s uzavřenou smlouvou na přepravu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přeprava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přeprava plynu uskutečňovaná v rozporu s podmínkami obsaženými v Řádu provozovatele přepravní soustavy.</w:t>
      </w:r>
    </w:p>
    <w:p>
      <w:pPr>
        <w:ind w:left="0" w:right="0"/>
      </w:pPr>
      <w:r>
        <w:rPr>
          <w:b/>
          <w:bCs/>
        </w:rPr>
        <w:t xml:space="preserve">(3)</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distribuce bez uzavřené smlouvy na distribuci plynu nebo v rozporu s uzavřenou smlouvou na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distribuce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distribuce plynu uskutečňovaná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distribuce plynu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(4)</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(5)</w:t>
      </w:r>
      <w:r>
        <w:rPr/>
        <w:t xml:space="preserve"> Neoprávněný odběr, neoprávněná přeprava, neoprávněná distribuce a neoprávněné uskladnění plynu se zakazují.</w:t>
      </w:r>
    </w:p>
    <w:p>
      <w:pPr>
        <w:pStyle w:val="Heading4"/>
      </w:pPr>
      <w:r>
        <w:rPr>
          <w:b/>
          <w:bCs/>
        </w:rPr>
        <w:t xml:space="preserve">§ 75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Smlouva o dodávce tepelné energie musí být písemná a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 nebo škodu prokazatelně zavinil dodavatel tepelné energie.</w:t>
      </w:r>
    </w:p>
    <w:p>
      <w:pPr>
        <w:ind w:left="0" w:right="0"/>
      </w:pPr>
      <w:r>
        <w:rPr>
          <w:b/>
          <w:bCs/>
        </w:rPr>
        <w:t xml:space="preserve">(7)</w:t>
      </w:r>
      <w:r>
        <w:rPr/>
        <w:t xml:space="preserve"> Provozovatel rozvodného tepelného zařízení je povinen zřídit věcné břemeno umožňující využití cizí nemovitosti nebo její části pro účely uvedené v odstavci 5 písm. a),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rozvodného tepelného zařízení o zřízení věcného břemene umožňujícího využití této nemovitosti nebo její části.</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(3)</w:t>
      </w:r>
      <w:r>
        <w:rPr/>
        <w:t xml:space="preserve"> Odběratel je povinen při změně teplonosné látky nebo jejich parametrů a v zájmu snižování spotřeby energie upravit na svůj náklad své odběrné tepelné zařízení tak, aby odpovídalo uvedeným změnám, nebo včas vypovědět smlouvu o dodávce tepelné energie. Dále je odběratel povinen na svůj náklad upravit odběrné tepelné zařízení pro instalaci měřicího zařízení v souladu s technickými podmínkami výrobce měřicího zařízení po předchozím projednání s dodavatelem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(4)</w:t>
      </w:r>
      <w:r>
        <w:rPr/>
        <w:t xml:space="preserve"> Odběratel může provozovat vlastní náhradní či jiný zdroj, který je propojen s rozvodným zařízením, jakož i dodávat do tohoto zařízení tepelnou energii, pouze po písemné dohodě s držitelem licence na rozvod tepelné energie.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 U domovní předávací stanice lze instalovat měření</w:t>
      </w:r>
      <w:r>
        <w:rPr>
          <w:vertAlign w:val="superscript"/>
        </w:rPr>
        <w:t xml:space="preserve">12</w:t>
      </w:r>
      <w:r>
        <w:rPr/>
        <w:t xml:space="preserve">) tepelné energie na vstupu nebo na výstupu z domovní předávací stanice.</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Dodavatel má právo měřicí zařízení osadit a zajistit proti neoprávněné manipulaci a provádět pravidelné odečty naměřených hodnot,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w:t>
      </w:r>
    </w:p>
    <w:p>
      <w:pPr>
        <w:ind w:left="0" w:right="0"/>
      </w:pPr>
      <w:r>
        <w:rPr>
          <w:b/>
          <w:bCs/>
        </w:rPr>
        <w:t xml:space="preserve">(6)</w:t>
      </w:r>
      <w:r>
        <w:rPr/>
        <w:t xml:space="preserve"> Při dodávce teplé vody společně přepravované pro více odběrných míst zajistí držitel licence do 1. září 2011 v každém odběrném místě dodávky měření dodaného množství teplé vody pro účely poměrného rozdělení nákladů na tepelnou energii na její přípravu a rozvod na jednotlivá odběrná místa podle § 76 odst. 3 písm. e). Dojde-li k dohodě o způsobu rozdělení nákladů na jednotlivá odběrná místa mezi všemi odběrateli připojenými na předávací stanici a dodavatelem, povinnost tohoto měření nevzniká.</w:t>
      </w:r>
    </w:p>
    <w:p>
      <w:pPr>
        <w:ind w:left="0" w:right="0"/>
      </w:pPr>
      <w:r>
        <w:rPr>
          <w:b/>
          <w:bCs/>
        </w:rPr>
        <w:t xml:space="preserve">(7)</w:t>
      </w:r>
      <w:r>
        <w:rPr/>
        <w:t xml:space="preserve"> Při společné přípravě teplé vody pro více odběratelů nelze měření instalované odběrateli použít pro stanovení množství dodávané tepelné energie.</w:t>
      </w:r>
    </w:p>
    <w:p>
      <w:pPr>
        <w:ind w:left="0" w:right="0"/>
      </w:pPr>
      <w:r>
        <w:rPr>
          <w:b/>
          <w:bCs/>
        </w:rPr>
        <w:t xml:space="preserve">(8)</w:t>
      </w:r>
      <w:r>
        <w:rPr/>
        <w:t xml:space="preserve"> Společné odběrné tepelné zařízení pro dodávku tepelné energie v jednom objektu je součástí tohoto objektu. Předávací stanice může být i ve vlastnictví dodavatele tepla, pokud tak bylo s vlastníkem objektu dohodnuto.</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r>
        <w:rPr>
          <w:rStyle w:val="hidden"/>
        </w:rPr>
        <w:t xml:space="preserve"> -</w:t>
      </w:r>
      <w:br/>
      <w:r>
        <w:rPr/>
        <w:t xml:space="preserve">Výkup tepelné energie</w:t>
      </w:r>
    </w:p>
    <w:p>
      <w:pPr>
        <w:ind w:left="0" w:right="0"/>
      </w:pPr>
      <w:r>
        <w:rPr>
          <w:b/>
          <w:bCs/>
        </w:rPr>
        <w:t xml:space="preserve">(1)</w:t>
      </w:r>
      <w:r>
        <w:rPr/>
        <w:t xml:space="preserve"> Držitel licence na rozvod tepelné energie, který má vhodné technické podmínky, je povinen vykupovat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tepelnou energii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získanou z obnovitelných zdrojů</w:t>
      </w:r>
      <w:r>
        <w:rPr>
          <w:vertAlign w:val="superscript"/>
        </w:rPr>
        <w:t xml:space="preserve">4a)</w:t>
      </w:r>
      <w:r>
        <w:rPr/>
        <w:t xml:space="preserve"> a z tepelných čerpadel,</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získanou z druhotných energetických zdrojů.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zrušeno zákonem č. </w:t>
      </w:r>
      <w:hyperlink r:id="rId8" w:history="1">
        <w:r>
          <w:rPr>
            <w:color w:val="darkblue"/>
            <w:u w:val="single"/>
          </w:rPr>
          <w:t xml:space="preserve">670/2004 Sb.</w:t>
        </w:r>
      </w:hyperlink>
    </w:p>
    <w:p>
      <w:pPr>
        <w:ind w:left="560" w:right="0" w:hanging="560"/>
        <w:tabs>
          <w:tab w:val="right" w:leader="none" w:pos="500"/>
          <w:tab w:val="left" w:leader="none" w:pos="560"/>
        </w:tabs>
      </w:pPr>
      <w:r>
        <w:rPr/>
        <w:t xml:space="preserve">	</w:t>
      </w:r>
      <w:r>
        <w:rPr>
          <w:b/>
          <w:bCs/>
        </w:rPr>
        <w:t xml:space="preserve">b)</w:t>
      </w:r>
      <w:r>
        <w:rPr/>
        <w:t xml:space="preserve">	</w:t>
      </w:r>
      <w:r>
        <w:rPr/>
        <w:t xml:space="preserve">tepelnou energii z kombinované výroby elektřiny a tepla.</w:t>
      </w:r>
    </w:p>
    <w:p>
      <w:pPr>
        <w:ind w:left="0" w:right="0"/>
      </w:pPr>
      <w:r>
        <w:rPr>
          <w:b/>
          <w:bCs/>
        </w:rPr>
        <w:t xml:space="preserve">(2)</w:t>
      </w:r>
      <w:r>
        <w:rPr/>
        <w:t xml:space="preserve"> Povinnost výkupu tepelné energie nevzniká,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potřeba tepelné energie uspokojena podle odstavce 1 ,</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by došlo ke zvýšení celkových nákladů na pořízení tepelné energie pro soubor stávajících odběratelů,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parametry teplonosné látky neodpovídají parametrům v rozvodném tepelném zařízení v místě připojení.</w:t>
      </w:r>
    </w:p>
    <w:p>
      <w:pPr>
        <w:ind w:left="0" w:right="0"/>
      </w:pPr>
      <w:r>
        <w:rPr>
          <w:b/>
          <w:bCs/>
        </w:rPr>
        <w:t xml:space="preserve">(3)</w:t>
      </w:r>
      <w:r>
        <w:rPr/>
        <w:t xml:space="preserve"> Vynaložené náklady spojené s připojením zdroje tepelné energie podle odstavce 1 hradí vlastník tohoto zdroje.</w:t>
      </w:r>
    </w:p>
    <w:p>
      <w:pPr>
        <w:pStyle w:val="Heading4"/>
      </w:pPr>
      <w:r>
        <w:rPr>
          <w:b/>
          <w:bCs/>
        </w:rPr>
        <w:t xml:space="preserve">§ 81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územního souhlasu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výměníkových stanic určených ke změně parametrů teplonosné látky,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zařízení, která slouží pro výrobu či rozvod tepelné energie, i mimo ně je zakázáno provádět činnosti, které by mohly ohrozit tato zařízení, jejich spolehlivost a bezpečnost provozu.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centralizovaného zásobování teplem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a rozvod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centralizovaného zásobování teplem,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je-li ohrožena fyzická bezpečnost nebo ochrana osob.</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všichni držitelé licence, odběratelé i koneční spotřebitelé povinni se podřídit omezení spotřeby tepelné energie bez ohledu na uzavřené smlouvy. Držitelé licencí mohou v nezbytném rozsahu využívat zařízení odběratelů a konečných spotřebitelů.</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a ušlého zisku vyloučeno.</w:t>
      </w:r>
    </w:p>
    <w:p>
      <w:pPr>
        <w:pStyle w:val="Heading4"/>
      </w:pPr>
      <w:r>
        <w:rPr>
          <w:b/>
          <w:bCs/>
        </w:rPr>
        <w:t xml:space="preserve">§ 89</w:t>
      </w:r>
      <w:r>
        <w:rPr>
          <w:rStyle w:val="hidden"/>
        </w:rPr>
        <w:t xml:space="preserve"> -</w:t>
      </w:r>
      <w:br/>
      <w:r>
        <w:rPr/>
        <w:t xml:space="preserve">Neoprávněný odběr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tímto zákonem a zákonem upravujícím oblast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plateb včetně vyúčtování za odebranou tepelnou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nezaznamenalo nebo zaznamenalo odběr menší než skutečný nebo byly v měřicím zařízení provedeny takové zásahy, které údaje o skutečném odběru změnily,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bez umožnění přístupu k měřicímu zařízení a neměřeným částem odběrného tepelného zařízení za účelem provedení kontroly, odečtu, údržby, výměny či odpojení měřicího zařízení, přestože byl odběratel k umožnění přístupu alespoň 15 dnů předem písemně nebo jiným prokazatelným způsobem vyzván.</w:t>
      </w:r>
    </w:p>
    <w:p>
      <w:pPr>
        <w:ind w:left="0" w:right="0"/>
      </w:pPr>
      <w:r>
        <w:rPr>
          <w:b/>
          <w:bCs/>
        </w:rPr>
        <w:t xml:space="preserve">(2)</w:t>
      </w:r>
      <w:r>
        <w:rPr/>
        <w:t xml:space="preserve"> Neoprávněný odběr tepelné energie se zakazuje.</w:t>
      </w:r>
    </w:p>
    <w:p>
      <w:pPr>
        <w:pStyle w:val="Heading2"/>
      </w:pPr>
      <w:r>
        <w:rPr>
          <w:b/>
          <w:bCs/>
        </w:rPr>
        <w:t xml:space="preserve">Hlava třetí</w:t>
      </w:r>
      <w:r>
        <w:rPr>
          <w:rStyle w:val="hidden"/>
        </w:rPr>
        <w:t xml:space="preserve"> -</w:t>
      </w:r>
      <w:br/>
      <w:r>
        <w:rPr>
          <w:caps/>
        </w:rPr>
        <w:t xml:space="preserve">SPRÁVNÍ DELIKTY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na území České republiky bez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svá energetická zařízení jinému držiteli licence v rozporu s § 10 odst.  7,</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nepředá příslušnému technickému dispečinku nezbytné údaje potřebné k dispečerskému řízení v rozporu s § 26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neřídí pokyny technických dispečinků provozovatelů přenosové nebo distribuční soustavy a jejich Pravidly provozování či nesplní další úkony specifikované v § 28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provede zásahy na odběrných elektrických zařízeních, kterými prochází neměřená elektřina bez předchozího souhlasu provozovatele přenosové nebo distribuční soustavy v rozporu s § 28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provozuje vlastní náhradní zdroj propojený s přenosovou nebo distribuční soustavou bez dohody s příslušným provozovatelem v rozporu s § 28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požadavky stanovené v § 28 odst.  5, § 46 odst.  4, § 62 odst.  4, § 77 odst.  6 nebo v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nezajistí bezpečný provoz elektrické, plynovodní či tepelné přípojky v rozporu s § 45 odst.  5, § 66 odst.  3 nebo s § 79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provede v ochranných pásmech činnosti specifikované v § 46 odst.  8, § 46 odst.  9, § 46 odst.  10, § 68 odst.  4 nebo v § 87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stanovenou v § 46 odst.  12,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neupraví na svůj náklad předávací nebo odběrné místo pro měřicí zařízení v rozporu s § 49 odst.  2 nebo s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neoznámí provozovateli přenosové, přepravní nebo distribuční soustavy zjištěné závady na měřicích zařízeních v rozporu s § 49 odst.  4 nebo s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zasáhne do měřicího zařízení bez souhlasu provozovatele přenosové, přepravní nebo distribuční soustavy v rozporu s § 49 odst.  4, § 71 odst.  7 nebo s § 78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přepravní nebo distribuční soustavy přístup k měřicímu zařízení v rozporu s § 49 odst.  6 nebo s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se nepodřídí omezení spotřeby elektřiny, plynu či tepla nebo změně dodávek v rozporu s § 54 odst.  5, § 73 odst.  5 nebo s § 88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uvedených v § 62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přepravní nebo distribuční soustavy udržovat volný pruh pozemků v lesních průsecích v rozporu s § 68 odst.  5,</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vysadí trvalé porosty bez souhlasu provozovatele přepravní nebo distribuční soustavy, anebo provozovatele přípojky v rozporu s § 68 odst.  6,</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zasáhne do odběrného plynového zařízení před měřicím zařízením bez předchozího písemného souhlasu provozovatele distribuční soustavy v rozporu s § 71 odst.  13,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neupraví na svůj náklad své odběrné tepelné zařízení při změně teplonosné látky nebo je neupraví pro instalaci měřicího zařízení či je upraví bez předchozího projednání s dodavatelem tepelné energie v rozporu s § 77 odst.  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provozuje vlastní náhradní či jiný zdroj tepelné energie propojený s rozvodným zařízením, jakož i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jako vlastník nemovitostí, v nichž je umístěno rozvodné tepelné zařízení nebo jeho část nezbytná pro dodávku třetím osobám, umístění a provozování tohoto zařízení nestrpí v rozporu s § 77 odst.  6,</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provede úpravy na odběrném tepelném zařízení nebo jeho částech, kterými prochází neměřená dodávka tepelné energie, bez souhlasu držitele licence na výrobu nebo rozvod tepelné energie v rozporu s § 77 odst.  7,</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nezajistí opravy a údržbu tepelné přípojky v rozporu s § 79 odst.  3, nebo</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provede činnosti v ochranném pásmu zařízení pro výrobu či rozvod tepelné energie, i mimo ně, které by mohly ohrozit tato zařízení, jejich spolehlivost a bezpečnost provozu nebo ostatní stavební činnosti bez předchozího písemného souhlasu provozovatele tohoto zařízení v rozporu s § 87 odst.  4.</w:t>
      </w:r>
    </w:p>
    <w:p>
      <w:pPr>
        <w:ind w:left="0" w:right="0"/>
      </w:pPr>
      <w:r>
        <w:rPr>
          <w:b/>
          <w:bCs/>
        </w:rPr>
        <w:t xml:space="preserve">(2)</w:t>
      </w:r>
      <w:r>
        <w:rPr/>
        <w:t xml:space="preserve">  Za přestupek lze uložit pokutu až do výše 100 000 Kč.</w:t>
      </w:r>
    </w:p>
    <w:p>
      <w:pPr>
        <w:pStyle w:val="Heading3"/>
      </w:pPr>
      <w:r>
        <w:rPr>
          <w:b/>
          <w:bCs/>
        </w:rPr>
        <w:t xml:space="preserve">§ 91</w:t>
      </w:r>
      <w:r>
        <w:rPr>
          <w:rStyle w:val="hidden"/>
        </w:rPr>
        <w:t xml:space="preserve"> -</w:t>
      </w:r>
      <w:br/>
      <w:r>
        <w:rPr/>
        <w:t xml:space="preserve">Správní delikty držitele licence</w:t>
      </w:r>
    </w:p>
    <w:p>
      <w:pPr>
        <w:ind w:left="0" w:right="0"/>
      </w:pPr>
      <w:r>
        <w:rPr>
          <w:b/>
          <w:bCs/>
        </w:rPr>
        <w:t xml:space="preserve">(1)</w:t>
      </w:r>
      <w:r>
        <w:rPr/>
        <w:t xml:space="preserve">  Držitel licence se dopustí správního deliktu tím, že poruší některou z povinností držitele licence podle § 9, podle § 11 odst.  1 nebo podle § 20.</w:t>
      </w:r>
    </w:p>
    <w:p>
      <w:pPr>
        <w:ind w:left="0" w:right="0"/>
      </w:pPr>
      <w:r>
        <w:rPr>
          <w:b/>
          <w:bCs/>
        </w:rPr>
        <w:t xml:space="preserve">(2)</w:t>
      </w:r>
      <w:r>
        <w:rPr/>
        <w:t xml:space="preserve">  Držitel licence na výrobu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některou z povinností uvedených v § 23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vyplývající z § 32 odst. 5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zasáhne do měřicího zařízení bez souhlasu provozovatele přenosové nebo distribuční soustavy v rozporu s § 49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dodává elektřinu do elektrizační soustavy v rozporu s § 52 odst.  3.</w:t>
      </w:r>
    </w:p>
    <w:p>
      <w:pPr>
        <w:ind w:left="0" w:right="0"/>
      </w:pPr>
      <w:r>
        <w:rPr>
          <w:b/>
          <w:bCs/>
        </w:rPr>
        <w:t xml:space="preserve">(3)</w:t>
      </w:r>
      <w:r>
        <w:rPr/>
        <w:t xml:space="preserve">  Držitel licence na přenos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neobnoví dodávku elektřiny bezprostředně po odstranění příčin, které vedly k jejímu omezení nebo přerušení, v rozporu s § 24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uvedených v § 24 odst.  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nezajistí na svůj náklad instalaci vlastního měřicího zařízení, jeho udržování a pravidelné ověřování správnosti měření v rozporu s § 49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nevymění měřicí zařízení nebo nezajistí ověření správnosti měření v rozporu s § 49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překročí některé z oprávnění uvedených v § 24 odst.  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provozovatele přenosové soustavy v rozporu s nařízením o podmínkách pro přístup k sítím pro přeshraniční výměny elektrické energie.</w:t>
      </w:r>
    </w:p>
    <w:p>
      <w:pPr>
        <w:ind w:left="0" w:right="0"/>
      </w:pPr>
      <w:r>
        <w:rPr>
          <w:b/>
          <w:bCs/>
        </w:rPr>
        <w:t xml:space="preserve">(4)</w:t>
      </w:r>
      <w:r>
        <w:rPr/>
        <w:t xml:space="preserve">  Držitel licence na distribuci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nezajistí distribuci elektřiny nad rámec licence na základě rozhodnutí Energetického regulačního úřadu v rozporu s § 12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v rozporu s § 12a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neobnoví dodávku elektřiny bezprostředně po odstranění příčin, které vedly k jejímu omezení nebo přerušení, v rozporu s § 25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11 a 12,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nehradí výrobcům elektřiny příspěvky k ceně elektřiny z kombinované výroby elektřiny a tepla, anebo vyrobené z druhotných energetických zdrojů v rozporu s § 25 odst.  13,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nedodrží některé z kritérií uvedených v § 25a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nevydá program nebo nezajistí kontrolu jeho dodržování v rozporu s § 25a odst.  3 a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nájemce nepřevezme pronajatý podnik nebo jeho část do svého účetnictví nebo nesdělí nájemci informace o hodnotě pronajatého majetku v rozporu s § 25a odst.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některou z povinností uvedených v § 26,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nezajistí na svůj náklad instalaci vlastního měřicího zařízení, jeho udržování a pravidelné ověřování správnosti měření v rozporu s § 49 odst.  7,</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nevymění měřicí zařízení nebo nezajistí ověření správnosti měření v rozporu s § 49 odst.  8,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25 odst.  4.</w:t>
      </w:r>
    </w:p>
    <w:p>
      <w:pPr>
        <w:ind w:left="0" w:right="0"/>
      </w:pPr>
      <w:r>
        <w:rPr>
          <w:b/>
          <w:bCs/>
        </w:rPr>
        <w:t xml:space="preserve">(5)</w:t>
      </w:r>
      <w:r>
        <w:rPr/>
        <w:t xml:space="preserve">  Držitel licence na obchod s elektřinou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poslední instance nedodává elektřinu za podmínek v rozporu s § 12a,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některou z povinností uvedených v § 30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ukončí nebo přeruší dodávku elektřiny v případech, kdy se nejedná o neoprávněný odběr elektřiny.</w:t>
      </w:r>
    </w:p>
    <w:p>
      <w:pPr>
        <w:ind w:left="0" w:right="0"/>
      </w:pPr>
      <w:r>
        <w:rPr>
          <w:b/>
          <w:bCs/>
        </w:rPr>
        <w:t xml:space="preserve">(6)</w:t>
      </w:r>
      <w:r>
        <w:rPr/>
        <w:t xml:space="preserve">  Držitel licence na výrobu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některou z povinností uvedených v § 57,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uvedených v § 64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neplní některou z povinností uvedených v § 73 odst.  7 a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nezajistí bezpečnostní standard dodávky plynu v rozporu s § 73a odst.  1,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překročí některé z oprávnění uvedených v § 57 odst.  1.</w:t>
      </w:r>
    </w:p>
    <w:p>
      <w:pPr>
        <w:ind w:left="0" w:right="0"/>
      </w:pPr>
      <w:r>
        <w:rPr>
          <w:b/>
          <w:bCs/>
        </w:rPr>
        <w:t xml:space="preserve">(7)</w:t>
      </w:r>
      <w:r>
        <w:rPr/>
        <w:t xml:space="preserve">  Držitel licence na přepravu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uvedených v § 58,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nedodrží některé z kritérií uvedených v § 58a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nevydá program nebo nezajistí kontrolu jeho dodržování v rozporu s § 58a odst.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nájemce nepřevezme pronajatý podnik nebo jeho část do svého účetnictví nebo nesdělí nájemci informace o hodnotě pronajatého majetku v rozporu s § 58a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některou z povinností uvedených v § 71,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uvedených v § 73,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překročí některé z oprávnění uvedených v § 58 odst.  1,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nesplní některou z povinností provozovatele přepravní soustavy podle nařízení o podmínkách přístupu k plynárenským přepravním soustavám.</w:t>
      </w:r>
    </w:p>
    <w:p>
      <w:pPr>
        <w:ind w:left="0" w:right="0"/>
      </w:pPr>
      <w:r>
        <w:rPr>
          <w:b/>
          <w:bCs/>
        </w:rPr>
        <w:t xml:space="preserve">(8)</w:t>
      </w:r>
      <w:r>
        <w:rPr/>
        <w:t xml:space="preserve">  Držitel licence na distribuci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nezajistí distribuci plynu nad rámec licence na základě rozhodnutí Energetického regulačního úřadu v rozporu s § 12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v souladu s § 12a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neobnoví distribuci plynu bezprostředně po odstranění příčin, které vedly k jejímu omezení nebo přerušení a v dané lhůtě, v rozporu s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nedodrží některé z kritérií uvedených v § 59a,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nevydá program nebo nezajistí kontrolu jeho dodržování v rozporu s § 59a odst.  3 a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59a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 některou z povinností uvedených v § 64,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některou z povinností uvedených v § 71,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uvedených v § 73,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překročí některé z oprávnění uvedených v § 59 odst.  1.</w:t>
      </w:r>
    </w:p>
    <w:p>
      <w:pPr>
        <w:ind w:left="0" w:right="0"/>
      </w:pPr>
      <w:r>
        <w:rPr>
          <w:b/>
          <w:bCs/>
        </w:rPr>
        <w:t xml:space="preserve">(9)</w:t>
      </w:r>
      <w:r>
        <w:rPr/>
        <w:t xml:space="preserve">  Držitel licence na uskladňování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některou z povinností uvedených v § 60,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uvedených v § 64,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73,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překročí některé z oprávnění uvedených v § 60 odst.  1.</w:t>
      </w:r>
    </w:p>
    <w:p>
      <w:pPr>
        <w:ind w:left="0" w:right="0"/>
      </w:pPr>
      <w:r>
        <w:rPr>
          <w:b/>
          <w:bCs/>
        </w:rPr>
        <w:t xml:space="preserve">(10)</w:t>
      </w:r>
      <w:r>
        <w:rPr/>
        <w:t xml:space="preserve">  Držitel licence na obchod s plynem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poslední instance nedodává plyn za podmínek uvedených v § 12a,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uvedených v § 61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nezajistí bezpečnostní standard dodávky plynu v rozporu s § 73a odst.  1,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ukončí nebo přeruší dodávku plynu v případech, kdy se nejedná o neoprávněný odběr plynu.</w:t>
      </w:r>
    </w:p>
    <w:p>
      <w:pPr>
        <w:ind w:left="0" w:right="0"/>
      </w:pPr>
      <w:r>
        <w:rPr>
          <w:b/>
          <w:bCs/>
        </w:rPr>
        <w:t xml:space="preserve">(11)</w:t>
      </w:r>
      <w:r>
        <w:rPr/>
        <w:t xml:space="preserve">  Držitel licence na výrobu tepelné energie nebo na rozvod tepelné energie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dodávky nad rámec licence na základě rozhodnutí Energetického regulačního úřadu v rozporu s § 12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uvedených v § 76,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78,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překročí některé z oprávnění uvedených v § 76,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uvedenou v § 80 odst.  1.</w:t>
      </w:r>
    </w:p>
    <w:p>
      <w:pPr>
        <w:ind w:left="0" w:right="0"/>
      </w:pPr>
      <w:r>
        <w:rPr>
          <w:b/>
          <w:bCs/>
        </w:rPr>
        <w:t xml:space="preserve">(12)</w:t>
      </w:r>
      <w:r>
        <w:rPr/>
        <w:t xml:space="preserve">  Dodavatel tepelné energie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některou z povinností uvedených v § 76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0" w:right="0"/>
      </w:pPr>
      <w:r>
        <w:rPr>
          <w:b/>
          <w:bCs/>
        </w:rPr>
        <w:t xml:space="preserve">(13)</w:t>
      </w:r>
      <w:r>
        <w:rPr/>
        <w:t xml:space="preserve">  Za správní delikt uvedený v odstavcích 1 až 10 se ukládá pokuta až do výše 50 000 000 Kč. Za správní delikt uvedený v odstavci  11 nebo odstavci  12 se ukládá pokuta až do výše 15 000 000 Kč.</w:t>
      </w:r>
    </w:p>
    <w:p>
      <w:pPr>
        <w:pStyle w:val="Heading3"/>
      </w:pPr>
      <w:r>
        <w:rPr>
          <w:b/>
          <w:bCs/>
        </w:rPr>
        <w:t xml:space="preserve">§ 91a</w:t>
      </w:r>
      <w:r>
        <w:rPr>
          <w:rStyle w:val="hidden"/>
        </w:rPr>
        <w:t xml:space="preserve"> -</w:t>
      </w:r>
      <w:br/>
      <w:r>
        <w:rPr/>
        <w:t xml:space="preserve">Správní delikty právnických osob nebo  podnikajících fyzických osob</w:t>
      </w:r>
    </w:p>
    <w:p>
      <w:pPr>
        <w:ind w:left="0" w:right="0"/>
      </w:pPr>
      <w:r>
        <w:rPr>
          <w:b/>
          <w:bCs/>
        </w:rPr>
        <w:t xml:space="preserve">(1)</w:t>
      </w:r>
      <w:r>
        <w:rPr/>
        <w:t xml:space="preserve">  Právnická osoba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na území České republiky bez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svá energetická zařízení jinému držiteli licence v rozporu s § 10 odst.  7,</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povinnost uvedenou v § 26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28 odst.  4 a 5, § 46 odst.  4, § 62 odst.  4, § 68 odst.  7, § 77 odst.  6 nebo v § 87 odst.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ovlivní kvalitu elektřiny v neprospěch ostatních účastníků trhu s elektřinou nebo nesplní některou z povinností uvedených v § 43,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 některou z povinností uvedených v § 45 odst.  5, § 66 odst.  3 nebo v § 79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některou z povinností uvedených v § 46 odst.  14,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se nepodřídí omezení spotřeby elektřiny, plynu či tepla nebo změně dodávek v rozporu s § 54 odst.  5, § 73 odst.  5 nebo s § 88 odst.  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62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77 odst.  3 nebo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provede zásahy na odběrných elektrických zařízeních, kterými prochází neměřená elektřina, bez předchozího souhlasu provozovatele přenosové nebo distribuční soustavy v rozporu s § 28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poruší některé ze zákazů uvedených v § 46, § 68 a v § 87,</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zasáhne do měřicího zařízení bez souhlasu provozovatele přenosové, přepravní nebo distribuční soustavy nebo vlastníka v rozporu s § 49 odst.  4, § 71 odst.  7 nebo s § 78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odběrného plynového zařízení před měřicím zařízením bez předchozího písemného souhlasu provozovatele distribuční soustavy v rozporu s § 71 odst.  13,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provede úpravy na odběrném tepelném zařízení nebo jeho částech, kterými prochází neměřená dodávka tepelné energie, bez souhlasu držitele licence na výrobu nebo rozvod tepelné energie v rozporu s § 77 odst.  7,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28 odst.  1,</w:t>
      </w:r>
    </w:p>
    <w:p>
      <w:pPr>
        <w:ind w:left="560" w:right="0" w:hanging="560"/>
        <w:tabs>
          <w:tab w:val="right" w:leader="none" w:pos="500"/>
          <w:tab w:val="left" w:leader="none" w:pos="560"/>
        </w:tabs>
      </w:pPr>
      <w:r>
        <w:rPr/>
        <w:t xml:space="preserve">	</w:t>
      </w:r>
      <w:r>
        <w:rPr>
          <w:b/>
          <w:bCs/>
        </w:rPr>
        <w:t xml:space="preserve">s)</w:t>
      </w:r>
      <w:r>
        <w:rPr/>
        <w:t xml:space="preserve">	</w:t>
      </w:r>
      <w:r>
        <w:rPr/>
        <w:t xml:space="preserve">jako provozovatel přímého plynovodu poruší některou z povinností uvedených v § 65 odst.  3.</w:t>
      </w:r>
    </w:p>
    <w:p>
      <w:pPr>
        <w:ind w:left="0" w:right="0"/>
      </w:pPr>
      <w:r>
        <w:rPr>
          <w:b/>
          <w:bCs/>
        </w:rPr>
        <w:t xml:space="preserve">(2)</w:t>
      </w:r>
      <w:r>
        <w:rPr/>
        <w:t xml:space="preserve">  Za správní delikt právnické osoby nebo podnikající fyzické osoby se ukládá pokuta až do výše 15 000 000 Kč.</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organizační složkou státu se sídlem v Praze.</w:t>
      </w:r>
    </w:p>
    <w:p>
      <w:pPr>
        <w:ind w:left="0" w:right="0"/>
      </w:pPr>
      <w:r>
        <w:rPr>
          <w:b/>
          <w:bCs/>
        </w:rPr>
        <w:t xml:space="preserve">(2)</w:t>
      </w:r>
      <w:r>
        <w:rPr/>
        <w:t xml:space="preserve">  Státní energetická inspekce je podřízena ministerstvu a člení se na ústřední inspektorát a územní inspektoráty. Sídla územních inspektorátů a jejich územní působnost jsou dána sídlem krajských úřadů a územním obvodem kraje a Magistrátu hlavního města Prahy</w:t>
      </w:r>
      <w:r>
        <w:rPr>
          <w:vertAlign w:val="superscript"/>
        </w:rPr>
        <w:t xml:space="preserve">12a</w:t>
      </w:r>
      <w:r>
        <w:rPr/>
        <w:t xml:space="preserve">). Ústřední inspektorát i územní inspektoráty jsou správními úřady.</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jeho jmenování a odvolání se řídí služebním zákonem</w:t>
      </w:r>
      <w:r>
        <w:rPr>
          <w:vertAlign w:val="superscript"/>
        </w:rPr>
        <w:t xml:space="preserve">12b</w:t>
      </w:r>
      <w:r>
        <w:rPr/>
        <w:t xml:space="preserve">). V čele územního inspektorátu je ředitel, kterého jmenuje, řídí a odvolává ústřední ředitel.</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na návrh ministerstva, Energetického regulačního úřadu nebo z vlastního podnětu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zákona o cenách</w:t>
      </w:r>
      <w:r>
        <w:rPr>
          <w:vertAlign w:val="superscript"/>
        </w:rPr>
        <w:t xml:space="preserve">4)</w:t>
      </w:r>
      <w:r>
        <w:rPr/>
        <w:t xml:space="preserve"> v rozsahu podle zákona o působnosti orgánů České republiky v oblasti cen,</w:t>
      </w:r>
      <w:r>
        <w:rPr>
          <w:vertAlign w:val="superscript"/>
        </w:rPr>
        <w:t xml:space="preserve">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o podmínkách pro přístup k sítím pro přeshraniční výměny elektrické energie</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zákona o podpoře výroby elektřiny z obnovitelných zdrojů energie a o změně některých zákonů (zákon o podpoře využívání obnovitelných zdrojů).</w:t>
      </w:r>
    </w:p>
    <w:p>
      <w:pPr>
        <w:ind w:left="0" w:right="0"/>
      </w:pPr>
      <w:r>
        <w:rPr>
          <w:b/>
          <w:bCs/>
        </w:rPr>
        <w:t xml:space="preserve">(2)</w:t>
      </w:r>
      <w:r>
        <w:rPr/>
        <w:t xml:space="preserve"> Státní energetická inspekce na základě vlastního zjištění ukládá pokuty za porušení právních předpisů podle odstavce 1.</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kontrolovat shodu energetického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rozhodovat, aby výrobce nebo jeho zplnomocněný zástupce stáhl z trhu nevyhovující energetické spotřebiče,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vyžádat si od dotčených stran veškeré informace potřebné k posouzení shody energetických spotřebičů,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odebírat na náklad kontrolovaných subjektů vzorky výrobků energetických spotřebičů a provádět u nich kontroly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ověřovat úspory energie plynoucí z energetických služeb a dalších opatření ke zvýšení energetické účinnosti včetně stávajících vnitrostátních opatření ke zvýšení energetické účinnosti,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účastníkům trhu informace o mechanismech na zvýšení energetické účinnosti a o jejich finančních a správních rámcích,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vyžadovat informace potřebné k výkonu její činnosti.</w:t>
      </w:r>
    </w:p>
    <w:p>
      <w:pPr>
        <w:ind w:left="0" w:right="0"/>
      </w:pPr>
      <w:r>
        <w:rPr>
          <w:b/>
          <w:bCs/>
        </w:rPr>
        <w:t xml:space="preserve">(2)</w:t>
      </w:r>
      <w:r>
        <w:rPr/>
        <w:t xml:space="preserve">  Státní energetická inspekce, jako dotčený správní orgán, uplatňuje stanovisko k územnímu plánu a regulačnímu plánu a závazná stanoviska v územním řízení a stavebním řízení</w:t>
      </w:r>
      <w:r>
        <w:rPr>
          <w:vertAlign w:val="superscript"/>
        </w:rPr>
        <w:t xml:space="preserve">4d</w:t>
      </w:r>
      <w:r>
        <w:rPr/>
        <w:t xml:space="preserve">).</w:t>
      </w:r>
    </w:p>
    <w:p>
      <w:pPr>
        <w:ind w:left="0" w:right="0"/>
      </w:pPr>
      <w:r>
        <w:rPr>
          <w:b/>
          <w:bCs/>
        </w:rPr>
        <w:t xml:space="preserve">(3)</w:t>
      </w:r>
      <w:r>
        <w:rPr/>
        <w:t xml:space="preserve">  Státní energetická inspekce shromažďuje a vyhodnocuje připomínky spotřebitelů a jiných dotčených stran týkající se shody výrobků energetických spotřebičů.</w:t>
      </w:r>
    </w:p>
    <w:p>
      <w:pPr>
        <w:ind w:left="0" w:right="0"/>
      </w:pPr>
      <w:r>
        <w:rPr>
          <w:b/>
          <w:bCs/>
        </w:rPr>
        <w:t xml:space="preserve">(4)</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(5)</w:t>
      </w:r>
      <w:r>
        <w:rPr/>
        <w:t xml:space="preserve">  Rozhodnutí vydává územní inspektorát. O odvolání proti rozhodnutí územního inspektorátu rozhoduje ústřední inspektorát.</w:t>
      </w:r>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se přihlédne k závažnosti porušení povinnosti, zejména ke způsobu jejího porušení a jeho následkům a k okolnostem, za nichž k porušení došlo.</w:t>
      </w:r>
    </w:p>
    <w:p>
      <w:pPr>
        <w:ind w:left="0" w:right="0"/>
      </w:pPr>
      <w:r>
        <w:rPr>
          <w:b/>
          <w:bCs/>
        </w:rPr>
        <w:t xml:space="preserve">(2)</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(3)</w:t>
      </w:r>
      <w:r>
        <w:rPr/>
        <w:t xml:space="preserve">  Pokuty ukládá v prvním stupni územní inspektorát Státní energetické inspekce. O odvolání proti uložení pokuty územním inspektorátem Státní energetické inspekce rozhoduje ústřední inspektorát Státní energetické inspekce.</w:t>
      </w:r>
    </w:p>
    <w:p>
      <w:pPr>
        <w:ind w:left="0" w:right="0"/>
      </w:pPr>
      <w:r>
        <w:rPr>
          <w:b/>
          <w:bCs/>
        </w:rPr>
        <w:t xml:space="preserve">(4)</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(5)</w:t>
      </w:r>
      <w:r>
        <w:rPr/>
        <w:t xml:space="preserve"> Pokuty jsou příjmem státního rozpočtu a jejich správu vykonává Státní energetická inspekce podle zvláštních právních předpisů.</w:t>
      </w:r>
      <w:r>
        <w:rPr>
          <w:vertAlign w:val="superscript"/>
        </w:rPr>
        <w:t xml:space="preserve">16)</w:t>
      </w:r>
    </w:p>
    <w:p>
      <w:pPr>
        <w:ind w:left="0" w:right="0"/>
      </w:pPr>
      <w:r>
        <w:rPr>
          <w:b/>
          <w:bCs/>
        </w:rPr>
        <w:t xml:space="preserve">(6)</w:t>
      </w:r>
      <w:r>
        <w:rPr/>
        <w:t xml:space="preserve">  Na odpovědnost za jednání, k němuž došlo při podnikání fyzické osoby nebo v přímé souvislosti s ním, se vztahují ustanovení tohoto zákona o odpovědnosti a postihu právnické osoby.</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5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Pravomocné rozhodnutí Energetického regulačního úřadu nahrazuje projev vůle účastníků sporu.</w:t>
      </w:r>
    </w:p>
    <w:p>
      <w:pPr>
        <w:ind w:left="0" w:right="0"/>
      </w:pPr>
      <w:r>
        <w:rPr>
          <w:b/>
          <w:bCs/>
        </w:rPr>
        <w:t xml:space="preserve">(3)</w:t>
      </w:r>
      <w:r>
        <w:rPr/>
        <w:t xml:space="preserve">  Smlouvy upravené tímto zákonem se v ostatním řídí právní úpravou závazků a úpravou smluvních typů jim nejbližších podle občanského nebo obchodního zákoníku, pokud z tohoto zákona nebo povahy věci nevyplývá něco jiného.</w:t>
      </w:r>
    </w:p>
    <w:p>
      <w:pPr>
        <w:ind w:left="0" w:right="0"/>
      </w:pPr>
      <w:r>
        <w:rPr>
          <w:b/>
          <w:bCs/>
        </w:rPr>
        <w:t xml:space="preserve">(4)</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pStyle w:val="Heading4"/>
      </w:pPr>
      <w:r>
        <w:rPr>
          <w:b/>
          <w:bCs/>
        </w:rPr>
        <w:t xml:space="preserve">§ 97</w:t>
      </w:r>
    </w:p>
    <w:p>
      <w:pPr>
        <w:jc w:val="center"/>
        <w:ind w:left="0" w:right="0"/>
      </w:pPr>
      <w:r>
        <w:rPr/>
        <w:t xml:space="preserve">zrušen zákonem č. </w:t>
      </w:r>
      <w:hyperlink r:id="rId9" w:history="1">
        <w:r>
          <w:rPr>
            <w:color w:val="darkblue"/>
            <w:u w:val="single"/>
          </w:rPr>
          <w:t xml:space="preserve">151/2002 Sb.</w:t>
        </w:r>
      </w:hyperlink>
      <w:r>
        <w:rPr/>
        <w:t xml:space="preserve"> (účinnost: 1.1.2003)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podzemního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změnu schváleného řádu, kterým se rozpor s právním předpisem odstraní.</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Energetický regulační úřad vyzve držitele licence k jeho předložení a stanoví přiměřenou lhůtu. Po marném uplynutí lhůty stanovené ve výzvě Energetický regulační úřad zahájí řízení o stanovení řádu. Zahájení řízení z moci úřední brání zahájení řízení v téže věci na žádost držitele licence.</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Výkon kontroly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 93 v objektech a zařízeních Ministerstva vnitra, Ministerstva spravedlnosti a Bezpečnostní informační služby provádí Státní energetická inspekce způsobem dohodnutým ministerstvem s příslušnými ministerstvy a v souladu se zvláštními právními předpisy,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 93 odst. 1 písm. a) týkající se ustanovení § 46, 68, 69 a 87 a § 93 odst. 1 písm. b) ve vojenských objektech, vojenských útvarech, vojenských zařízeních, vojenských záchranných útvarech a u právnických osob zřízených nebo založených Ministerstvem obrany provádí energetická inspekce Ministerstva obrany způsobem dohodnutým ministerstvem a Ministerstvem obrany v souladu se zvláštními právními předpisy.</w:t>
      </w:r>
      <w:r>
        <w:rPr>
          <w:vertAlign w:val="superscript"/>
        </w:rPr>
        <w:t xml:space="preserve">18</w:t>
      </w:r>
      <w:r>
        <w:rPr/>
        <w:t xml:space="preserve">)</w:t>
      </w:r>
    </w:p>
    <w:p>
      <w:pPr>
        <w:ind w:left="0" w:right="0"/>
      </w:pPr>
      <w:r>
        <w:rPr>
          <w:b/>
          <w:bCs/>
        </w:rPr>
        <w:t xml:space="preserve">(12)</w:t>
      </w:r>
      <w:r>
        <w:rPr/>
        <w:t xml:space="preserve"> Inspekce podle zákona č. </w:t>
      </w:r>
      <w:hyperlink r:id="rId10"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1" w:history="1">
        <w:r>
          <w:rPr>
            <w:color w:val="darkblue"/>
            <w:u w:val="single"/>
          </w:rPr>
          <w:t xml:space="preserve">83/1998 Sb.</w:t>
        </w:r>
      </w:hyperlink>
      <w:r>
        <w:rPr/>
        <w:t xml:space="preserve">, je Státní energetickou inspekcí podle tohoto zákona.</w:t>
      </w:r>
    </w:p>
    <w:p>
      <w:pPr>
        <w:ind w:left="0" w:right="0"/>
      </w:pPr>
      <w:r>
        <w:rPr>
          <w:b/>
          <w:bCs/>
        </w:rPr>
        <w:t xml:space="preserve">(13)</w:t>
      </w:r>
      <w:r>
        <w:rPr/>
        <w:t xml:space="preserve"> Řízení o uložení pokuty zahájená před nabytím účinnosti tohoto zákona se dokončí podle dosavadních právních předpisů.</w:t>
      </w:r>
    </w:p>
    <w:p>
      <w:pPr>
        <w:ind w:left="0" w:right="0"/>
      </w:pPr>
      <w:r>
        <w:rPr>
          <w:b/>
          <w:bCs/>
        </w:rPr>
        <w:t xml:space="preserve">(14)</w:t>
      </w:r>
      <w:r>
        <w:rPr/>
        <w:t xml:space="preserve">  Provozovatel, respektive výrobce, zajistí promítnutí existujícího věcného břemene podle § 24 odst.  4, § 25 odst.  5, § 57 odst.  2, § 58 odst.  2, § 59 odst.  2, § 60 odst.  2 a § 76 odst.  7 u energetických sítí a zařízení daných do provozu před nabytím účinnosti tohoto zákona do katastru nemovitostí do konce roku 2017. Podrobnosti stanoví zvláštní právní předpis</w:t>
      </w:r>
      <w:r>
        <w:rPr>
          <w:vertAlign w:val="superscript"/>
        </w:rPr>
        <w:t xml:space="preserve">19</w:t>
      </w:r>
      <w:r>
        <w:rPr/>
        <w:t xml:space="preserve">).</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vyhodnocování a termíny a rozsah předávání údajů operátorovi trhu potřebných pro plnění jeho povinností a určení množství odebrané elektřiny nebo plynu v případě závady měřicího zařízení a způsob stanovení náhrady škody při neoprávněném odběru, dodávce, přenosu nebo distribuci elektřiny a při neoprávněném odběru, dodávce, uskladňování, přepravě nebo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pravidla spolupráce technických dispečinků, termíny a rozsah údajů předávaných provozovateli přenosové soustavy, přepravní soustavy, provozovateli podzemního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předávaných účastníky trhu s plynem operátorovi trhu pro tvorbu bilancí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určení elektřiny z vysokoúčinné kombinované výroby elektřiny a tepla a elektřiny z druhotných energetických zdrojů, způsoby výpočtu účinnosti pro zařízení s daným ročním poměrem vyrobené elektřiny a užitečného tepla, referenční hodnoty energie v palivu, způsoby výpočtu množství paliva potřebného k výrobě elektřiny z vysokoúčinné kombinované výroby elektřiny a tepla, termíny a rozsah předávaných údajů z měření pro určení elektřiny z vysokoúčinné kombinované výroby elektřiny a tepla a elektřiny z druhotných energetických zdrojů a náležitosti žádosti o vydání osvědčení o původu elektřiny z kombinované výroby elektřiny a tepla nebo druhotných energetických zdrojů včetně vzorů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spotřeby elektřiny, plynu a tepla včetně regulačního, vypínacího a frekvenčního plánu, bezpečnostní standard požadované dodávky plynu a obsahové náležitosti havarijních plánů,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rozdělení nákladů za dodávku tepelné energie při společném měření odebíraného množství tepelné energie na přípravu teplé vody pro více odběrných míst v případech, kdy nedojde k dohodě o způsobu rozdělení nákladů.</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podzemního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a postupy pro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v energetických odvětvích, postupy pro regulaci cen a termíny a rozsah údajů předávaných držiteli licencí pro rozhodnutí o cenách,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podzemních zásobníků plynu a odběrných míst zákazníků k elektrizační nebo plynárenské soustavě a způsob stanovení podílu nákladů spojených s připojením a se zajištěním požadovaného příkonu nebo dodávky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a ostatních služeb,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postupy pro uplatnění povinně vykoupené elektřiny z obnovitelných zdrojů na trhu s elektřinou,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organizaci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výběru dodavatele elektřiny,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elektřiny dodavatelem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podzemnímu zásobníku plynu, rozsah zveřejňovaných informací pro umožnění přístupu k přepravní soustavě, distribuční soustavě a podzemnímu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podzemního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druhy krátkodobých trhů, jejich organizaci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změně dodavatele plynu,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w:t>
      </w:r>
    </w:p>
    <w:p>
      <w:pPr>
        <w:ind w:left="0" w:right="0"/>
      </w:pPr>
      <w:r>
        <w:rPr>
          <w:b/>
          <w:bCs/>
        </w:rPr>
        <w:t xml:space="preserve">(3)</w:t>
      </w:r>
      <w:r>
        <w:rPr/>
        <w:t xml:space="preserve">  Ministerstvo pro místní rozvoj stanoví vyhláškou pravidla pro rozúčtování nákladů v objektu na služby vytápění, chlazení, klimatizaci a poskytování teplé vody mezi konečné spotřebitele.</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0"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1" w:history="1">
        <w:r>
          <w:rPr>
            <w:color w:val="darkblue"/>
            <w:u w:val="single"/>
          </w:rPr>
          <w:t xml:space="preserve">83/1998 Sb.</w:t>
        </w:r>
      </w:hyperlink>
      <w:r>
        <w:rPr/>
        <w:t xml:space="preserve">, kterým se mění a doplňuje zákon č. </w:t>
      </w:r>
      <w:hyperlink r:id="rId12"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3" w:history="1">
        <w:r>
          <w:rPr>
            <w:color w:val="darkblue"/>
            <w:u w:val="single"/>
          </w:rPr>
          <w:t xml:space="preserve">2/1969 Sb.</w:t>
        </w:r>
      </w:hyperlink>
      <w:r>
        <w:rPr/>
        <w:t xml:space="preserve">, o zřízení ministerstev a jiných ústředních orgánů státní správy České republiky, ve znění zákona č. </w:t>
      </w:r>
      <w:hyperlink r:id="rId14" w:history="1">
        <w:r>
          <w:rPr>
            <w:color w:val="darkblue"/>
            <w:u w:val="single"/>
          </w:rPr>
          <w:t xml:space="preserve">34/1970 Sb.</w:t>
        </w:r>
      </w:hyperlink>
      <w:r>
        <w:rPr/>
        <w:t xml:space="preserve">, zákona č. </w:t>
      </w:r>
      <w:hyperlink r:id="rId15" w:history="1">
        <w:r>
          <w:rPr>
            <w:color w:val="darkblue"/>
            <w:u w:val="single"/>
          </w:rPr>
          <w:t xml:space="preserve">147/1970 Sb.</w:t>
        </w:r>
      </w:hyperlink>
      <w:r>
        <w:rPr/>
        <w:t xml:space="preserve">, zákona č. </w:t>
      </w:r>
      <w:hyperlink r:id="rId16" w:history="1">
        <w:r>
          <w:rPr>
            <w:color w:val="darkblue"/>
            <w:u w:val="single"/>
          </w:rPr>
          <w:t xml:space="preserve">125/1973 Sb.</w:t>
        </w:r>
      </w:hyperlink>
      <w:r>
        <w:rPr/>
        <w:t xml:space="preserve">, zákona č. </w:t>
      </w:r>
      <w:hyperlink r:id="rId17" w:history="1">
        <w:r>
          <w:rPr>
            <w:color w:val="darkblue"/>
            <w:u w:val="single"/>
          </w:rPr>
          <w:t xml:space="preserve">25/1976 Sb.</w:t>
        </w:r>
      </w:hyperlink>
      <w:r>
        <w:rPr/>
        <w:t xml:space="preserve">, zákona č. </w:t>
      </w:r>
      <w:hyperlink r:id="rId18" w:history="1">
        <w:r>
          <w:rPr>
            <w:color w:val="darkblue"/>
            <w:u w:val="single"/>
          </w:rPr>
          <w:t xml:space="preserve">118/1983 Sb.</w:t>
        </w:r>
      </w:hyperlink>
      <w:r>
        <w:rPr/>
        <w:t xml:space="preserve">, zákona č. </w:t>
      </w:r>
      <w:hyperlink r:id="rId19" w:history="1">
        <w:r>
          <w:rPr>
            <w:color w:val="darkblue"/>
            <w:u w:val="single"/>
          </w:rPr>
          <w:t xml:space="preserve">60/1988 Sb.</w:t>
        </w:r>
      </w:hyperlink>
      <w:r>
        <w:rPr/>
        <w:t xml:space="preserve">, zákona č. </w:t>
      </w:r>
      <w:hyperlink r:id="rId20" w:history="1">
        <w:r>
          <w:rPr>
            <w:color w:val="darkblue"/>
            <w:u w:val="single"/>
          </w:rPr>
          <w:t xml:space="preserve">173/1989 Sb.</w:t>
        </w:r>
      </w:hyperlink>
      <w:r>
        <w:rPr/>
        <w:t xml:space="preserve">, zákonného opatření Předsednictva České národní rady č. </w:t>
      </w:r>
      <w:hyperlink r:id="rId21" w:history="1">
        <w:r>
          <w:rPr>
            <w:color w:val="darkblue"/>
            <w:u w:val="single"/>
          </w:rPr>
          <w:t xml:space="preserve">9/1990 Sb.</w:t>
        </w:r>
      </w:hyperlink>
      <w:r>
        <w:rPr/>
        <w:t xml:space="preserve">, zákona č. </w:t>
      </w:r>
      <w:hyperlink r:id="rId22" w:history="1">
        <w:r>
          <w:rPr>
            <w:color w:val="darkblue"/>
            <w:u w:val="single"/>
          </w:rPr>
          <w:t xml:space="preserve">93/1990 Sb.</w:t>
        </w:r>
      </w:hyperlink>
      <w:r>
        <w:rPr/>
        <w:t xml:space="preserve">, zákona č. </w:t>
      </w:r>
      <w:hyperlink r:id="rId23" w:history="1">
        <w:r>
          <w:rPr>
            <w:color w:val="darkblue"/>
            <w:u w:val="single"/>
          </w:rPr>
          <w:t xml:space="preserve">126/1990 Sb.</w:t>
        </w:r>
      </w:hyperlink>
      <w:r>
        <w:rPr/>
        <w:t xml:space="preserve">, zákona č. </w:t>
      </w:r>
      <w:hyperlink r:id="rId24" w:history="1">
        <w:r>
          <w:rPr>
            <w:color w:val="darkblue"/>
            <w:u w:val="single"/>
          </w:rPr>
          <w:t xml:space="preserve">203/1990 Sb.</w:t>
        </w:r>
      </w:hyperlink>
      <w:r>
        <w:rPr/>
        <w:t xml:space="preserve">, zákona č. </w:t>
      </w:r>
      <w:hyperlink r:id="rId25" w:history="1">
        <w:r>
          <w:rPr>
            <w:color w:val="darkblue"/>
            <w:u w:val="single"/>
          </w:rPr>
          <w:t xml:space="preserve">288/1990 Sb.</w:t>
        </w:r>
      </w:hyperlink>
      <w:r>
        <w:rPr/>
        <w:t xml:space="preserve">, zákonného opatření Předsednictva České národní rady č. </w:t>
      </w:r>
      <w:hyperlink r:id="rId26" w:history="1">
        <w:r>
          <w:rPr>
            <w:color w:val="darkblue"/>
            <w:u w:val="single"/>
          </w:rPr>
          <w:t xml:space="preserve">305/1990 Sb.</w:t>
        </w:r>
      </w:hyperlink>
      <w:r>
        <w:rPr/>
        <w:t xml:space="preserve">, zákona č. </w:t>
      </w:r>
      <w:hyperlink r:id="rId27" w:history="1">
        <w:r>
          <w:rPr>
            <w:color w:val="darkblue"/>
            <w:u w:val="single"/>
          </w:rPr>
          <w:t xml:space="preserve">575/1990 Sb.</w:t>
        </w:r>
      </w:hyperlink>
      <w:r>
        <w:rPr/>
        <w:t xml:space="preserve">, zákona č. </w:t>
      </w:r>
      <w:hyperlink r:id="rId28" w:history="1">
        <w:r>
          <w:rPr>
            <w:color w:val="darkblue"/>
            <w:u w:val="single"/>
          </w:rPr>
          <w:t xml:space="preserve">173/1991 Sb.</w:t>
        </w:r>
      </w:hyperlink>
      <w:r>
        <w:rPr/>
        <w:t xml:space="preserve">, zákona č. </w:t>
      </w:r>
      <w:hyperlink r:id="rId29" w:history="1">
        <w:r>
          <w:rPr>
            <w:color w:val="darkblue"/>
            <w:u w:val="single"/>
          </w:rPr>
          <w:t xml:space="preserve">283/1991 Sb.</w:t>
        </w:r>
      </w:hyperlink>
      <w:r>
        <w:rPr/>
        <w:t xml:space="preserve">, zákona č. </w:t>
      </w:r>
      <w:hyperlink r:id="rId30" w:history="1">
        <w:r>
          <w:rPr>
            <w:color w:val="darkblue"/>
            <w:u w:val="single"/>
          </w:rPr>
          <w:t xml:space="preserve">19/1992 Sb.</w:t>
        </w:r>
      </w:hyperlink>
      <w:r>
        <w:rPr/>
        <w:t xml:space="preserve">, zákona č. </w:t>
      </w:r>
      <w:hyperlink r:id="rId31" w:history="1">
        <w:r>
          <w:rPr>
            <w:color w:val="darkblue"/>
            <w:u w:val="single"/>
          </w:rPr>
          <w:t xml:space="preserve">23/1992 Sb.</w:t>
        </w:r>
      </w:hyperlink>
      <w:r>
        <w:rPr/>
        <w:t xml:space="preserve">, zákona č. </w:t>
      </w:r>
      <w:hyperlink r:id="rId32" w:history="1">
        <w:r>
          <w:rPr>
            <w:color w:val="darkblue"/>
            <w:u w:val="single"/>
          </w:rPr>
          <w:t xml:space="preserve">103/1992 Sb.</w:t>
        </w:r>
      </w:hyperlink>
      <w:r>
        <w:rPr/>
        <w:t xml:space="preserve">, zákona č. </w:t>
      </w:r>
      <w:hyperlink r:id="rId33" w:history="1">
        <w:r>
          <w:rPr>
            <w:color w:val="darkblue"/>
            <w:u w:val="single"/>
          </w:rPr>
          <w:t xml:space="preserve">167/1992 Sb.</w:t>
        </w:r>
      </w:hyperlink>
      <w:r>
        <w:rPr/>
        <w:t xml:space="preserve">, zákona č. </w:t>
      </w:r>
      <w:hyperlink r:id="rId34" w:history="1">
        <w:r>
          <w:rPr>
            <w:color w:val="darkblue"/>
            <w:u w:val="single"/>
          </w:rPr>
          <w:t xml:space="preserve">239/1992 Sb.</w:t>
        </w:r>
      </w:hyperlink>
      <w:r>
        <w:rPr/>
        <w:t xml:space="preserve">, zákonného opatření Předsednictva České národní rady č. </w:t>
      </w:r>
      <w:hyperlink r:id="rId35" w:history="1">
        <w:r>
          <w:rPr>
            <w:color w:val="darkblue"/>
            <w:u w:val="single"/>
          </w:rPr>
          <w:t xml:space="preserve">350/1992 Sb.</w:t>
        </w:r>
      </w:hyperlink>
      <w:r>
        <w:rPr/>
        <w:t xml:space="preserve">, zákona č. </w:t>
      </w:r>
      <w:hyperlink r:id="rId36" w:history="1">
        <w:r>
          <w:rPr>
            <w:color w:val="darkblue"/>
            <w:u w:val="single"/>
          </w:rPr>
          <w:t xml:space="preserve">358/1992 Sb.</w:t>
        </w:r>
      </w:hyperlink>
      <w:r>
        <w:rPr/>
        <w:t xml:space="preserve">, zákona č. </w:t>
      </w:r>
      <w:hyperlink r:id="rId37" w:history="1">
        <w:r>
          <w:rPr>
            <w:color w:val="darkblue"/>
            <w:u w:val="single"/>
          </w:rPr>
          <w:t xml:space="preserve">359/1992 Sb.</w:t>
        </w:r>
      </w:hyperlink>
      <w:r>
        <w:rPr/>
        <w:t xml:space="preserve">, zákona č. </w:t>
      </w:r>
      <w:hyperlink r:id="rId38" w:history="1">
        <w:r>
          <w:rPr>
            <w:color w:val="darkblue"/>
            <w:u w:val="single"/>
          </w:rPr>
          <w:t xml:space="preserve">474/1992 Sb.</w:t>
        </w:r>
      </w:hyperlink>
      <w:r>
        <w:rPr/>
        <w:t xml:space="preserve">, zákona č. </w:t>
      </w:r>
      <w:hyperlink r:id="rId39" w:history="1">
        <w:r>
          <w:rPr>
            <w:color w:val="darkblue"/>
            <w:u w:val="single"/>
          </w:rPr>
          <w:t xml:space="preserve">548/1992 Sb.</w:t>
        </w:r>
      </w:hyperlink>
      <w:r>
        <w:rPr/>
        <w:t xml:space="preserve">, zákona č. </w:t>
      </w:r>
      <w:hyperlink r:id="rId40" w:history="1">
        <w:r>
          <w:rPr>
            <w:color w:val="darkblue"/>
            <w:u w:val="single"/>
          </w:rPr>
          <w:t xml:space="preserve">21/1993 Sb.</w:t>
        </w:r>
      </w:hyperlink>
      <w:r>
        <w:rPr/>
        <w:t xml:space="preserve">, zákona č. </w:t>
      </w:r>
      <w:hyperlink r:id="rId41" w:history="1">
        <w:r>
          <w:rPr>
            <w:color w:val="darkblue"/>
            <w:u w:val="single"/>
          </w:rPr>
          <w:t xml:space="preserve">166/1993 Sb.</w:t>
        </w:r>
      </w:hyperlink>
      <w:r>
        <w:rPr/>
        <w:t xml:space="preserve">, zákona č. </w:t>
      </w:r>
      <w:hyperlink r:id="rId42" w:history="1">
        <w:r>
          <w:rPr>
            <w:color w:val="darkblue"/>
            <w:u w:val="single"/>
          </w:rPr>
          <w:t xml:space="preserve">285/1993 Sb.</w:t>
        </w:r>
      </w:hyperlink>
      <w:r>
        <w:rPr/>
        <w:t xml:space="preserve">, zákona č. </w:t>
      </w:r>
      <w:hyperlink r:id="rId43" w:history="1">
        <w:r>
          <w:rPr>
            <w:color w:val="darkblue"/>
            <w:u w:val="single"/>
          </w:rPr>
          <w:t xml:space="preserve">47/1994 Sb.</w:t>
        </w:r>
      </w:hyperlink>
      <w:r>
        <w:rPr/>
        <w:t xml:space="preserve">, zákona č. </w:t>
      </w:r>
      <w:hyperlink r:id="rId44" w:history="1">
        <w:r>
          <w:rPr>
            <w:color w:val="darkblue"/>
            <w:u w:val="single"/>
          </w:rPr>
          <w:t xml:space="preserve">89/1995 Sb.</w:t>
        </w:r>
      </w:hyperlink>
      <w:r>
        <w:rPr/>
        <w:t xml:space="preserve">, zákona č. </w:t>
      </w:r>
      <w:hyperlink r:id="rId45" w:history="1">
        <w:r>
          <w:rPr>
            <w:color w:val="darkblue"/>
            <w:u w:val="single"/>
          </w:rPr>
          <w:t xml:space="preserve">289/1995 Sb.</w:t>
        </w:r>
      </w:hyperlink>
      <w:r>
        <w:rPr/>
        <w:t xml:space="preserve">, zákona č. </w:t>
      </w:r>
      <w:hyperlink r:id="rId46" w:history="1">
        <w:r>
          <w:rPr>
            <w:color w:val="darkblue"/>
            <w:u w:val="single"/>
          </w:rPr>
          <w:t xml:space="preserve">135/1996 Sb.</w:t>
        </w:r>
      </w:hyperlink>
      <w:r>
        <w:rPr/>
        <w:t xml:space="preserve">, zákona č. </w:t>
      </w:r>
      <w:hyperlink r:id="rId47" w:history="1">
        <w:r>
          <w:rPr>
            <w:color w:val="darkblue"/>
            <w:u w:val="single"/>
          </w:rPr>
          <w:t xml:space="preserve">272/1996 Sb.</w:t>
        </w:r>
      </w:hyperlink>
      <w:r>
        <w:rPr/>
        <w:t xml:space="preserve">, zákona č. </w:t>
      </w:r>
      <w:hyperlink r:id="rId48" w:history="1">
        <w:r>
          <w:rPr>
            <w:color w:val="darkblue"/>
            <w:u w:val="single"/>
          </w:rPr>
          <w:t xml:space="preserve">152/1997 Sb.</w:t>
        </w:r>
      </w:hyperlink>
      <w:r>
        <w:rPr/>
        <w:t xml:space="preserve">, zákona č. </w:t>
      </w:r>
      <w:hyperlink r:id="rId49" w:history="1">
        <w:r>
          <w:rPr>
            <w:color w:val="darkblue"/>
            <w:u w:val="single"/>
          </w:rPr>
          <w:t xml:space="preserve">15/1998 Sb.</w:t>
        </w:r>
      </w:hyperlink>
      <w:r>
        <w:rPr/>
        <w:t xml:space="preserve">, zákona č. </w:t>
      </w:r>
      <w:hyperlink r:id="rId50" w:history="1">
        <w:r>
          <w:rPr>
            <w:color w:val="darkblue"/>
            <w:u w:val="single"/>
          </w:rPr>
          <w:t xml:space="preserve">148/2000 Sb.</w:t>
        </w:r>
      </w:hyperlink>
      <w:r>
        <w:rPr/>
        <w:t xml:space="preserve">, zákona č. </w:t>
      </w:r>
      <w:hyperlink r:id="rId51" w:history="1">
        <w:r>
          <w:rPr>
            <w:color w:val="darkblue"/>
            <w:u w:val="single"/>
          </w:rPr>
          <w:t xml:space="preserve">63/2000 Sb.</w:t>
        </w:r>
      </w:hyperlink>
      <w:r>
        <w:rPr/>
        <w:t xml:space="preserve">, zákona č. </w:t>
      </w:r>
      <w:hyperlink r:id="rId52" w:history="1">
        <w:r>
          <w:rPr>
            <w:color w:val="darkblue"/>
            <w:u w:val="single"/>
          </w:rPr>
          <w:t xml:space="preserve">130/2000 Sb.</w:t>
        </w:r>
      </w:hyperlink>
      <w:r>
        <w:rPr/>
        <w:t xml:space="preserve">, zákona č. </w:t>
      </w:r>
      <w:hyperlink r:id="rId53" w:history="1">
        <w:r>
          <w:rPr>
            <w:color w:val="darkblue"/>
            <w:u w:val="single"/>
          </w:rPr>
          <w:t xml:space="preserve">154/2000 Sb.</w:t>
        </w:r>
      </w:hyperlink>
      <w:r>
        <w:rPr/>
        <w:t xml:space="preserve">, zákona č. </w:t>
      </w:r>
      <w:hyperlink r:id="rId54" w:history="1">
        <w:r>
          <w:rPr>
            <w:color w:val="darkblue"/>
            <w:u w:val="single"/>
          </w:rPr>
          <w:t xml:space="preserve">204/2000 Sb.</w:t>
        </w:r>
      </w:hyperlink>
      <w:r>
        <w:rPr/>
        <w:t xml:space="preserve">, zákona č. </w:t>
      </w:r>
      <w:hyperlink r:id="rId55" w:history="1">
        <w:r>
          <w:rPr>
            <w:color w:val="darkblue"/>
            <w:u w:val="single"/>
          </w:rPr>
          <w:t xml:space="preserve">239/2000 Sb.</w:t>
        </w:r>
      </w:hyperlink>
      <w:r>
        <w:rPr/>
        <w:t xml:space="preserve">, zákona č. </w:t>
      </w:r>
      <w:hyperlink r:id="rId56" w:history="1">
        <w:r>
          <w:rPr>
            <w:color w:val="darkblue"/>
            <w:u w:val="single"/>
          </w:rPr>
          <w:t xml:space="preserve">257/2000 Sb.</w:t>
        </w:r>
      </w:hyperlink>
      <w:r>
        <w:rPr/>
        <w:t xml:space="preserve"> a zákona č. </w:t>
      </w:r>
      <w:hyperlink r:id="rId57"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58" w:history="1">
        <w:r>
          <w:rPr>
            <w:color w:val="darkblue"/>
            <w:u w:val="single"/>
          </w:rPr>
          <w:t xml:space="preserve">265/1991 Sb.</w:t>
        </w:r>
      </w:hyperlink>
      <w:r>
        <w:rPr/>
        <w:t xml:space="preserve">, o působnosti orgánů České republiky v oblasti cen, ve znění zákona č. </w:t>
      </w:r>
      <w:hyperlink r:id="rId59" w:history="1">
        <w:r>
          <w:rPr>
            <w:color w:val="darkblue"/>
            <w:u w:val="single"/>
          </w:rPr>
          <w:t xml:space="preserve">135/1994 Sb.</w:t>
        </w:r>
      </w:hyperlink>
      <w:r>
        <w:rPr/>
        <w:t xml:space="preserve">, zákona č. </w:t>
      </w:r>
      <w:hyperlink r:id="rId60" w:history="1">
        <w:r>
          <w:rPr>
            <w:color w:val="darkblue"/>
            <w:u w:val="single"/>
          </w:rPr>
          <w:t xml:space="preserve">151/1997 Sb.</w:t>
        </w:r>
      </w:hyperlink>
      <w:r>
        <w:rPr/>
        <w:t xml:space="preserve"> a zákona č. </w:t>
      </w:r>
      <w:hyperlink r:id="rId61"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2" w:history="1">
        <w:r>
          <w:rPr>
            <w:color w:val="darkblue"/>
            <w:u w:val="single"/>
          </w:rPr>
          <w:t xml:space="preserve">455/1991 Sb.</w:t>
        </w:r>
      </w:hyperlink>
      <w:r>
        <w:rPr/>
        <w:t xml:space="preserve">, o živnostenském podnikání (živnostenský zákon), ve znění zákona č. </w:t>
      </w:r>
      <w:hyperlink r:id="rId63" w:history="1">
        <w:r>
          <w:rPr>
            <w:color w:val="darkblue"/>
            <w:u w:val="single"/>
          </w:rPr>
          <w:t xml:space="preserve">231/1992 Sb.</w:t>
        </w:r>
      </w:hyperlink>
      <w:r>
        <w:rPr/>
        <w:t xml:space="preserve">, zákona č. </w:t>
      </w:r>
      <w:hyperlink r:id="rId64" w:history="1">
        <w:r>
          <w:rPr>
            <w:color w:val="darkblue"/>
            <w:u w:val="single"/>
          </w:rPr>
          <w:t xml:space="preserve">591/1992 Sb.</w:t>
        </w:r>
      </w:hyperlink>
      <w:r>
        <w:rPr/>
        <w:t xml:space="preserve">, zákona č. </w:t>
      </w:r>
      <w:hyperlink r:id="rId65" w:history="1">
        <w:r>
          <w:rPr>
            <w:color w:val="darkblue"/>
            <w:u w:val="single"/>
          </w:rPr>
          <w:t xml:space="preserve">273/1993 Sb.</w:t>
        </w:r>
      </w:hyperlink>
      <w:r>
        <w:rPr/>
        <w:t xml:space="preserve">, zákona č. </w:t>
      </w:r>
      <w:hyperlink r:id="rId66" w:history="1">
        <w:r>
          <w:rPr>
            <w:color w:val="darkblue"/>
            <w:u w:val="single"/>
          </w:rPr>
          <w:t xml:space="preserve">303/1993 Sb.</w:t>
        </w:r>
      </w:hyperlink>
      <w:r>
        <w:rPr/>
        <w:t xml:space="preserve">, zákona č. </w:t>
      </w:r>
      <w:hyperlink r:id="rId67" w:history="1">
        <w:r>
          <w:rPr>
            <w:color w:val="darkblue"/>
            <w:u w:val="single"/>
          </w:rPr>
          <w:t xml:space="preserve">38/1994 Sb.</w:t>
        </w:r>
      </w:hyperlink>
      <w:r>
        <w:rPr/>
        <w:t xml:space="preserve">, zákona č. </w:t>
      </w:r>
      <w:hyperlink r:id="rId68" w:history="1">
        <w:r>
          <w:rPr>
            <w:color w:val="darkblue"/>
            <w:u w:val="single"/>
          </w:rPr>
          <w:t xml:space="preserve">42/1994 Sb.</w:t>
        </w:r>
      </w:hyperlink>
      <w:r>
        <w:rPr/>
        <w:t xml:space="preserve">, zákona č. </w:t>
      </w:r>
      <w:hyperlink r:id="rId69" w:history="1">
        <w:r>
          <w:rPr>
            <w:color w:val="darkblue"/>
            <w:u w:val="single"/>
          </w:rPr>
          <w:t xml:space="preserve">136/1994 Sb.</w:t>
        </w:r>
      </w:hyperlink>
      <w:r>
        <w:rPr/>
        <w:t xml:space="preserve">, zákona č. </w:t>
      </w:r>
      <w:hyperlink r:id="rId70" w:history="1">
        <w:r>
          <w:rPr>
            <w:color w:val="darkblue"/>
            <w:u w:val="single"/>
          </w:rPr>
          <w:t xml:space="preserve">200/1994 Sb.</w:t>
        </w:r>
      </w:hyperlink>
      <w:r>
        <w:rPr/>
        <w:t xml:space="preserve">, zákona č. </w:t>
      </w:r>
      <w:hyperlink r:id="rId71" w:history="1">
        <w:r>
          <w:rPr>
            <w:color w:val="darkblue"/>
            <w:u w:val="single"/>
          </w:rPr>
          <w:t xml:space="preserve">237/1995 Sb.</w:t>
        </w:r>
      </w:hyperlink>
      <w:r>
        <w:rPr/>
        <w:t xml:space="preserve">, zákona č. </w:t>
      </w:r>
      <w:hyperlink r:id="rId72" w:history="1">
        <w:r>
          <w:rPr>
            <w:color w:val="darkblue"/>
            <w:u w:val="single"/>
          </w:rPr>
          <w:t xml:space="preserve">286/1995 Sb.</w:t>
        </w:r>
      </w:hyperlink>
      <w:r>
        <w:rPr/>
        <w:t xml:space="preserve">, zákona č. </w:t>
      </w:r>
      <w:hyperlink r:id="rId73" w:history="1">
        <w:r>
          <w:rPr>
            <w:color w:val="darkblue"/>
            <w:u w:val="single"/>
          </w:rPr>
          <w:t xml:space="preserve">94/1996 Sb.</w:t>
        </w:r>
      </w:hyperlink>
      <w:r>
        <w:rPr/>
        <w:t xml:space="preserve">, zákona č. </w:t>
      </w:r>
      <w:hyperlink r:id="rId74" w:history="1">
        <w:r>
          <w:rPr>
            <w:color w:val="darkblue"/>
            <w:u w:val="single"/>
          </w:rPr>
          <w:t xml:space="preserve">95/1996 Sb.</w:t>
        </w:r>
      </w:hyperlink>
      <w:r>
        <w:rPr/>
        <w:t xml:space="preserve">, zákona č. </w:t>
      </w:r>
      <w:hyperlink r:id="rId75" w:history="1">
        <w:r>
          <w:rPr>
            <w:color w:val="darkblue"/>
            <w:u w:val="single"/>
          </w:rPr>
          <w:t xml:space="preserve">147/1996 Sb.</w:t>
        </w:r>
      </w:hyperlink>
      <w:r>
        <w:rPr/>
        <w:t xml:space="preserve">, zákona č. </w:t>
      </w:r>
      <w:hyperlink r:id="rId76" w:history="1">
        <w:r>
          <w:rPr>
            <w:color w:val="darkblue"/>
            <w:u w:val="single"/>
          </w:rPr>
          <w:t xml:space="preserve">19/1997 Sb.</w:t>
        </w:r>
      </w:hyperlink>
      <w:r>
        <w:rPr/>
        <w:t xml:space="preserve">, zákona č. </w:t>
      </w:r>
      <w:hyperlink r:id="rId77" w:history="1">
        <w:r>
          <w:rPr>
            <w:color w:val="darkblue"/>
            <w:u w:val="single"/>
          </w:rPr>
          <w:t xml:space="preserve">49/1997 Sb.</w:t>
        </w:r>
      </w:hyperlink>
      <w:r>
        <w:rPr/>
        <w:t xml:space="preserve">, zákona č. </w:t>
      </w:r>
      <w:hyperlink r:id="rId78" w:history="1">
        <w:r>
          <w:rPr>
            <w:color w:val="darkblue"/>
            <w:u w:val="single"/>
          </w:rPr>
          <w:t xml:space="preserve">61/1997 Sb.</w:t>
        </w:r>
      </w:hyperlink>
      <w:r>
        <w:rPr/>
        <w:t xml:space="preserve">, zákona č. </w:t>
      </w:r>
      <w:hyperlink r:id="rId79" w:history="1">
        <w:r>
          <w:rPr>
            <w:color w:val="darkblue"/>
            <w:u w:val="single"/>
          </w:rPr>
          <w:t xml:space="preserve">79/1997 Sb.</w:t>
        </w:r>
      </w:hyperlink>
      <w:r>
        <w:rPr/>
        <w:t xml:space="preserve">, zákona č. </w:t>
      </w:r>
      <w:hyperlink r:id="rId80" w:history="1">
        <w:r>
          <w:rPr>
            <w:color w:val="darkblue"/>
            <w:u w:val="single"/>
          </w:rPr>
          <w:t xml:space="preserve">217/1997 Sb.</w:t>
        </w:r>
      </w:hyperlink>
      <w:r>
        <w:rPr/>
        <w:t xml:space="preserve">, zákona č. </w:t>
      </w:r>
      <w:hyperlink r:id="rId81" w:history="1">
        <w:r>
          <w:rPr>
            <w:color w:val="darkblue"/>
            <w:u w:val="single"/>
          </w:rPr>
          <w:t xml:space="preserve">280/1997 Sb.</w:t>
        </w:r>
      </w:hyperlink>
      <w:r>
        <w:rPr/>
        <w:t xml:space="preserve">, zákona č. </w:t>
      </w:r>
      <w:hyperlink r:id="rId49" w:history="1">
        <w:r>
          <w:rPr>
            <w:color w:val="darkblue"/>
            <w:u w:val="single"/>
          </w:rPr>
          <w:t xml:space="preserve">15/1998 Sb.</w:t>
        </w:r>
      </w:hyperlink>
      <w:r>
        <w:rPr/>
        <w:t xml:space="preserve">, zákona č. </w:t>
      </w:r>
      <w:hyperlink r:id="rId11" w:history="1">
        <w:r>
          <w:rPr>
            <w:color w:val="darkblue"/>
            <w:u w:val="single"/>
          </w:rPr>
          <w:t xml:space="preserve">83/1998 Sb.</w:t>
        </w:r>
      </w:hyperlink>
      <w:r>
        <w:rPr/>
        <w:t xml:space="preserve">, zákona č. </w:t>
      </w:r>
      <w:hyperlink r:id="rId82" w:history="1">
        <w:r>
          <w:rPr>
            <w:color w:val="darkblue"/>
            <w:u w:val="single"/>
          </w:rPr>
          <w:t xml:space="preserve">167/1998 Sb.</w:t>
        </w:r>
      </w:hyperlink>
      <w:r>
        <w:rPr/>
        <w:t xml:space="preserve">, zákona č. </w:t>
      </w:r>
      <w:hyperlink r:id="rId83" w:history="1">
        <w:r>
          <w:rPr>
            <w:color w:val="darkblue"/>
            <w:u w:val="single"/>
          </w:rPr>
          <w:t xml:space="preserve">159/1999 Sb.</w:t>
        </w:r>
      </w:hyperlink>
      <w:r>
        <w:rPr/>
        <w:t xml:space="preserve">, zákona č. </w:t>
      </w:r>
      <w:hyperlink r:id="rId84" w:history="1">
        <w:r>
          <w:rPr>
            <w:color w:val="darkblue"/>
            <w:u w:val="single"/>
          </w:rPr>
          <w:t xml:space="preserve">356/1999 Sb.</w:t>
        </w:r>
      </w:hyperlink>
      <w:r>
        <w:rPr/>
        <w:t xml:space="preserve">, zákona č. </w:t>
      </w:r>
      <w:hyperlink r:id="rId85" w:history="1">
        <w:r>
          <w:rPr>
            <w:color w:val="darkblue"/>
            <w:u w:val="single"/>
          </w:rPr>
          <w:t xml:space="preserve">358/1999 Sb.</w:t>
        </w:r>
      </w:hyperlink>
      <w:r>
        <w:rPr/>
        <w:t xml:space="preserve">, zákona č. </w:t>
      </w:r>
      <w:hyperlink r:id="rId86" w:history="1">
        <w:r>
          <w:rPr>
            <w:color w:val="darkblue"/>
            <w:u w:val="single"/>
          </w:rPr>
          <w:t xml:space="preserve">360/1999 Sb.</w:t>
        </w:r>
      </w:hyperlink>
      <w:r>
        <w:rPr/>
        <w:t xml:space="preserve">, zákona č. </w:t>
      </w:r>
      <w:hyperlink r:id="rId87" w:history="1">
        <w:r>
          <w:rPr>
            <w:color w:val="darkblue"/>
            <w:u w:val="single"/>
          </w:rPr>
          <w:t xml:space="preserve">363/1999 Sb.</w:t>
        </w:r>
      </w:hyperlink>
      <w:r>
        <w:rPr/>
        <w:t xml:space="preserve">, zákona č. </w:t>
      </w:r>
      <w:hyperlink r:id="rId88" w:history="1">
        <w:r>
          <w:rPr>
            <w:color w:val="darkblue"/>
            <w:u w:val="single"/>
          </w:rPr>
          <w:t xml:space="preserve">27/2000 Sb.</w:t>
        </w:r>
      </w:hyperlink>
      <w:r>
        <w:rPr/>
        <w:t xml:space="preserve">, zákona č. </w:t>
      </w:r>
      <w:hyperlink r:id="rId89" w:history="1">
        <w:r>
          <w:rPr>
            <w:color w:val="darkblue"/>
            <w:u w:val="single"/>
          </w:rPr>
          <w:t xml:space="preserve">28/2000 Sb.</w:t>
        </w:r>
      </w:hyperlink>
      <w:r>
        <w:rPr/>
        <w:t xml:space="preserve">, zákona č. </w:t>
      </w:r>
      <w:hyperlink r:id="rId90" w:history="1">
        <w:r>
          <w:rPr>
            <w:color w:val="darkblue"/>
            <w:u w:val="single"/>
          </w:rPr>
          <w:t xml:space="preserve">121/2000 Sb.</w:t>
        </w:r>
      </w:hyperlink>
      <w:r>
        <w:rPr/>
        <w:t xml:space="preserve">, zákona č. </w:t>
      </w:r>
      <w:hyperlink r:id="rId91" w:history="1">
        <w:r>
          <w:rPr>
            <w:color w:val="darkblue"/>
            <w:u w:val="single"/>
          </w:rPr>
          <w:t xml:space="preserve">122/2000 Sb.</w:t>
        </w:r>
      </w:hyperlink>
      <w:r>
        <w:rPr/>
        <w:t xml:space="preserve">, zákona č. </w:t>
      </w:r>
      <w:hyperlink r:id="rId92" w:history="1">
        <w:r>
          <w:rPr>
            <w:color w:val="darkblue"/>
            <w:u w:val="single"/>
          </w:rPr>
          <w:t xml:space="preserve">123/2000 Sb.</w:t>
        </w:r>
      </w:hyperlink>
      <w:r>
        <w:rPr/>
        <w:t xml:space="preserve">, zákona č. </w:t>
      </w:r>
      <w:hyperlink r:id="rId93" w:history="1">
        <w:r>
          <w:rPr>
            <w:color w:val="darkblue"/>
            <w:u w:val="single"/>
          </w:rPr>
          <w:t xml:space="preserve">124/2000 Sb.</w:t>
        </w:r>
      </w:hyperlink>
      <w:r>
        <w:rPr/>
        <w:t xml:space="preserve">, zákona č. </w:t>
      </w:r>
      <w:hyperlink r:id="rId94" w:history="1">
        <w:r>
          <w:rPr>
            <w:color w:val="darkblue"/>
            <w:u w:val="single"/>
          </w:rPr>
          <w:t xml:space="preserve">149/2000 Sb.</w:t>
        </w:r>
      </w:hyperlink>
      <w:r>
        <w:rPr/>
        <w:t xml:space="preserve">, zákona č. </w:t>
      </w:r>
      <w:hyperlink r:id="rId61" w:history="1">
        <w:r>
          <w:rPr>
            <w:color w:val="darkblue"/>
            <w:u w:val="single"/>
          </w:rPr>
          <w:t xml:space="preserve">151/2000 Sb.</w:t>
        </w:r>
      </w:hyperlink>
      <w:r>
        <w:rPr/>
        <w:t xml:space="preserve">, zákona č. </w:t>
      </w:r>
      <w:hyperlink r:id="rId95" w:history="1">
        <w:r>
          <w:rPr>
            <w:color w:val="darkblue"/>
            <w:u w:val="single"/>
          </w:rPr>
          <w:t xml:space="preserve">158/2000 Sb.</w:t>
        </w:r>
      </w:hyperlink>
      <w:r>
        <w:rPr/>
        <w:t xml:space="preserve">, zákona č. </w:t>
      </w:r>
      <w:hyperlink r:id="rId96" w:history="1">
        <w:r>
          <w:rPr>
            <w:color w:val="darkblue"/>
            <w:u w:val="single"/>
          </w:rPr>
          <w:t xml:space="preserve">247/2000 Sb.</w:t>
        </w:r>
      </w:hyperlink>
      <w:r>
        <w:rPr/>
        <w:t xml:space="preserve">, zákona č. </w:t>
      </w:r>
      <w:hyperlink r:id="rId97" w:history="1">
        <w:r>
          <w:rPr>
            <w:color w:val="darkblue"/>
            <w:u w:val="single"/>
          </w:rPr>
          <w:t xml:space="preserve">249/2000 Sb.</w:t>
        </w:r>
      </w:hyperlink>
      <w:r>
        <w:rPr/>
        <w:t xml:space="preserve">, zákona č. </w:t>
      </w:r>
      <w:hyperlink r:id="rId57" w:history="1">
        <w:r>
          <w:rPr>
            <w:color w:val="darkblue"/>
            <w:u w:val="single"/>
          </w:rPr>
          <w:t xml:space="preserve">258/2000 Sb.</w:t>
        </w:r>
      </w:hyperlink>
      <w:r>
        <w:rPr/>
        <w:t xml:space="preserve">, zákona č. </w:t>
      </w:r>
      <w:hyperlink r:id="rId98" w:history="1">
        <w:r>
          <w:rPr>
            <w:color w:val="darkblue"/>
            <w:u w:val="single"/>
          </w:rPr>
          <w:t xml:space="preserve">309/2000 Sb.</w:t>
        </w:r>
      </w:hyperlink>
      <w:r>
        <w:rPr/>
        <w:t xml:space="preserve"> a zákona č. </w:t>
      </w:r>
      <w:hyperlink r:id="rId99"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0" w:history="1">
        <w:r>
          <w:rPr>
            <w:color w:val="darkblue"/>
            <w:u w:val="single"/>
          </w:rPr>
          <w:t xml:space="preserve">356/2003 Sb.</w:t>
        </w:r>
      </w:hyperlink>
      <w:r>
        <w:rPr/>
        <w:t xml:space="preserve">, ve znění zákona č. </w:t>
      </w:r>
      <w:hyperlink r:id="rId101"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179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2" w:history="1">
        <w:r>
          <w:rPr>
            <w:color w:val="darkblue"/>
            <w:u w:val="single"/>
          </w:rPr>
          <w:t xml:space="preserve">2003/54/ES</w:t>
        </w:r>
      </w:hyperlink>
      <w:r>
        <w:rPr>
          <w:sz w:val="19.200000000000003"/>
          <w:szCs w:val="19.200000000000003"/>
        </w:rPr>
        <w:t xml:space="preserve"> o společných pravidlech pro vnitřní trh s elektrickou energií a kterou se zrušuje Směrnice </w:t>
      </w:r>
      <w:hyperlink r:id="rId103" w:history="1">
        <w:r>
          <w:rPr>
            <w:color w:val="darkblue"/>
            <w:u w:val="single"/>
          </w:rPr>
          <w:t xml:space="preserve">96/92/ES.</w:t>
        </w:r>
      </w:hyperlink>
    </w:p>
    <w:p>
      <w:pPr>
        <w:ind w:left="560" w:right="0"/>
      </w:pPr>
      <w:r>
        <w:rPr>
          <w:sz w:val="19.200000000000003"/>
          <w:szCs w:val="19.200000000000003"/>
        </w:rPr>
        <w:t xml:space="preserve">Směrnice Evropského parlamentu a Rady </w:t>
      </w:r>
      <w:hyperlink r:id="rId104" w:history="1">
        <w:r>
          <w:rPr>
            <w:color w:val="darkblue"/>
            <w:u w:val="single"/>
          </w:rPr>
          <w:t xml:space="preserve">2003/55/ES</w:t>
        </w:r>
      </w:hyperlink>
      <w:r>
        <w:rPr>
          <w:sz w:val="19.200000000000003"/>
          <w:szCs w:val="19.200000000000003"/>
        </w:rPr>
        <w:t xml:space="preserve"> o společných pravidlech pro vnitřní trh se zemním plynem a kterou se zrušuje Směrnice </w:t>
      </w:r>
      <w:hyperlink r:id="rId105" w:history="1">
        <w:r>
          <w:rPr>
            <w:color w:val="darkblue"/>
            <w:u w:val="single"/>
          </w:rPr>
          <w:t xml:space="preserve">98/30/ES.</w:t>
        </w:r>
      </w:hyperlink>
    </w:p>
    <w:p>
      <w:pPr>
        <w:ind w:left="560" w:right="0"/>
      </w:pPr>
      <w:r>
        <w:rPr>
          <w:sz w:val="19.200000000000003"/>
          <w:szCs w:val="19.200000000000003"/>
        </w:rPr>
        <w:t xml:space="preserve">Směrnice Evropského parlamentu a Rady </w:t>
      </w:r>
      <w:hyperlink r:id="rId106" w:history="1">
        <w:r>
          <w:rPr>
            <w:color w:val="darkblue"/>
            <w:u w:val="single"/>
          </w:rPr>
          <w:t xml:space="preserve">2004/8/ES</w:t>
        </w:r>
      </w:hyperlink>
      <w:r>
        <w:rPr>
          <w:sz w:val="19.200000000000003"/>
          <w:szCs w:val="19.200000000000003"/>
        </w:rPr>
        <w:t xml:space="preserve"> o prosazování kombinované výroby elektřiny a tepla založené na poptávce po užitečném teple na vnitřním energetickém trhu.</w:t>
      </w:r>
    </w:p>
    <w:p>
      <w:pPr>
        <w:ind w:left="560" w:right="0"/>
      </w:pPr>
      <w:r>
        <w:rPr>
          <w:sz w:val="19.200000000000003"/>
          <w:szCs w:val="19.200000000000003"/>
        </w:rPr>
        <w:t xml:space="preserve">Směrnice Evropského parlamentu a Rady </w:t>
      </w:r>
      <w:hyperlink r:id="rId107" w:history="1">
        <w:r>
          <w:rPr>
            <w:color w:val="darkblue"/>
            <w:u w:val="single"/>
          </w:rPr>
          <w:t xml:space="preserve">2004/67/ES</w:t>
        </w:r>
      </w:hyperlink>
      <w:r>
        <w:rPr>
          <w:sz w:val="19.200000000000003"/>
          <w:szCs w:val="19.200000000000003"/>
        </w:rPr>
        <w:t xml:space="preserve"> o opatřeních na zajištění bezpečnosti dodávek zemního plynu.</w:t>
      </w:r>
    </w:p>
    <w:p>
      <w:pPr>
        <w:ind w:left="560" w:right="0"/>
      </w:pPr>
      <w:r>
        <w:rPr>
          <w:sz w:val="19.200000000000003"/>
          <w:szCs w:val="19.200000000000003"/>
        </w:rPr>
        <w:t xml:space="preserve">Směrnice Evropského parlamentu a Rady </w:t>
      </w:r>
      <w:hyperlink r:id="rId108" w:history="1">
        <w:r>
          <w:rPr>
            <w:color w:val="darkblue"/>
            <w:u w:val="single"/>
          </w:rPr>
          <w:t xml:space="preserve">2006/32/ES</w:t>
        </w:r>
      </w:hyperlink>
      <w:r>
        <w:rPr>
          <w:sz w:val="19.200000000000003"/>
          <w:szCs w:val="19.200000000000003"/>
        </w:rPr>
        <w:t xml:space="preserve"> o energetické účinnosti u konečného uživatele a o energetických službách a o zrušení směrnice Rady </w:t>
      </w:r>
      <w:hyperlink r:id="rId109" w:history="1">
        <w:r>
          <w:rPr>
            <w:color w:val="darkblue"/>
            <w:u w:val="single"/>
          </w:rPr>
          <w:t xml:space="preserve">93/76/EHS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0" w:history="1">
        <w:r>
          <w:rPr>
            <w:color w:val="darkblue"/>
            <w:u w:val="single"/>
          </w:rPr>
          <w:t xml:space="preserve">2005/89/ES</w:t>
        </w:r>
      </w:hyperlink>
      <w:r>
        <w:rPr>
          <w:sz w:val="19.200000000000003"/>
          <w:szCs w:val="19.200000000000003"/>
        </w:rPr>
        <w:t xml:space="preserve"> o opatřeních pro zabezpečení dodávek elektřiny a investic do infrastruktury.</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w:t>
      </w:r>
      <w:hyperlink r:id="rId111" w:history="1">
        <w:r>
          <w:rPr>
            <w:color w:val="darkblue"/>
            <w:u w:val="single"/>
          </w:rPr>
          <w:t xml:space="preserve">(ES) č. 1775/2005</w:t>
        </w:r>
      </w:hyperlink>
      <w:r>
        <w:rPr>
          <w:sz w:val="19.200000000000003"/>
          <w:szCs w:val="19.200000000000003"/>
        </w:rPr>
        <w:t xml:space="preserve"> Evropského parlamentu a Rady ze dne 28. září 2005 o podmínkách přístupu k plynárenským přepravním soustavám.</w:t>
      </w:r>
    </w:p>
    <w:p>
      <w:pPr>
        <w:ind w:left="560" w:right="0"/>
      </w:pPr>
      <w:r>
        <w:rPr>
          <w:sz w:val="19.200000000000003"/>
          <w:szCs w:val="19.200000000000003"/>
        </w:rPr>
        <w:t xml:space="preserve">Nařízení </w:t>
      </w:r>
      <w:hyperlink r:id="rId112" w:history="1">
        <w:r>
          <w:rPr>
            <w:color w:val="darkblue"/>
            <w:u w:val="single"/>
          </w:rPr>
          <w:t xml:space="preserve">(ES) č. 1228/2003</w:t>
        </w:r>
      </w:hyperlink>
      <w:r>
        <w:rPr>
          <w:sz w:val="19.200000000000003"/>
          <w:szCs w:val="19.200000000000003"/>
        </w:rPr>
        <w:t xml:space="preserve"> Evropského parlamentu a Rady ze dne 26. června 2003 o podmínkách pro přístup k sítím pro přeshraniční výměny elektrické energie.</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13"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14"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15"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Část šestá zákona č. </w:t>
      </w:r>
      <w:hyperlink r:id="rId116"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3"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o podmínkách pro přístup k sítím pro přeshraniční výměny elektrické energie.</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o podmínkách přístupu k plynárenským přepravním soustavám.</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17"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18"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19"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Zákon č. </w:t>
      </w:r>
      <w:hyperlink r:id="rId120"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21"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22"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0"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0" w:history="1">
        <w:r>
          <w:rPr>
            <w:color w:val="darkblue"/>
            <w:u w:val="single"/>
          </w:rPr>
          <w:t xml:space="preserve">121/2000 Sb.</w:t>
        </w:r>
      </w:hyperlink>
    </w:p>
    <w:p>
      <w:pPr>
        <w:ind w:left="560" w:right="0"/>
      </w:pPr>
      <w:r>
        <w:rPr>
          <w:sz w:val="19.200000000000003"/>
          <w:szCs w:val="19.200000000000003"/>
        </w:rPr>
        <w:t xml:space="preserve">Zákon č. </w:t>
      </w:r>
      <w:hyperlink r:id="rId45"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23"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24"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25"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20" w:history="1">
        <w:r>
          <w:rPr>
            <w:color w:val="darkblue"/>
            <w:u w:val="single"/>
          </w:rPr>
          <w:t xml:space="preserve">133/2000 Sb.</w:t>
        </w:r>
      </w:hyperlink>
      <w:r>
        <w:rPr>
          <w:sz w:val="19.200000000000003"/>
          <w:szCs w:val="19.200000000000003"/>
        </w:rPr>
        <w:t xml:space="preserve">, ve znění zákona č. </w:t>
      </w:r>
      <w:hyperlink r:id="rId126"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24"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27"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28"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28" w:history="1">
        <w:r>
          <w:rPr>
            <w:color w:val="darkblue"/>
            <w:u w:val="single"/>
          </w:rPr>
          <w:t xml:space="preserve">101/2000 Sb.</w:t>
        </w:r>
      </w:hyperlink>
      <w:r>
        <w:rPr>
          <w:sz w:val="19.200000000000003"/>
          <w:szCs w:val="19.200000000000003"/>
        </w:rPr>
        <w:t xml:space="preserve">, ve znění zákona č. </w:t>
      </w:r>
      <w:hyperlink r:id="rId129"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130" w:history="1">
        <w:r>
          <w:rPr>
            <w:color w:val="darkblue"/>
            <w:u w:val="single"/>
          </w:rPr>
          <w:t xml:space="preserve">137/2006 Sb.</w:t>
        </w:r>
      </w:hyperlink>
      <w:r>
        <w:rPr>
          <w:sz w:val="19.200000000000003"/>
          <w:szCs w:val="19.200000000000003"/>
        </w:rPr>
        <w:t xml:space="preserve">, o veřejných zakázkách.</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31"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32"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33" w:history="1">
        <w:r>
          <w:rPr>
            <w:color w:val="darkblue"/>
            <w:u w:val="single"/>
          </w:rPr>
          <w:t xml:space="preserve">86/2002 Sb.</w:t>
        </w:r>
      </w:hyperlink>
      <w:r>
        <w:rPr>
          <w:sz w:val="19.200000000000003"/>
          <w:szCs w:val="19.200000000000003"/>
        </w:rPr>
        <w:t xml:space="preserve">, o ochraně ovzduší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25"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34" w:history="1">
        <w:r>
          <w:rPr>
            <w:color w:val="darkblue"/>
            <w:u w:val="single"/>
          </w:rPr>
          <w:t xml:space="preserve">505/1990 Sb.</w:t>
        </w:r>
      </w:hyperlink>
      <w:r>
        <w:rPr>
          <w:sz w:val="19.200000000000003"/>
          <w:szCs w:val="19.200000000000003"/>
        </w:rPr>
        <w:t xml:space="preserve">, o metrologii, ve znění zákona č. </w:t>
      </w:r>
      <w:hyperlink r:id="rId135"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36"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37"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 53 odst. 5 zákona č. </w:t>
      </w:r>
      <w:hyperlink r:id="rId138"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58"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39"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21"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25"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16"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40"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41"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Vyhláška Českého úřadu zeměměřického a katastrálního.</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Podzemní zásobníky (od oplocení) mimo samostatně umístěných sond </w:t>
            </w:r>
          </w:p>
        </w:tc>
        <w:tc>
          <w:tcPr/>
          <w:p>
            <w:pPr/>
            <w:r>
              <w:rPr/>
              <w:t xml:space="preserve"> 250 m </w:t>
            </w:r>
          </w:p>
        </w:tc>
      </w:tr>
      <w:tr>
        <w:trPr/>
        <w:tc>
          <w:tcPr/>
          <w:p>
            <w:pPr/>
            <w:r>
              <w:rPr/>
              <w:t xml:space="preserve"> Tlakové zásobníky zkapalněných plynů do vnitřního obsahu nad 5 m3 do 20 m3 </w:t>
            </w:r>
          </w:p>
        </w:tc>
        <w:tc>
          <w:tcPr/>
          <w:p>
            <w:pPr/>
            <w:r>
              <w:rPr/>
              <w:t xml:space="preserve"> 20 m </w:t>
            </w:r>
          </w:p>
        </w:tc>
      </w:tr>
      <w:tr>
        <w:trPr/>
        <w:tc>
          <w:tcPr/>
          <w:p>
            <w:pPr/>
            <w:r>
              <w:rPr/>
              <w:t xml:space="preserve"> nad 20 m3 do 100 m3 </w:t>
            </w:r>
          </w:p>
        </w:tc>
        <w:tc>
          <w:tcPr/>
          <w:p>
            <w:pPr/>
            <w:r>
              <w:rPr/>
              <w:t xml:space="preserve"> 40 m </w:t>
            </w:r>
          </w:p>
        </w:tc>
      </w:tr>
      <w:tr>
        <w:trPr/>
        <w:tc>
          <w:tcPr/>
          <w:p>
            <w:pPr/>
            <w:r>
              <w:rPr/>
              <w:t xml:space="preserve"> nad 100 m3 do 250 m3 </w:t>
            </w:r>
          </w:p>
        </w:tc>
        <w:tc>
          <w:tcPr/>
          <w:p>
            <w:pPr/>
            <w:r>
              <w:rPr/>
              <w:t xml:space="preserve"> 60 m </w:t>
            </w:r>
          </w:p>
        </w:tc>
      </w:tr>
      <w:tr>
        <w:trPr/>
        <w:tc>
          <w:tcPr/>
          <w:p>
            <w:pPr/>
            <w:r>
              <w:rPr/>
              <w:t xml:space="preserve"> nad 250 m3 do 500 m3 </w:t>
            </w:r>
          </w:p>
        </w:tc>
        <w:tc>
          <w:tcPr/>
          <w:p>
            <w:pPr/>
            <w:r>
              <w:rPr/>
              <w:t xml:space="preserve"> 100 m </w:t>
            </w:r>
          </w:p>
        </w:tc>
      </w:tr>
      <w:tr>
        <w:trPr/>
        <w:tc>
          <w:tcPr/>
          <w:p>
            <w:pPr/>
            <w:r>
              <w:rPr/>
              <w:t xml:space="preserve"> nad 500 m3 do 1000 m3 </w:t>
            </w:r>
          </w:p>
        </w:tc>
        <w:tc>
          <w:tcPr/>
          <w:p>
            <w:pPr/>
            <w:r>
              <w:rPr/>
              <w:t xml:space="preserve"> 150 m </w:t>
            </w:r>
          </w:p>
        </w:tc>
      </w:tr>
      <w:tr>
        <w:trPr/>
        <w:tc>
          <w:tcPr/>
          <w:p>
            <w:pPr/>
            <w:r>
              <w:rPr/>
              <w:t xml:space="preserve"> nad 1000 m3 do 3000 m3 </w:t>
            </w:r>
          </w:p>
        </w:tc>
        <w:tc>
          <w:tcPr/>
          <w:p>
            <w:pPr/>
            <w:r>
              <w:rPr/>
              <w:t xml:space="preserve"> 200 m </w:t>
            </w:r>
          </w:p>
        </w:tc>
      </w:tr>
      <w:tr>
        <w:trPr/>
        <w:tc>
          <w:tcPr/>
          <w:p>
            <w:pPr/>
            <w:r>
              <w:rPr/>
              <w:t xml:space="preserve"> nad 3000 m3 </w:t>
            </w:r>
          </w:p>
        </w:tc>
        <w:tc>
          <w:tcPr/>
          <w:p>
            <w:pPr/>
            <w:r>
              <w:rPr/>
              <w:t xml:space="preserve"> 300 m </w:t>
            </w:r>
          </w:p>
        </w:tc>
      </w:tr>
      <w:tr>
        <w:trPr/>
        <w:tc>
          <w:tcPr/>
          <w:p>
            <w:pPr/>
            <w:r>
              <w:rPr/>
              <w:t xml:space="preserve"> Plynojemy do 100 m3 </w:t>
            </w:r>
          </w:p>
        </w:tc>
        <w:tc>
          <w:tcPr/>
          <w:p>
            <w:pPr/>
            <w:r>
              <w:rPr/>
              <w:t xml:space="preserve"> 30 m </w:t>
            </w:r>
          </w:p>
        </w:tc>
      </w:tr>
      <w:tr>
        <w:trPr/>
        <w:tc>
          <w:tcPr/>
          <w:p>
            <w:pPr/>
            <w:r>
              <w:rPr/>
              <w:t xml:space="preserve"> nad 100 m3 </w:t>
            </w:r>
          </w:p>
        </w:tc>
        <w:tc>
          <w:tcPr/>
          <w:p>
            <w:pPr/>
            <w:r>
              <w:rPr/>
              <w:t xml:space="preserve"> 50 m </w:t>
            </w:r>
          </w:p>
        </w:tc>
      </w:tr>
      <w:tr>
        <w:trPr/>
        <w:tc>
          <w:tcPr/>
          <w:p>
            <w:pPr/>
            <w:r>
              <w:rPr/>
              <w:t xml:space="preserve"> Plnírny plynů (od technologie)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(od technologie) </w:t>
            </w:r>
          </w:p>
        </w:tc>
        <w:tc>
          <w:tcPr/>
          <w:p>
            <w:pPr/>
            <w:r>
              <w:rPr/>
              <w:t xml:space="preserve"> 200 m </w:t>
            </w:r>
          </w:p>
        </w:tc>
      </w:tr>
      <w:tr>
        <w:trPr/>
        <w:tc>
          <w:tcPr/>
          <w:p>
            <w:pPr/>
            <w:r>
              <w:rPr/>
              <w:t xml:space="preserve"> Regulační stanice vysokotlaké do tlaku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bl>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Vysokotlaké plynovody a plynovodní přípojky do tlaku 40 barů včetně </w:t>
            </w:r>
          </w:p>
        </w:tc>
        <w:tc>
          <w:tcPr/>
          <w:p>
            <w:pPr/>
            <w:r>
              <w:rPr/>
              <w:t xml:space="preserve"> </w:t>
            </w:r>
          </w:p>
        </w:tc>
      </w:tr>
      <w:tr>
        <w:trPr/>
        <w:tc>
          <w:tcPr/>
          <w:p>
            <w:pPr/>
            <w:r>
              <w:rPr/>
              <w:t xml:space="preserve"> do DN 100 včetně </w:t>
            </w:r>
          </w:p>
        </w:tc>
        <w:tc>
          <w:tcPr/>
          <w:p>
            <w:pPr/>
            <w:r>
              <w:rPr/>
              <w:t xml:space="preserve"> 10 m </w:t>
            </w:r>
          </w:p>
        </w:tc>
      </w:tr>
      <w:tr>
        <w:trPr/>
        <w:tc>
          <w:tcPr/>
          <w:p>
            <w:pPr/>
            <w:r>
              <w:rPr/>
              <w:t xml:space="preserve"> nad DN 100 do DN 300 včetně </w:t>
            </w:r>
          </w:p>
        </w:tc>
        <w:tc>
          <w:tcPr/>
          <w:p>
            <w:pPr/>
            <w:r>
              <w:rPr/>
              <w:t xml:space="preserve"> 20 m </w:t>
            </w:r>
          </w:p>
        </w:tc>
      </w:tr>
      <w:tr>
        <w:trPr/>
        <w:tc>
          <w:tcPr/>
          <w:p>
            <w:pPr/>
            <w:r>
              <w:rPr/>
              <w:t xml:space="preserve"> nad DN 300 do DN 500 včetně </w:t>
            </w:r>
          </w:p>
        </w:tc>
        <w:tc>
          <w:tcPr/>
          <w:p>
            <w:pPr/>
            <w:r>
              <w:rPr/>
              <w:t xml:space="preserve"> 30 m </w:t>
            </w:r>
          </w:p>
        </w:tc>
      </w:tr>
      <w:tr>
        <w:trPr/>
        <w:tc>
          <w:tcPr/>
          <w:p>
            <w:pPr/>
            <w:r>
              <w:rPr/>
              <w:t xml:space="preserve"> nad DN 500 do DN 700 včetně </w:t>
            </w:r>
          </w:p>
        </w:tc>
        <w:tc>
          <w:tcPr/>
          <w:p>
            <w:pPr/>
            <w:r>
              <w:rPr/>
              <w:t xml:space="preserve"> 45 m </w:t>
            </w:r>
          </w:p>
        </w:tc>
      </w:tr>
      <w:tr>
        <w:trPr/>
        <w:tc>
          <w:tcPr/>
          <w:p>
            <w:pPr/>
            <w:r>
              <w:rPr/>
              <w:t xml:space="preserve"> nad DN 700 </w:t>
            </w:r>
          </w:p>
        </w:tc>
        <w:tc>
          <w:tcPr/>
          <w:p>
            <w:pPr/>
            <w:r>
              <w:rPr/>
              <w:t xml:space="preserve"> 65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80 m </w:t>
            </w:r>
          </w:p>
        </w:tc>
      </w:tr>
      <w:tr>
        <w:trPr/>
        <w:tc>
          <w:tcPr/>
          <w:p>
            <w:pPr/>
            <w:r>
              <w:rPr/>
              <w:t xml:space="preserve"> nad DN 100 do DN 500 včetně </w:t>
            </w:r>
          </w:p>
        </w:tc>
        <w:tc>
          <w:tcPr/>
          <w:p>
            <w:pPr/>
            <w:r>
              <w:rPr/>
              <w:t xml:space="preserve"> 120 m </w:t>
            </w:r>
          </w:p>
        </w:tc>
      </w:tr>
      <w:tr>
        <w:trPr/>
        <w:tc>
          <w:tcPr/>
          <w:p>
            <w:pPr/>
            <w:r>
              <w:rPr/>
              <w:t xml:space="preserve"> nad DN 500 </w:t>
            </w:r>
          </w:p>
        </w:tc>
        <w:tc>
          <w:tcPr/>
          <w:p>
            <w:pPr/>
            <w:r>
              <w:rPr/>
              <w:t xml:space="preserve"> 160 m </w:t>
            </w:r>
          </w:p>
        </w:tc>
      </w:tr>
      <w:tr>
        <w:trPr/>
        <w:tc>
          <w:tcPr/>
          <w:p>
            <w:pPr/>
            <w:r>
              <w:rPr/>
              <w:t xml:space="preserve"> Sondy podzemního zásobníku plynu od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42" w:history="1">
        <w:r>
          <w:rPr>
            <w:color w:val="darkblue"/>
            <w:u w:val="single"/>
          </w:rPr>
          <w:t xml:space="preserve">458/2000 Sb.</w:t>
        </w:r>
      </w:hyperlink>
      <w:r>
        <w:rPr/>
        <w:t xml:space="preserve">, ve znění tohoto zákona, nebo provozovatele přepravní soustavy podle § 58a odst. 4 zákona č. </w:t>
      </w:r>
      <w:hyperlink r:id="rId142"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4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4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4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4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143" w:history="1">
        <w:r>
          <w:rPr>
            <w:color w:val="darkblue"/>
            <w:u w:val="single"/>
          </w:rPr>
          <w:t xml:space="preserve">158/2009 Sb.</w:t>
        </w:r>
      </w:hyperlink>
      <w:r>
        <w:rPr/>
        <w:t xml:space="preserve"> byla zapracována tak, že v textu ust. § 11 odst. 2 zákona č. </w:t>
      </w:r>
      <w:hyperlink r:id="rId144"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45" w:history="1">
        <w:r>
          <w:rPr>
            <w:color w:val="darkblue"/>
            <w:u w:val="single"/>
          </w:rPr>
          <w:t xml:space="preserve">151/2002 Sb.</w:t>
        </w:r>
      </w:hyperlink>
      <w:r>
        <w:rPr/>
        <w:t xml:space="preserve">, zákona č. </w:t>
      </w:r>
      <w:hyperlink r:id="rId146" w:history="1">
        <w:r>
          <w:rPr>
            <w:color w:val="darkblue"/>
            <w:u w:val="single"/>
          </w:rPr>
          <w:t xml:space="preserve">262/2002 Sb.</w:t>
        </w:r>
      </w:hyperlink>
      <w:r>
        <w:rPr/>
        <w:t xml:space="preserve">, zákona č. </w:t>
      </w:r>
      <w:hyperlink r:id="rId147" w:history="1">
        <w:r>
          <w:rPr>
            <w:color w:val="darkblue"/>
            <w:u w:val="single"/>
          </w:rPr>
          <w:t xml:space="preserve">309/2002 Sb.</w:t>
        </w:r>
      </w:hyperlink>
      <w:r>
        <w:rPr/>
        <w:t xml:space="preserve">, zákona č. </w:t>
      </w:r>
      <w:hyperlink r:id="rId148" w:history="1">
        <w:r>
          <w:rPr>
            <w:color w:val="darkblue"/>
            <w:u w:val="single"/>
          </w:rPr>
          <w:t xml:space="preserve">278/2003 Sb.</w:t>
        </w:r>
      </w:hyperlink>
      <w:r>
        <w:rPr/>
        <w:t xml:space="preserve">, zákona č. </w:t>
      </w:r>
      <w:hyperlink r:id="rId149" w:history="1">
        <w:r>
          <w:rPr>
            <w:color w:val="darkblue"/>
            <w:u w:val="single"/>
          </w:rPr>
          <w:t xml:space="preserve">356/2003 Sb.</w:t>
        </w:r>
      </w:hyperlink>
      <w:r>
        <w:rPr/>
        <w:t xml:space="preserve">, zákona č. </w:t>
      </w:r>
      <w:hyperlink r:id="rId150" w:history="1">
        <w:r>
          <w:rPr>
            <w:color w:val="darkblue"/>
            <w:u w:val="single"/>
          </w:rPr>
          <w:t xml:space="preserve">670/2004 Sb.</w:t>
        </w:r>
      </w:hyperlink>
      <w:r>
        <w:rPr/>
        <w:t xml:space="preserve">, zákona č. </w:t>
      </w:r>
      <w:hyperlink r:id="rId151" w:history="1">
        <w:r>
          <w:rPr>
            <w:color w:val="darkblue"/>
            <w:u w:val="single"/>
          </w:rPr>
          <w:t xml:space="preserve">186/2006 Sb.</w:t>
        </w:r>
      </w:hyperlink>
      <w:r>
        <w:rPr/>
        <w:t xml:space="preserve">, zákona č. </w:t>
      </w:r>
      <w:hyperlink r:id="rId152" w:history="1">
        <w:r>
          <w:rPr>
            <w:color w:val="darkblue"/>
            <w:u w:val="single"/>
          </w:rPr>
          <w:t xml:space="preserve">342/2006 Sb.</w:t>
        </w:r>
      </w:hyperlink>
      <w:r>
        <w:rPr/>
        <w:t xml:space="preserve">, zákona č. </w:t>
      </w:r>
      <w:hyperlink r:id="rId153" w:history="1">
        <w:r>
          <w:rPr>
            <w:color w:val="darkblue"/>
            <w:u w:val="single"/>
          </w:rPr>
          <w:t xml:space="preserve">296/2007 Sb.</w:t>
        </w:r>
      </w:hyperlink>
      <w:r>
        <w:rPr/>
        <w:t xml:space="preserve">, zákona č. </w:t>
      </w:r>
      <w:hyperlink r:id="rId154" w:history="1">
        <w:r>
          <w:rPr>
            <w:color w:val="darkblue"/>
            <w:u w:val="single"/>
          </w:rPr>
          <w:t xml:space="preserve">124/2008 Sb.</w:t>
        </w:r>
      </w:hyperlink>
      <w:r>
        <w:rPr/>
        <w:t xml:space="preserve"> a zákona č. </w:t>
      </w:r>
      <w:hyperlink r:id="rId143"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sectPr>
      <w:headerReference w:type="default" r:id="rId155"/>
      <w:footerReference w:type="default" r:id="rId15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158/2009 Sb. z </w:t>
          </w:r>
          <w:r>
            <w:rPr>
              <w:rStyle w:val="bold"/>
            </w:rPr>
            <w:t xml:space="preserve">4. 7. 2009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9s158" TargetMode="External"/><Relationship Id="rId8" Type="http://schemas.openxmlformats.org/officeDocument/2006/relationships/hyperlink" Target="https://esipa.cz/sbirka/sbsrv.dll/sb?DR=SB&amp;CP=2004s670" TargetMode="External"/><Relationship Id="rId9" Type="http://schemas.openxmlformats.org/officeDocument/2006/relationships/hyperlink" Target="https://esipa.cz/sbirka/sbsrv.dll/sb?DR=SB&amp;CP=2002s151" TargetMode="External"/><Relationship Id="rId10" Type="http://schemas.openxmlformats.org/officeDocument/2006/relationships/hyperlink" Target="https://esipa.cz/sbirka/sbsrv.dll/sb?DR=SB&amp;CP=1994s222" TargetMode="External"/><Relationship Id="rId11" Type="http://schemas.openxmlformats.org/officeDocument/2006/relationships/hyperlink" Target="https://esipa.cz/sbirka/sbsrv.dll/sb?DR=SB&amp;CP=1998s083" TargetMode="External"/><Relationship Id="rId12" Type="http://schemas.openxmlformats.org/officeDocument/2006/relationships/hyperlink" Target="https://esipa.cz/sbirka/sbsrv.dll/sb?DR=SB&amp;CP=1976s050" TargetMode="External"/><Relationship Id="rId13" Type="http://schemas.openxmlformats.org/officeDocument/2006/relationships/hyperlink" Target="https://esipa.cz/sbirka/sbsrv.dll/sb?DR=SB&amp;CP=1969s002" TargetMode="External"/><Relationship Id="rId14" Type="http://schemas.openxmlformats.org/officeDocument/2006/relationships/hyperlink" Target="https://esipa.cz/sbirka/sbsrv.dll/sb?DR=SB&amp;CP=1970s034" TargetMode="External"/><Relationship Id="rId15" Type="http://schemas.openxmlformats.org/officeDocument/2006/relationships/hyperlink" Target="https://esipa.cz/sbirka/sbsrv.dll/sb?DR=SB&amp;CP=1970s147" TargetMode="External"/><Relationship Id="rId16" Type="http://schemas.openxmlformats.org/officeDocument/2006/relationships/hyperlink" Target="https://esipa.cz/sbirka/sbsrv.dll/sb?DR=SB&amp;CP=1973s125" TargetMode="External"/><Relationship Id="rId17" Type="http://schemas.openxmlformats.org/officeDocument/2006/relationships/hyperlink" Target="https://esipa.cz/sbirka/sbsrv.dll/sb?DR=SB&amp;CP=1976s025" TargetMode="External"/><Relationship Id="rId18" Type="http://schemas.openxmlformats.org/officeDocument/2006/relationships/hyperlink" Target="https://esipa.cz/sbirka/sbsrv.dll/sb?DR=SB&amp;CP=1983s118" TargetMode="External"/><Relationship Id="rId19" Type="http://schemas.openxmlformats.org/officeDocument/2006/relationships/hyperlink" Target="https://esipa.cz/sbirka/sbsrv.dll/sb?DR=SB&amp;CP=1988s060" TargetMode="External"/><Relationship Id="rId20" Type="http://schemas.openxmlformats.org/officeDocument/2006/relationships/hyperlink" Target="https://esipa.cz/sbirka/sbsrv.dll/sb?DR=SB&amp;CP=1989s173" TargetMode="External"/><Relationship Id="rId21" Type="http://schemas.openxmlformats.org/officeDocument/2006/relationships/hyperlink" Target="https://esipa.cz/sbirka/sbsrv.dll/sb?DR=SB&amp;CP=1990s009" TargetMode="External"/><Relationship Id="rId22" Type="http://schemas.openxmlformats.org/officeDocument/2006/relationships/hyperlink" Target="https://esipa.cz/sbirka/sbsrv.dll/sb?DR=SB&amp;CP=1990s093" TargetMode="External"/><Relationship Id="rId23" Type="http://schemas.openxmlformats.org/officeDocument/2006/relationships/hyperlink" Target="https://esipa.cz/sbirka/sbsrv.dll/sb?DR=SB&amp;CP=1990s126" TargetMode="External"/><Relationship Id="rId24" Type="http://schemas.openxmlformats.org/officeDocument/2006/relationships/hyperlink" Target="https://esipa.cz/sbirka/sbsrv.dll/sb?DR=SB&amp;CP=1990s203" TargetMode="External"/><Relationship Id="rId25" Type="http://schemas.openxmlformats.org/officeDocument/2006/relationships/hyperlink" Target="https://esipa.cz/sbirka/sbsrv.dll/sb?DR=SB&amp;CP=1990s288" TargetMode="External"/><Relationship Id="rId26" Type="http://schemas.openxmlformats.org/officeDocument/2006/relationships/hyperlink" Target="https://esipa.cz/sbirka/sbsrv.dll/sb?DR=SB&amp;CP=1990s305" TargetMode="External"/><Relationship Id="rId27" Type="http://schemas.openxmlformats.org/officeDocument/2006/relationships/hyperlink" Target="https://esipa.cz/sbirka/sbsrv.dll/sb?DR=SB&amp;CP=1990s575" TargetMode="External"/><Relationship Id="rId28" Type="http://schemas.openxmlformats.org/officeDocument/2006/relationships/hyperlink" Target="https://esipa.cz/sbirka/sbsrv.dll/sb?DR=SB&amp;CP=1991s173" TargetMode="External"/><Relationship Id="rId29" Type="http://schemas.openxmlformats.org/officeDocument/2006/relationships/hyperlink" Target="https://esipa.cz/sbirka/sbsrv.dll/sb?DR=SB&amp;CP=1991s283" TargetMode="External"/><Relationship Id="rId30" Type="http://schemas.openxmlformats.org/officeDocument/2006/relationships/hyperlink" Target="https://esipa.cz/sbirka/sbsrv.dll/sb?DR=SB&amp;CP=1992s019" TargetMode="External"/><Relationship Id="rId31" Type="http://schemas.openxmlformats.org/officeDocument/2006/relationships/hyperlink" Target="https://esipa.cz/sbirka/sbsrv.dll/sb?DR=SB&amp;CP=1992s023" TargetMode="External"/><Relationship Id="rId32" Type="http://schemas.openxmlformats.org/officeDocument/2006/relationships/hyperlink" Target="https://esipa.cz/sbirka/sbsrv.dll/sb?DR=SB&amp;CP=1992s103" TargetMode="External"/><Relationship Id="rId33" Type="http://schemas.openxmlformats.org/officeDocument/2006/relationships/hyperlink" Target="https://esipa.cz/sbirka/sbsrv.dll/sb?DR=SB&amp;CP=1992s167" TargetMode="External"/><Relationship Id="rId34" Type="http://schemas.openxmlformats.org/officeDocument/2006/relationships/hyperlink" Target="https://esipa.cz/sbirka/sbsrv.dll/sb?DR=SB&amp;CP=1992s239" TargetMode="External"/><Relationship Id="rId35" Type="http://schemas.openxmlformats.org/officeDocument/2006/relationships/hyperlink" Target="https://esipa.cz/sbirka/sbsrv.dll/sb?DR=SB&amp;CP=1992s350" TargetMode="External"/><Relationship Id="rId36" Type="http://schemas.openxmlformats.org/officeDocument/2006/relationships/hyperlink" Target="https://esipa.cz/sbirka/sbsrv.dll/sb?DR=SB&amp;CP=1992s358" TargetMode="External"/><Relationship Id="rId37" Type="http://schemas.openxmlformats.org/officeDocument/2006/relationships/hyperlink" Target="https://esipa.cz/sbirka/sbsrv.dll/sb?DR=SB&amp;CP=1992s359" TargetMode="External"/><Relationship Id="rId38" Type="http://schemas.openxmlformats.org/officeDocument/2006/relationships/hyperlink" Target="https://esipa.cz/sbirka/sbsrv.dll/sb?DR=SB&amp;CP=1992s474" TargetMode="External"/><Relationship Id="rId39" Type="http://schemas.openxmlformats.org/officeDocument/2006/relationships/hyperlink" Target="https://esipa.cz/sbirka/sbsrv.dll/sb?DR=SB&amp;CP=1992s548" TargetMode="External"/><Relationship Id="rId40" Type="http://schemas.openxmlformats.org/officeDocument/2006/relationships/hyperlink" Target="https://esipa.cz/sbirka/sbsrv.dll/sb?DR=SB&amp;CP=1993s021" TargetMode="External"/><Relationship Id="rId41" Type="http://schemas.openxmlformats.org/officeDocument/2006/relationships/hyperlink" Target="https://esipa.cz/sbirka/sbsrv.dll/sb?DR=SB&amp;CP=1993s166" TargetMode="External"/><Relationship Id="rId42" Type="http://schemas.openxmlformats.org/officeDocument/2006/relationships/hyperlink" Target="https://esipa.cz/sbirka/sbsrv.dll/sb?DR=SB&amp;CP=1993s285" TargetMode="External"/><Relationship Id="rId43" Type="http://schemas.openxmlformats.org/officeDocument/2006/relationships/hyperlink" Target="https://esipa.cz/sbirka/sbsrv.dll/sb?DR=SB&amp;CP=1994s047" TargetMode="External"/><Relationship Id="rId44" Type="http://schemas.openxmlformats.org/officeDocument/2006/relationships/hyperlink" Target="https://esipa.cz/sbirka/sbsrv.dll/sb?DR=SB&amp;CP=1995s089" TargetMode="External"/><Relationship Id="rId45" Type="http://schemas.openxmlformats.org/officeDocument/2006/relationships/hyperlink" Target="https://esipa.cz/sbirka/sbsrv.dll/sb?DR=SB&amp;CP=1995s289" TargetMode="External"/><Relationship Id="rId46" Type="http://schemas.openxmlformats.org/officeDocument/2006/relationships/hyperlink" Target="https://esipa.cz/sbirka/sbsrv.dll/sb?DR=SB&amp;CP=1996s135" TargetMode="External"/><Relationship Id="rId47" Type="http://schemas.openxmlformats.org/officeDocument/2006/relationships/hyperlink" Target="https://esipa.cz/sbirka/sbsrv.dll/sb?DR=SB&amp;CP=1996s272" TargetMode="External"/><Relationship Id="rId48" Type="http://schemas.openxmlformats.org/officeDocument/2006/relationships/hyperlink" Target="https://esipa.cz/sbirka/sbsrv.dll/sb?DR=SB&amp;CP=1997s152" TargetMode="External"/><Relationship Id="rId49" Type="http://schemas.openxmlformats.org/officeDocument/2006/relationships/hyperlink" Target="https://esipa.cz/sbirka/sbsrv.dll/sb?DR=SB&amp;CP=1998s015" TargetMode="External"/><Relationship Id="rId50" Type="http://schemas.openxmlformats.org/officeDocument/2006/relationships/hyperlink" Target="https://esipa.cz/sbirka/sbsrv.dll/sb?DR=SB&amp;CP=2000s148" TargetMode="External"/><Relationship Id="rId51" Type="http://schemas.openxmlformats.org/officeDocument/2006/relationships/hyperlink" Target="https://esipa.cz/sbirka/sbsrv.dll/sb?DR=SB&amp;CP=2000s063" TargetMode="External"/><Relationship Id="rId52" Type="http://schemas.openxmlformats.org/officeDocument/2006/relationships/hyperlink" Target="https://esipa.cz/sbirka/sbsrv.dll/sb?DR=SB&amp;CP=2000s130" TargetMode="External"/><Relationship Id="rId53" Type="http://schemas.openxmlformats.org/officeDocument/2006/relationships/hyperlink" Target="https://esipa.cz/sbirka/sbsrv.dll/sb?DR=SB&amp;CP=2000s154" TargetMode="External"/><Relationship Id="rId54" Type="http://schemas.openxmlformats.org/officeDocument/2006/relationships/hyperlink" Target="https://esipa.cz/sbirka/sbsrv.dll/sb?DR=SB&amp;CP=2000s204" TargetMode="External"/><Relationship Id="rId55" Type="http://schemas.openxmlformats.org/officeDocument/2006/relationships/hyperlink" Target="https://esipa.cz/sbirka/sbsrv.dll/sb?DR=SB&amp;CP=2000s239" TargetMode="External"/><Relationship Id="rId56" Type="http://schemas.openxmlformats.org/officeDocument/2006/relationships/hyperlink" Target="https://esipa.cz/sbirka/sbsrv.dll/sb?DR=SB&amp;CP=2000s257" TargetMode="External"/><Relationship Id="rId57" Type="http://schemas.openxmlformats.org/officeDocument/2006/relationships/hyperlink" Target="https://esipa.cz/sbirka/sbsrv.dll/sb?DR=SB&amp;CP=2000s258" TargetMode="External"/><Relationship Id="rId58" Type="http://schemas.openxmlformats.org/officeDocument/2006/relationships/hyperlink" Target="https://esipa.cz/sbirka/sbsrv.dll/sb?DR=SB&amp;CP=1991s265" TargetMode="External"/><Relationship Id="rId59" Type="http://schemas.openxmlformats.org/officeDocument/2006/relationships/hyperlink" Target="https://esipa.cz/sbirka/sbsrv.dll/sb?DR=SB&amp;CP=1994s135" TargetMode="External"/><Relationship Id="rId60" Type="http://schemas.openxmlformats.org/officeDocument/2006/relationships/hyperlink" Target="https://esipa.cz/sbirka/sbsrv.dll/sb?DR=SB&amp;CP=1997s151" TargetMode="External"/><Relationship Id="rId61" Type="http://schemas.openxmlformats.org/officeDocument/2006/relationships/hyperlink" Target="https://esipa.cz/sbirka/sbsrv.dll/sb?DR=SB&amp;CP=2000s151" TargetMode="External"/><Relationship Id="rId62" Type="http://schemas.openxmlformats.org/officeDocument/2006/relationships/hyperlink" Target="https://esipa.cz/sbirka/sbsrv.dll/sb?DR=SB&amp;CP=1991s455" TargetMode="External"/><Relationship Id="rId63" Type="http://schemas.openxmlformats.org/officeDocument/2006/relationships/hyperlink" Target="https://esipa.cz/sbirka/sbsrv.dll/sb?DR=SB&amp;CP=1992s231" TargetMode="External"/><Relationship Id="rId64" Type="http://schemas.openxmlformats.org/officeDocument/2006/relationships/hyperlink" Target="https://esipa.cz/sbirka/sbsrv.dll/sb?DR=SB&amp;CP=1992s591" TargetMode="External"/><Relationship Id="rId65" Type="http://schemas.openxmlformats.org/officeDocument/2006/relationships/hyperlink" Target="https://esipa.cz/sbirka/sbsrv.dll/sb?DR=SB&amp;CP=1993s273" TargetMode="External"/><Relationship Id="rId66" Type="http://schemas.openxmlformats.org/officeDocument/2006/relationships/hyperlink" Target="https://esipa.cz/sbirka/sbsrv.dll/sb?DR=SB&amp;CP=1993s303" TargetMode="External"/><Relationship Id="rId67" Type="http://schemas.openxmlformats.org/officeDocument/2006/relationships/hyperlink" Target="https://esipa.cz/sbirka/sbsrv.dll/sb?DR=SB&amp;CP=1994s038" TargetMode="External"/><Relationship Id="rId68" Type="http://schemas.openxmlformats.org/officeDocument/2006/relationships/hyperlink" Target="https://esipa.cz/sbirka/sbsrv.dll/sb?DR=SB&amp;CP=1994s042" TargetMode="External"/><Relationship Id="rId69" Type="http://schemas.openxmlformats.org/officeDocument/2006/relationships/hyperlink" Target="https://esipa.cz/sbirka/sbsrv.dll/sb?DR=SB&amp;CP=1994s136" TargetMode="External"/><Relationship Id="rId70" Type="http://schemas.openxmlformats.org/officeDocument/2006/relationships/hyperlink" Target="https://esipa.cz/sbirka/sbsrv.dll/sb?DR=SB&amp;CP=1994s200" TargetMode="External"/><Relationship Id="rId71" Type="http://schemas.openxmlformats.org/officeDocument/2006/relationships/hyperlink" Target="https://esipa.cz/sbirka/sbsrv.dll/sb?DR=SB&amp;CP=1995s237" TargetMode="External"/><Relationship Id="rId72" Type="http://schemas.openxmlformats.org/officeDocument/2006/relationships/hyperlink" Target="https://esipa.cz/sbirka/sbsrv.dll/sb?DR=SB&amp;CP=1995s286" TargetMode="External"/><Relationship Id="rId73" Type="http://schemas.openxmlformats.org/officeDocument/2006/relationships/hyperlink" Target="https://esipa.cz/sbirka/sbsrv.dll/sb?DR=SB&amp;CP=1996s094" TargetMode="External"/><Relationship Id="rId74" Type="http://schemas.openxmlformats.org/officeDocument/2006/relationships/hyperlink" Target="https://esipa.cz/sbirka/sbsrv.dll/sb?DR=SB&amp;CP=1996s095" TargetMode="External"/><Relationship Id="rId75" Type="http://schemas.openxmlformats.org/officeDocument/2006/relationships/hyperlink" Target="https://esipa.cz/sbirka/sbsrv.dll/sb?DR=SB&amp;CP=1996s147" TargetMode="External"/><Relationship Id="rId76" Type="http://schemas.openxmlformats.org/officeDocument/2006/relationships/hyperlink" Target="https://esipa.cz/sbirka/sbsrv.dll/sb?DR=SB&amp;CP=1997s019" TargetMode="External"/><Relationship Id="rId77" Type="http://schemas.openxmlformats.org/officeDocument/2006/relationships/hyperlink" Target="https://esipa.cz/sbirka/sbsrv.dll/sb?DR=SB&amp;CP=1997s049" TargetMode="External"/><Relationship Id="rId78" Type="http://schemas.openxmlformats.org/officeDocument/2006/relationships/hyperlink" Target="https://esipa.cz/sbirka/sbsrv.dll/sb?DR=SB&amp;CP=1997s061" TargetMode="External"/><Relationship Id="rId79" Type="http://schemas.openxmlformats.org/officeDocument/2006/relationships/hyperlink" Target="https://esipa.cz/sbirka/sbsrv.dll/sb?DR=SB&amp;CP=1997s079" TargetMode="External"/><Relationship Id="rId80" Type="http://schemas.openxmlformats.org/officeDocument/2006/relationships/hyperlink" Target="https://esipa.cz/sbirka/sbsrv.dll/sb?DR=SB&amp;CP=1997s217" TargetMode="External"/><Relationship Id="rId81" Type="http://schemas.openxmlformats.org/officeDocument/2006/relationships/hyperlink" Target="https://esipa.cz/sbirka/sbsrv.dll/sb?DR=SB&amp;CP=1997s280" TargetMode="External"/><Relationship Id="rId82" Type="http://schemas.openxmlformats.org/officeDocument/2006/relationships/hyperlink" Target="https://esipa.cz/sbirka/sbsrv.dll/sb?DR=SB&amp;CP=1998s167" TargetMode="External"/><Relationship Id="rId83" Type="http://schemas.openxmlformats.org/officeDocument/2006/relationships/hyperlink" Target="https://esipa.cz/sbirka/sbsrv.dll/sb?DR=SB&amp;CP=1999s159" TargetMode="External"/><Relationship Id="rId84" Type="http://schemas.openxmlformats.org/officeDocument/2006/relationships/hyperlink" Target="https://esipa.cz/sbirka/sbsrv.dll/sb?DR=SB&amp;CP=1999s356" TargetMode="External"/><Relationship Id="rId85" Type="http://schemas.openxmlformats.org/officeDocument/2006/relationships/hyperlink" Target="https://esipa.cz/sbirka/sbsrv.dll/sb?DR=SB&amp;CP=1999s358" TargetMode="External"/><Relationship Id="rId86" Type="http://schemas.openxmlformats.org/officeDocument/2006/relationships/hyperlink" Target="https://esipa.cz/sbirka/sbsrv.dll/sb?DR=SB&amp;CP=1999s360" TargetMode="External"/><Relationship Id="rId87" Type="http://schemas.openxmlformats.org/officeDocument/2006/relationships/hyperlink" Target="https://esipa.cz/sbirka/sbsrv.dll/sb?DR=SB&amp;CP=1999s363" TargetMode="External"/><Relationship Id="rId88" Type="http://schemas.openxmlformats.org/officeDocument/2006/relationships/hyperlink" Target="https://esipa.cz/sbirka/sbsrv.dll/sb?DR=SB&amp;CP=2000s027" TargetMode="External"/><Relationship Id="rId89" Type="http://schemas.openxmlformats.org/officeDocument/2006/relationships/hyperlink" Target="https://esipa.cz/sbirka/sbsrv.dll/sb?DR=SB&amp;CP=2000s028" TargetMode="External"/><Relationship Id="rId90" Type="http://schemas.openxmlformats.org/officeDocument/2006/relationships/hyperlink" Target="https://esipa.cz/sbirka/sbsrv.dll/sb?DR=SB&amp;CP=2000s121" TargetMode="External"/><Relationship Id="rId91" Type="http://schemas.openxmlformats.org/officeDocument/2006/relationships/hyperlink" Target="https://esipa.cz/sbirka/sbsrv.dll/sb?DR=SB&amp;CP=2000s122" TargetMode="External"/><Relationship Id="rId92" Type="http://schemas.openxmlformats.org/officeDocument/2006/relationships/hyperlink" Target="https://esipa.cz/sbirka/sbsrv.dll/sb?DR=SB&amp;CP=2000s123" TargetMode="External"/><Relationship Id="rId93" Type="http://schemas.openxmlformats.org/officeDocument/2006/relationships/hyperlink" Target="https://esipa.cz/sbirka/sbsrv.dll/sb?DR=SB&amp;CP=2000s124" TargetMode="External"/><Relationship Id="rId94" Type="http://schemas.openxmlformats.org/officeDocument/2006/relationships/hyperlink" Target="https://esipa.cz/sbirka/sbsrv.dll/sb?DR=SB&amp;CP=2000s149" TargetMode="External"/><Relationship Id="rId95" Type="http://schemas.openxmlformats.org/officeDocument/2006/relationships/hyperlink" Target="https://esipa.cz/sbirka/sbsrv.dll/sb?DR=SB&amp;CP=2000s158" TargetMode="External"/><Relationship Id="rId96" Type="http://schemas.openxmlformats.org/officeDocument/2006/relationships/hyperlink" Target="https://esipa.cz/sbirka/sbsrv.dll/sb?DR=SB&amp;CP=2000s247" TargetMode="External"/><Relationship Id="rId97" Type="http://schemas.openxmlformats.org/officeDocument/2006/relationships/hyperlink" Target="https://esipa.cz/sbirka/sbsrv.dll/sb?DR=SB&amp;CP=2000s249" TargetMode="External"/><Relationship Id="rId98" Type="http://schemas.openxmlformats.org/officeDocument/2006/relationships/hyperlink" Target="https://esipa.cz/sbirka/sbsrv.dll/sb?DR=SB&amp;CP=2000s309" TargetMode="External"/><Relationship Id="rId99" Type="http://schemas.openxmlformats.org/officeDocument/2006/relationships/hyperlink" Target="https://esipa.cz/sbirka/sbsrv.dll/sb?DR=SB&amp;CP=2000s362" TargetMode="External"/><Relationship Id="rId100" Type="http://schemas.openxmlformats.org/officeDocument/2006/relationships/hyperlink" Target="https://esipa.cz/sbirka/sbsrv.dll/sb?DR=SB&amp;CP=2003s356" TargetMode="External"/><Relationship Id="rId101" Type="http://schemas.openxmlformats.org/officeDocument/2006/relationships/hyperlink" Target="https://esipa.cz/sbirka/sbsrv.dll/sb?DR=SB&amp;CP=2004s186" TargetMode="External"/><Relationship Id="rId102" Type="http://schemas.openxmlformats.org/officeDocument/2006/relationships/hyperlink" Target="https://esipa.cz/sbirka/sbsrv.dll/sb?DR=SB&amp;CP=32003L0054" TargetMode="External"/><Relationship Id="rId103" Type="http://schemas.openxmlformats.org/officeDocument/2006/relationships/hyperlink" Target="https://esipa.cz/sbirka/sbsrv.dll/sb?DR=SB&amp;CP=31992L0096" TargetMode="External"/><Relationship Id="rId104" Type="http://schemas.openxmlformats.org/officeDocument/2006/relationships/hyperlink" Target="https://esipa.cz/sbirka/sbsrv.dll/sb?DR=SB&amp;CP=32003L0055" TargetMode="External"/><Relationship Id="rId105" Type="http://schemas.openxmlformats.org/officeDocument/2006/relationships/hyperlink" Target="https://esipa.cz/sbirka/sbsrv.dll/sb?DR=SB&amp;CP=31998L0030" TargetMode="External"/><Relationship Id="rId106" Type="http://schemas.openxmlformats.org/officeDocument/2006/relationships/hyperlink" Target="https://esipa.cz/sbirka/sbsrv.dll/sb?DR=SB&amp;CP=32004L0008" TargetMode="External"/><Relationship Id="rId107" Type="http://schemas.openxmlformats.org/officeDocument/2006/relationships/hyperlink" Target="https://esipa.cz/sbirka/sbsrv.dll/sb?DR=SB&amp;CP=32004L0067" TargetMode="External"/><Relationship Id="rId108" Type="http://schemas.openxmlformats.org/officeDocument/2006/relationships/hyperlink" Target="https://esipa.cz/sbirka/sbsrv.dll/sb?DR=SB&amp;CP=32006L0032" TargetMode="External"/><Relationship Id="rId109" Type="http://schemas.openxmlformats.org/officeDocument/2006/relationships/hyperlink" Target="https://esipa.cz/sbirka/sbsrv.dll/sb?DR=SB&amp;CP=31993L0076" TargetMode="External"/><Relationship Id="rId110" Type="http://schemas.openxmlformats.org/officeDocument/2006/relationships/hyperlink" Target="http://eur-lex.europa.eu/LexUriServ/LexUriServ.do?uri=OJ:L:2006:033:0022:01" TargetMode="External"/><Relationship Id="rId111" Type="http://schemas.openxmlformats.org/officeDocument/2006/relationships/hyperlink" Target="https://esipa.cz/sbirka/sbsrv.dll/sb?DR=SB&amp;CP=32005R1775" TargetMode="External"/><Relationship Id="rId112" Type="http://schemas.openxmlformats.org/officeDocument/2006/relationships/hyperlink" Target="https://esipa.cz/sbirka/sbsrv.dll/sb?DR=SB&amp;CP=32003R1228" TargetMode="External"/><Relationship Id="rId113" Type="http://schemas.openxmlformats.org/officeDocument/2006/relationships/hyperlink" Target="https://esipa.cz/sbirka/sbsrv.dll/sb?DR=SB&amp;CP=32004R0139" TargetMode="External"/><Relationship Id="rId114" Type="http://schemas.openxmlformats.org/officeDocument/2006/relationships/hyperlink" Target="https://esipa.cz/sbirka/sbsrv.dll/sb?DR=SB&amp;CP=1994s269" TargetMode="External"/><Relationship Id="rId115" Type="http://schemas.openxmlformats.org/officeDocument/2006/relationships/hyperlink" Target="https://esipa.cz/sbirka/sbsrv.dll/sb?DR=SB&amp;CP=2000s240" TargetMode="External"/><Relationship Id="rId116" Type="http://schemas.openxmlformats.org/officeDocument/2006/relationships/hyperlink" Target="https://esipa.cz/sbirka/sbsrv.dll/sb?DR=SB&amp;CP=1992s337" TargetMode="External"/><Relationship Id="rId117" Type="http://schemas.openxmlformats.org/officeDocument/2006/relationships/hyperlink" Target="https://esipa.cz/sbirka/sbsrv.dll/sb?DR=SB&amp;CP=1964s040" TargetMode="External"/><Relationship Id="rId118" Type="http://schemas.openxmlformats.org/officeDocument/2006/relationships/hyperlink" Target="https://esipa.cz/sbirka/sbsrv.dll/sb?DR=SB&amp;CP=1990s526" TargetMode="External"/><Relationship Id="rId119" Type="http://schemas.openxmlformats.org/officeDocument/2006/relationships/hyperlink" Target="https://esipa.cz/sbirka/sbsrv.dll/sb?DR=SB&amp;CP=2005s180" TargetMode="External"/><Relationship Id="rId120" Type="http://schemas.openxmlformats.org/officeDocument/2006/relationships/hyperlink" Target="https://esipa.cz/sbirka/sbsrv.dll/sb?DR=SB&amp;CP=2000s133" TargetMode="External"/><Relationship Id="rId121" Type="http://schemas.openxmlformats.org/officeDocument/2006/relationships/hyperlink" Target="https://esipa.cz/sbirka/sbsrv.dll/sb?DR=SB&amp;CP=2006s183" TargetMode="External"/><Relationship Id="rId122" Type="http://schemas.openxmlformats.org/officeDocument/2006/relationships/hyperlink" Target="https://esipa.cz/sbirka/sbsrv.dll/sb?DR=SB&amp;CP=2006s184" TargetMode="External"/><Relationship Id="rId123" Type="http://schemas.openxmlformats.org/officeDocument/2006/relationships/hyperlink" Target="https://esipa.cz/sbirka/sbsrv.dll/sb?DR=SB&amp;CP=1999s055" TargetMode="External"/><Relationship Id="rId124" Type="http://schemas.openxmlformats.org/officeDocument/2006/relationships/hyperlink" Target="https://esipa.cz/sbirka/sbsrv.dll/sb?DR=SB&amp;CP=2001s150" TargetMode="External"/><Relationship Id="rId125" Type="http://schemas.openxmlformats.org/officeDocument/2006/relationships/hyperlink" Target="https://esipa.cz/sbirka/sbsrv.dll/sb?DR=SB&amp;CP=2000s406" TargetMode="External"/><Relationship Id="rId126" Type="http://schemas.openxmlformats.org/officeDocument/2006/relationships/hyperlink" Target="https://esipa.cz/sbirka/sbsrv.dll/sb?DR=SB&amp;CP=2004s053" TargetMode="External"/><Relationship Id="rId127" Type="http://schemas.openxmlformats.org/officeDocument/2006/relationships/hyperlink" Target="https://esipa.cz/sbirka/sbsrv.dll/sb?DR=SB&amp;CP=1993s040" TargetMode="External"/><Relationship Id="rId128" Type="http://schemas.openxmlformats.org/officeDocument/2006/relationships/hyperlink" Target="https://esipa.cz/sbirka/sbsrv.dll/sb?DR=SB&amp;CP=2000s101" TargetMode="External"/><Relationship Id="rId129" Type="http://schemas.openxmlformats.org/officeDocument/2006/relationships/hyperlink" Target="https://esipa.cz/sbirka/sbsrv.dll/sb?DR=SB&amp;CP=2004s439" TargetMode="External"/><Relationship Id="rId130" Type="http://schemas.openxmlformats.org/officeDocument/2006/relationships/hyperlink" Target="https://esipa.cz/sbirka/sbsrv.dll/sb?DR=SB&amp;CP=2006s137" TargetMode="External"/><Relationship Id="rId131" Type="http://schemas.openxmlformats.org/officeDocument/2006/relationships/hyperlink" Target="https://esipa.cz/sbirka/sbsrv.dll/sb?DR=SB&amp;CP=1991s563" TargetMode="External"/><Relationship Id="rId132" Type="http://schemas.openxmlformats.org/officeDocument/2006/relationships/hyperlink" Target="https://esipa.cz/sbirka/sbsrv.dll/sb?DR=SB&amp;CP=1998s110" TargetMode="External"/><Relationship Id="rId133" Type="http://schemas.openxmlformats.org/officeDocument/2006/relationships/hyperlink" Target="https://esipa.cz/sbirka/sbsrv.dll/sb?DR=SB&amp;CP=2002s086" TargetMode="External"/><Relationship Id="rId134" Type="http://schemas.openxmlformats.org/officeDocument/2006/relationships/hyperlink" Target="https://esipa.cz/sbirka/sbsrv.dll/sb?DR=SB&amp;CP=1990s505" TargetMode="External"/><Relationship Id="rId135" Type="http://schemas.openxmlformats.org/officeDocument/2006/relationships/hyperlink" Target="https://esipa.cz/sbirka/sbsrv.dll/sb?DR=SB&amp;CP=2000s119" TargetMode="External"/><Relationship Id="rId136" Type="http://schemas.openxmlformats.org/officeDocument/2006/relationships/hyperlink" Target="https://esipa.cz/sbirka/sbsrv.dll/sb?DR=SB&amp;CP=2000s129" TargetMode="External"/><Relationship Id="rId137" Type="http://schemas.openxmlformats.org/officeDocument/2006/relationships/hyperlink" Target="https://esipa.cz/sbirka/sbsrv.dll/sb?DR=SB&amp;CP=2000s131" TargetMode="External"/><Relationship Id="rId138" Type="http://schemas.openxmlformats.org/officeDocument/2006/relationships/hyperlink" Target="https://esipa.cz/sbirka/sbsrv.dll/sb?DR=SB&amp;CP=2002s218" TargetMode="External"/><Relationship Id="rId139" Type="http://schemas.openxmlformats.org/officeDocument/2006/relationships/hyperlink" Target="https://esipa.cz/sbirka/sbsrv.dll/sb?DR=SB&amp;CP=1991s552" TargetMode="External"/><Relationship Id="rId140" Type="http://schemas.openxmlformats.org/officeDocument/2006/relationships/hyperlink" Target="https://esipa.cz/sbirka/sbsrv.dll/sb?DR=SB&amp;CP=2004s500" TargetMode="External"/><Relationship Id="rId141" Type="http://schemas.openxmlformats.org/officeDocument/2006/relationships/hyperlink" Target="https://esipa.cz/sbirka/sbsrv.dll/sb?DR=SB&amp;CP=1999s222" TargetMode="External"/><Relationship Id="rId142" Type="http://schemas.openxmlformats.org/officeDocument/2006/relationships/hyperlink" Target="https://esipa.cz/sbirka/sbsrv.dll/sb?DR=SB&amp;CP=2000s458" TargetMode="External"/><Relationship Id="rId143" Type="http://schemas.openxmlformats.org/officeDocument/2006/relationships/hyperlink" Target="https://admin.n.esipa.cz/sb?DR=SB&amp;CP=2009s158" TargetMode="External"/><Relationship Id="rId144" Type="http://schemas.openxmlformats.org/officeDocument/2006/relationships/hyperlink" Target="https://admin.n.esipa.cz/sb?DR=SB&amp;CP=2000s458" TargetMode="External"/><Relationship Id="rId145" Type="http://schemas.openxmlformats.org/officeDocument/2006/relationships/hyperlink" Target="https://admin.n.esipa.cz/sb?DR=SB&amp;CP=2002s151" TargetMode="External"/><Relationship Id="rId146" Type="http://schemas.openxmlformats.org/officeDocument/2006/relationships/hyperlink" Target="https://admin.n.esipa.cz/sb?DR=SB&amp;CP=2002s262" TargetMode="External"/><Relationship Id="rId147" Type="http://schemas.openxmlformats.org/officeDocument/2006/relationships/hyperlink" Target="https://admin.n.esipa.cz/sb?DR=SB&amp;CP=2002s309" TargetMode="External"/><Relationship Id="rId148" Type="http://schemas.openxmlformats.org/officeDocument/2006/relationships/hyperlink" Target="https://admin.n.esipa.cz/sb?DR=SB&amp;CP=2003s278" TargetMode="External"/><Relationship Id="rId149" Type="http://schemas.openxmlformats.org/officeDocument/2006/relationships/hyperlink" Target="https://admin.n.esipa.cz/sb?DR=SB&amp;CP=2003s356" TargetMode="External"/><Relationship Id="rId150" Type="http://schemas.openxmlformats.org/officeDocument/2006/relationships/hyperlink" Target="https://admin.n.esipa.cz/sb?DR=SB&amp;CP=2004s670" TargetMode="External"/><Relationship Id="rId151" Type="http://schemas.openxmlformats.org/officeDocument/2006/relationships/hyperlink" Target="https://admin.n.esipa.cz/sb?DR=SB&amp;CP=2006s186" TargetMode="External"/><Relationship Id="rId152" Type="http://schemas.openxmlformats.org/officeDocument/2006/relationships/hyperlink" Target="https://admin.n.esipa.cz/sb?DR=SB&amp;CP=2006s342" TargetMode="External"/><Relationship Id="rId153" Type="http://schemas.openxmlformats.org/officeDocument/2006/relationships/hyperlink" Target="https://admin.n.esipa.cz/sb?DR=SB&amp;CP=2007s296" TargetMode="External"/><Relationship Id="rId154" Type="http://schemas.openxmlformats.org/officeDocument/2006/relationships/hyperlink" Target="https://admin.n.esipa.cz/sb?DR=SB&amp;CP=2008s124" TargetMode="External"/><Relationship Id="rId155" Type="http://schemas.openxmlformats.org/officeDocument/2006/relationships/header" Target="header1.xml"/><Relationship Id="rId15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158/2009 Sb. z 4. 7. 2009</dc:title>
  <dc:description>Zákon o podmínkách podnikání a o výkonu státní správy v energetických odvětvích a o změně některých zákonů (energetický zákon)</dc:description>
  <dc:subject/>
  <cp:keywords/>
  <cp:category/>
  <cp:lastModifiedBy/>
  <dcterms:created xsi:type="dcterms:W3CDTF">2009-07-04T00:00:00+02:00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