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w:t>
      </w:r>
      <w:r>
        <w:rPr/>
        <w:t xml:space="preserve"> a upravuje v návaznosti na přímo použitelné předpisy Evropské unie</w:t>
      </w:r>
      <w:r>
        <w:rPr>
          <w:vertAlign w:val="superscript"/>
        </w:rPr>
        <w:t xml:space="preserve">1a</w:t>
      </w:r>
      <w:r>
        <w:rPr/>
        <w:t xml:space="preserve">)</w:t>
      </w:r>
      <w:r>
        <w:rPr/>
        <w:t xml:space="preserve"> podmínky podnikání a výkon státní správy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vymezeným územím území, na němž držitel licence na distribuci elektřiny, distribuci plynu nebo rozvod tepelné energie vykonává licencovanou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kontrolou možnost vykonávat na základě právních nebo faktických skutečností rozhodující vliv na činnost jiné osoby, zejména na základě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vlastnického práva nebo práva užívání k obchodnímu závodu kontrolované osoby anebo jeho části,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práva anebo jiné právní skutečnosti, které poskytují rozhodující vliv na složení, hlasování a rozhodování orgánů kontrolované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certifikací řízení, v němž se zjišťuje, zda provozovatel přenosové soustavy, provozovatel přepravní soustavy nebo osoba, která hodlá provozovat přenosovou nebo přepravní soustavu, splňuje podmínky nezávislosti provozovatele přenosové soustavy nebo provozovatele přepravní soustavy podle tohoto zákona a zda získání nebo výkon kontroly ze strany osoby nebo osob, které mají sídlo, ústřední správu nebo hlavní místo podnikatelské činnosti ve státě, který není členským státem Evropské unie (dále jen „osoba z třetí země“), nad provozovatelem přenosové nebo přepravní soustavy neohrozí bezpečnost dodávek elektřiny nebo plynu v České republice a Evropské unii,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chráněnou informací informace v jakékoliv podobě, která má charakter obchodního tajemství nebo jiná zákonem chráněná informace nebo informace charakteru obchodního, technického nebo finančního získaná při výkonu činnosti držitele licence, která není veřejně dostupná,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podnikem ve skupině podnik, který má právo kontroly nad jiným podnikem nebo který je kontrolován jiným podnikem.</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vedení a zařízení o napětí 110 kV, s výjimkou vybraných vedení a zařízení o napětí 110 kV, která jsou součástí přenosové soustavy, a vedení a zařízení o napětí 0,4/0,23 kV, 1,5 kV, 3 kV, 6 kV, 10 kV, 22 kV, 25 kV nebo 35 kV provozovaný držitelem licence na distribuci elektřiny a sloužící k zajištění distribuce elektřiny na vymezeném území České republiky, včetně systémů měřicí, ochranné, řídicí, zabezpečovací, informační a telekomunikační techniky včetně elektrických přípojek ve vlastnictví provozovatele distribuční soustavy;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elektrickou přípojkou zařízení, které začíná odbočením od spínacích prvků nebo přípojnic v elektrické stanici a mimo ní odbočením od vedení přenosové nebo distribuční soustavy, a je určeno k připojení odběrného elektrického zařízení,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elektrizační soustavou vzájemně propojený soubor zařízení pro výrobu, přenos, transformaci a distribuci elektřiny, včetně elektrických přípojek, přímých vedení, a systémy měřicí, ochranné, řídicí, zabezpečovací, informační a telekomunikační techniky, a to na území České republiky,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odběrným místem místo, které je připojeno k přenosové nebo k distribuční soustavě a kde je instalováno odběrné elektrické zařízení jednoho zákazníka, v němž dochází ke spotřebě elektřiny, včetně měřicích transformátorů, do něhož se uskutečňuje dodávka elektřiny,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odchylkou součet rozdílů skutečných a sjednaných dodávek nebo odběrů elektřiny v daném časovém úseku,</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podpůrnými službami činnosti fyzických či právnických osob, jejichž zařízení jsou připojena k elektrizační soustavě, které jsou určeny k zajištění systémových služeb, a po jejichž aktivaci zpravidla dochází k dodávce regulační energie,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přímým vedením vedení elektřiny spojující výrobnu elektřiny, která není připojena k přenosové soustavě nebo k distribuční soustavě, a místo odběru elektřiny, které není elektricky propojeno s přenosovou soustavou nebo s distribuční soustavou, nebo elektrické vedení zabezpečující přímé zásobování vlastních provozoven výrobce elektřiny, jeho ovládaných společností nebo zákazníků, a není vlastněno provozovatelem přenosové soustavy ani provozovatelem distribuční soustavy,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regulační energií elektřina zajišťovaná aktivací podpůrných služeb nebo na vyrovnávacím trhu s regulační energií nebo elektřina obstaraná provozovatelem přenosové soustavy v zahraničí,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systémovými službami činnosti provozovatele přenosové soustavy pro zajištění spolehlivého provozu elektrizační soustavy s ohledem na provoz v rámci propojených elektrizačních soustav,</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typovým diagramem diagram charakterizující roční průběh spotřeby elektřiny u zákazníka, který se používá pro vyhodnocování odchylek,</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vertikálně integrovaným podnikatelem držitel licencí nebo skupina držitelů licencí na přenos elektřiny, distribuci elektřiny, obchod s elektřinou nebo výrobu elektřiny, nad kterými je tatáž osoba oprávněna nebo jsou tytéž osoby oprávněny, a to přímo nebo nepřímo, vykonávat kontrolu, a z nichž alespoň 1 držitel licence vykonává činnost přenosu elektřiny nebo distribuce elektřiny a alespoň 1 držitel licence vykonává činnost výroby elektřiny nebo obchodu s elektřinou,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vyrovnávacím trhem s regulační energií trh s regulační energií vypořádaný a organizovaný operátorem trhu v součinnosti s provozovatelem přenosové soustavy,</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zákazníkem osoba, která nakupuje elektřinu pro své vlastní konečné užití v odběrném místě,</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výrobnou elektřiny energetické zařízení pro přeměnu různých forem energie na elektřinu, zahrnující všechna nezbytná zařízení; výrobna elektřiny o celkovém instalovaném elektrickém výkonu 100 MW a více, s možností poskytovat podpůrné služby k zajištění provozu elektrizační soustavy, výrobna elektřiny z obnovitelných zdrojů energie o celkovém instalovaném elektrickém výkonu 1 MW a více a nízkouhlíková výrobna elektřiny o celkovém instalovaném elektrickém výkonu 1 MW a více je zřizována a provozována ve veřejném zájmu,</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související službou v elektroenergetice služba přenosové soustavy nebo služba distribuční soustavy,</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službou přenosové soustavy zajišťování přenosu elektřiny, systémových služeb a služeb souvisejících se zabezpečením spolehlivého a bezpečného provozu přenosové soustavy,</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službou distribuční soustavy zajišťování distribuce elektřiny a služeb souvisejících se zabezpečením spolehlivého a bezpečného provozu distribuční soustavy,</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místem připojení místo v přenosové soustavě nebo v distribuční soustavě, ve kterém je připojeno odběrné místo, výrobna elektřiny nebo distribuční soustava, a to přímo, prostřednictvím elektrické přípojky, společné domovní instalace nebo prostřednictvím elektrické přípojky a společné domovní instalace,</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předávacím místem místo předání a převzetí elektřiny mezi přenosovou soustavou nebo distribuční soustavou a odběrným místem, výrobnou elektřiny nebo distribuční soustavou prostřednictvím jednoho nebo více míst připojení na jedné napěťové hladině jednoho provozovatele soustavy nebo místo předání a převzetí elektřiny mezi přenosovou soustavou a zahraniční přenosovou soustavou, přičemž za samostatné předávací místo se považuje jedno nebo více míst připojení záložního napájení na jedné napěťové hladině, jednoho provozovatele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vysokotlakých, středotlakých a nízkotlakých plynovodů, plynovodních přípojek a těžebních plynovodů ve vlastnictví provozovatele distribuční soustavy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hlavním uzávěrem plynu uzavírací armatura odběrného plynového zařízení, která odděluje odběrné plynové zařízení od plynovodní přípojky,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odběrným místem místo, kde je instalováno odběrné plynové zařízení jednoho zákazníka, do něhož se uskutečňuje dodávka plynu měřená měřicím zařízením,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odchylkou rozdíl skutečných a sjednaných dodávek nebo odběrů plynu za daný celý obchodní den,</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plynárenským zařízením zařízení výrobny plynu, přepravní soustavy, distribuční soustavy, zásobníku plynu, těžebního plynovodu a přímého plynovodu,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plynovodem zařízení k potrubní dopravě plynu přepravní nebo distribuční soustavou a přímé a těžební plynovody,</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plynovodní přípojkou zařízení začínající odbočením z plynovodu distribuční soustavy a ukončené před hlavním uzávěrem plynu; toto zařízení slouží k připojení odběrného plynového zařízení,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plynovým zařízením plynárenská zařízení, plynovodní přípojky, které nejsou ve vlastnictví provozovatele distribuční soustavy, odběrná plynová zařízení, zásobníky zkapalněných plynů, plynojemy, plnírny, zkapalňovací a odpařovací stanice,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zásobníkem plynu podzemní nebo nadzemní plynové zařízení, včetně souvisejících technologických objektů a systému řídicí a zabezpečovací techniky a zařízení k převodu informací pro činnosti výpočetní techniky a informačních systémů, sloužící k uskladňování zemního plynu v plynné nebo kapalné formě přímo propojené s plynárenskou soustavou České republiky nebo se zahraniční plynárenskou soustavou; zásobník plynu je zřizován a provozován ve veřejném zájmu,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přepravní soustavou vzájemně propojený soubor vysokotlakých plynovodů a kompresních stanic a souvisejících technologických objektů, včetně systému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přímým plynovodem plynovod, který není součástí přepravní soustavy nebo distribuční soustavy a který je dodatečně zřízený pro dodávku plynu zákazníkovi, a slouží pouze pro vlastní potřebu zákazníka,</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rozhodujícím zdrojem plynu stát, na jehož území se vytěžilo více jak 50 % celkové roční spotřeby plynu v České republice,</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společným odběrným plynovým zařízením odběrné plynové zařízení v nemovitosti vlastníka, jehož prostřednictvím je plyn dodáván zákazníkům v této nemovitosti,</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technickým pravidlem pravidlo vyjadřující stav technického poznání a techniky v odvětví plynárenství,</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těžebním plynovodem plynovod připojující výrobnu plynu k přepravní soustavě nebo distribuční soustavě nebo jinému těžebnímu plynovodu; těžební plynovod je zřizován a provozován ve veřejném zájmu,</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tlakovou úrovní maximální provozní tlak pro plynová zařízení uvedený v technických normách nebo technických pravidlech,</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typovým diagramem dodávek diagram charakterizující roční průběh spotřeby plynu u zákazníků, jejichž odběrná místa nejsou vybavena průběhovým měřením, používaný pro vyhodnocování spotřeby,</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vertikálně integrovaným plynárenským podnikatelem držitel licencí nebo skupina držitelů licencí na přepravu plynu, distribuci plynu, uskladňování plynu, obchod s plynem nebo výrobu plynu, nad kterými je tatáž osoba oprávněna nebo jsou tytéž osoby oprávněny, a to přímo nebo nepřímo, vykonávat kontrolu, a z nichž alespoň 1 držitel licence vykonává činnost přepravy plynu, distribuce plynu nebo uskladnění plynu a alespoň 1 držitel licence vykonává činnost výroby plynu nebo obchodu s plynem,</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volnou kapacitou rozdíl mezi technickou kapacitou přepravní soustavy nebo distribuční soustavy nebo zásobníku plynu nebo těžebního plynovodu a souhrnem všech smluvně zajišťovaných kapacit v daném časovém období při dodržení smluvních tlaků a kapacit nezbytných pro příslušného držitele licence k zajištění bezpečnosti a spolehlivosti provozu příslušného plynárenského zařízení,</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zákazníkem osoba, která nakupuje plyn pro své vlastní konečné užití v odběrném místě,</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výrobnou plynu zařízení na výrobu nebo těžbu plynu nebo terminál zkapalněného zemního plynu včetně stavební části a nezbytných pomocných zařízení, kde uskutečňuje svoji činnost držitel licence na výrobu plynu; výrobna plynu je zřizována a provozována ve veřejném zájmu,</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související službou v plynárenství služba přepravy plynu, služba distribuční soustavy nebo služba uskladňování plynu,</w:t>
      </w:r>
    </w:p>
    <w:p>
      <w:pPr>
        <w:ind w:left="900" w:right="0" w:hanging="900"/>
        <w:tabs>
          <w:tab w:val="right" w:leader="none" w:pos="840"/>
          <w:tab w:val="left" w:leader="none" w:pos="900"/>
        </w:tabs>
      </w:pPr>
      <w:r>
        <w:rPr/>
        <w:t xml:space="preserve">	</w:t>
      </w:r>
      <w:r>
        <w:rPr>
          <w:b/>
          <w:bCs/>
        </w:rPr>
        <w:t xml:space="preserve">28.</w:t>
      </w:r>
      <w:r>
        <w:rPr/>
        <w:t xml:space="preserve">	</w:t>
      </w:r>
      <w:r>
        <w:rPr/>
        <w:t xml:space="preserve">službou přepravy plynu zajišťování přepravy plynu přepravní soustavou, včetně činností souvisejících se zabezpečením spolehlivého a bezpečného provozu přepravní soustavy,</w:t>
      </w:r>
    </w:p>
    <w:p>
      <w:pPr>
        <w:ind w:left="900" w:right="0" w:hanging="900"/>
        <w:tabs>
          <w:tab w:val="right" w:leader="none" w:pos="840"/>
          <w:tab w:val="left" w:leader="none" w:pos="900"/>
        </w:tabs>
      </w:pPr>
      <w:r>
        <w:rPr/>
        <w:t xml:space="preserve">	</w:t>
      </w:r>
      <w:r>
        <w:rPr>
          <w:b/>
          <w:bCs/>
        </w:rPr>
        <w:t xml:space="preserve">29.</w:t>
      </w:r>
      <w:r>
        <w:rPr/>
        <w:t xml:space="preserve">	</w:t>
      </w:r>
      <w:r>
        <w:rPr/>
        <w:t xml:space="preserve">službou distribuční soustavy zajišťování distribuce plynu distribuční soustavou, včetně činností souvisejících se zabezpečením spolehlivého a bezpečného provozu distribuční soustavy,</w:t>
      </w:r>
    </w:p>
    <w:p>
      <w:pPr>
        <w:ind w:left="900" w:right="0" w:hanging="900"/>
        <w:tabs>
          <w:tab w:val="right" w:leader="none" w:pos="840"/>
          <w:tab w:val="left" w:leader="none" w:pos="900"/>
        </w:tabs>
      </w:pPr>
      <w:r>
        <w:rPr/>
        <w:t xml:space="preserve">	</w:t>
      </w:r>
      <w:r>
        <w:rPr>
          <w:b/>
          <w:bCs/>
        </w:rPr>
        <w:t xml:space="preserve">30.</w:t>
      </w:r>
      <w:r>
        <w:rPr/>
        <w:t xml:space="preserve">	</w:t>
      </w:r>
      <w:r>
        <w:rPr/>
        <w:t xml:space="preserve">službou uskladňování zajišťování uskladňování plynu, včetně činností souvisejících se zabezpečením spolehlivého a bezpečného provozu plynárenské soustavy provozovatelem zásobníku plynu v jím provozovaném zásobníku plynu,</w:t>
      </w:r>
    </w:p>
    <w:p>
      <w:pPr>
        <w:ind w:left="900" w:right="0" w:hanging="900"/>
        <w:tabs>
          <w:tab w:val="right" w:leader="none" w:pos="840"/>
          <w:tab w:val="left" w:leader="none" w:pos="900"/>
        </w:tabs>
      </w:pPr>
      <w:r>
        <w:rPr/>
        <w:t xml:space="preserve">	</w:t>
      </w:r>
      <w:r>
        <w:rPr>
          <w:b/>
          <w:bCs/>
        </w:rPr>
        <w:t xml:space="preserve">31.</w:t>
      </w:r>
      <w:r>
        <w:rPr/>
        <w:t xml:space="preserve">	</w:t>
      </w:r>
      <w:r>
        <w:rPr/>
        <w:t xml:space="preserve">mezinárodní pomocí v krizových situacích v plynárenství situace, kdy Česká republika přijímá nebo poskytuje solidární opatření podle článku 13 nařízení Evropského parlamentu a Rady </w:t>
      </w:r>
      <w:hyperlink r:id="rId7" w:history="1">
        <w:r>
          <w:rPr>
            <w:color w:val="darkblue"/>
            <w:u w:val="single"/>
          </w:rPr>
          <w:t xml:space="preserve">(EU) 2017/1938</w:t>
        </w:r>
      </w:hyperlink>
      <w:r>
        <w:rPr/>
        <w:t xml:space="preserve">,</w:t>
      </w:r>
    </w:p>
    <w:p>
      <w:pPr>
        <w:ind w:left="900" w:right="0" w:hanging="900"/>
        <w:tabs>
          <w:tab w:val="right" w:leader="none" w:pos="840"/>
          <w:tab w:val="left" w:leader="none" w:pos="900"/>
        </w:tabs>
      </w:pPr>
      <w:r>
        <w:rPr/>
        <w:t xml:space="preserve">	</w:t>
      </w:r>
      <w:r>
        <w:rPr>
          <w:b/>
          <w:bCs/>
        </w:rPr>
        <w:t xml:space="preserve">32.</w:t>
      </w:r>
      <w:r>
        <w:rPr/>
        <w:t xml:space="preserve">	</w:t>
      </w:r>
      <w:r>
        <w:rPr/>
        <w:t xml:space="preserve">skladovacím rokem časový úsek, který začíná 1. dubna a končí 31. března následujícího kalendářního roku,</w:t>
      </w:r>
    </w:p>
    <w:p>
      <w:pPr>
        <w:ind w:left="900" w:right="0" w:hanging="900"/>
        <w:tabs>
          <w:tab w:val="right" w:leader="none" w:pos="840"/>
          <w:tab w:val="left" w:leader="none" w:pos="900"/>
        </w:tabs>
      </w:pPr>
      <w:r>
        <w:rPr/>
        <w:t xml:space="preserve">	</w:t>
      </w:r>
      <w:r>
        <w:rPr>
          <w:b/>
          <w:bCs/>
        </w:rPr>
        <w:t xml:space="preserve">33.</w:t>
      </w:r>
      <w:r>
        <w:rPr/>
        <w:t xml:space="preserve">	</w:t>
      </w:r>
      <w:r>
        <w:rPr/>
        <w:t xml:space="preserve">službou přeshraničního využití zásobníku plynu, využití zásobníku plynu k předání plynu mezi plynárenskou soustavou České republiky a zahraniční plynárenskou soustavou; toto není považováno za přepravu plynu,</w:t>
      </w:r>
    </w:p>
    <w:p>
      <w:pPr>
        <w:ind w:left="900" w:right="0" w:hanging="900"/>
        <w:tabs>
          <w:tab w:val="right" w:leader="none" w:pos="840"/>
          <w:tab w:val="left" w:leader="none" w:pos="900"/>
        </w:tabs>
      </w:pPr>
      <w:r>
        <w:rPr/>
        <w:t xml:space="preserve">	</w:t>
      </w:r>
      <w:r>
        <w:rPr>
          <w:b/>
          <w:bCs/>
        </w:rPr>
        <w:t xml:space="preserve">34.</w:t>
      </w:r>
      <w:r>
        <w:rPr/>
        <w:t xml:space="preserve">	</w:t>
      </w:r>
      <w:r>
        <w:rPr/>
        <w:t xml:space="preserve">plynárenským dnem časový úsek trvající od 06:00:00 hodin kalendářního dne do 06:00:00 hodin následujícího kalendářního dne,</w:t>
      </w:r>
    </w:p>
    <w:p>
      <w:pPr>
        <w:ind w:left="900" w:right="0" w:hanging="900"/>
        <w:tabs>
          <w:tab w:val="right" w:leader="none" w:pos="840"/>
          <w:tab w:val="left" w:leader="none" w:pos="900"/>
        </w:tabs>
      </w:pPr>
      <w:r>
        <w:rPr/>
        <w:t xml:space="preserve">	</w:t>
      </w:r>
      <w:r>
        <w:rPr>
          <w:b/>
          <w:bCs/>
        </w:rPr>
        <w:t xml:space="preserve">35.</w:t>
      </w:r>
      <w:r>
        <w:rPr/>
        <w:t xml:space="preserve">	</w:t>
      </w:r>
      <w:r>
        <w:rPr/>
        <w:t xml:space="preserve">skladovací kapacitou provozní objem části nebo celého zásobníku plynu určený v m</w:t>
      </w:r>
      <w:r>
        <w:rPr>
          <w:vertAlign w:val="superscript"/>
        </w:rPr>
        <w:t xml:space="preserve">3</w:t>
      </w:r>
      <w:r>
        <w:rPr/>
        <w:t xml:space="preserve"> nebo v energetických jednotkách, těžební nebo vtláčecí výkon zásobníku plynu v energetických jednotkách/den nebo těžební nebo vtláčecí křivka zásobníku plynu v energetických jednotkách/den,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osoba, která má vlastnické nebo užívací právo k rozvodnému tepelnému zařízení, kterým se tepelná energie dopravuje nebo transformuje a dodává k dalšímu využití jiné fyzické nebo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výrobce nebo distributor tepelné energie, který dodává tepelnou energii jiné osobě,</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zákazníkem osoba, která nakupuje tepelnou energii pro její konečné využití a odebírá nakoupenou tepelnou energii odběrným tepelným zařízením, které je přímo připojeno k rozvodnému tepelnému zařízení nebo zdroji tepelné energie,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tepelné energie nebo zákazník,</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tepelné energie od výrobce nebo distributora tepelné energie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tepelné energie do vlastnictví odběratele tepelné energie,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ke zdroji tepelné energie nebo k rozvodnému tepelnému zařízení a určené pro odběr tepelné energie a spotřebu tepelné energie v objektu nebo jeho části,</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teplonosné látky nebo jejích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předávací stanicí zařízení pro přeměnu parametrů tepelné energie pro potřeby jednoho nebo více objektů; předávací stanice je samostatnou věcí a není součástí budovy, ve které je umístěna,</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rozvodným tepelným zařízením zařízení pro dopravu tepelné energie tvořené tepelnými sítěmi, předávacími stanicemi a tepelnými přípojkami; předávací stanice nebo tepelná přípojka jsou částí rozvodného tepelného zařízení v případě, že k nim má distributor tepelné energie vlastnické nebo užívací právo; částí rozvodného tepelného zařízení jsou s ním související řídicí a zabezpečovací systémy a systémy přenosu dat,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objektem stavba nebo stavby propojené společným odběrným tepelným zařízením,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zdrojem tepelné energie zařízení včetně nezbytných pomocných zařízení a stavebních částí, v němž se využíváním paliv nebo jiné formy energie získává tepelná energie, která se předává teplonosné látce,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soustavou zásobování tepelnou energií soustava tvořená vzájemně propojeným zdrojem nebo zdroji tepelné energie a rozvodným tepelným zařízením sloužící pro dodávky tepelné energie pro vytápění, chlazení, ohřev teplé vody a technologické procesy, je-li provozována na základě licence na výrobu tepelné energie a licence na rozvod tepelné energie; soustava zásobování tepelnou energií je zřizována a provozována ve veřejném zájmu,</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tepelnou přípojkou část tepelné sítě, která umožňuje dodávku tepelné energie pouze pro jeden objekt.</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činnosti operátora trhu, výroba plynu, přeprava plynu, distribuce plynu, uskladňování plynu a obchod s plynem, výroba tepelné energie a rozvod tepelné energie a zprostředkovatelská činnost v energetických odvětvích.</w:t>
      </w:r>
    </w:p>
    <w:p>
      <w:pPr>
        <w:ind w:left="0" w:right="0"/>
      </w:pPr>
      <w:r>
        <w:rPr>
          <w:b/>
          <w:bCs/>
        </w:rPr>
        <w:t xml:space="preserve">(2)</w:t>
      </w:r>
      <w:r>
        <w:rPr/>
        <w:t xml:space="preserve"> Přenos elektřiny, přeprava plynu, distribuce elektřiny, výroba elektřiny ve výrobně elektřiny o celkovém instalovaném elektrickém výkonu 100 MW a více s možností poskytovat podpůrné služby k zajištění provozu elektrizační soustavy, výroba elektřiny ve výrobně elektřiny z obnovitelných zdrojů energie o celkovém instalovaném elektrickém výkonu 1 MW a více a výroba elektřiny v nízkouhlíkové výrobně elektřiny o celkovém instalovaném elektrickém výkonu 1 MW a více distribuce plynu, uskladňování plynu, výroba plynu, provozování těžebního plynovodu, výroba tepelné energie a rozvod tepelné energie se uskutečňují ve veřejném zájmu. Stavby sloužící pro činnosti podle věty první a stavby s nimi související jsou zřizovány a provozovány ve veřejném zájmu. Pro zřízení a provozování stavby přenosové soustavy, přepravní soustavy, distribuční soustavy, výrobny elektřiny o celkovém instalovaném elektrickém výkonu 100 MW a více s možností poskytovat podpůrné služby k zajištění provozu elektrizační soustavy, zásobníku plynu, těžebního plynovodu, rozvodného tepelného zařízení nebo zdroje tepelné energie připojeného k rozvodnému tepelnému zařízení anebo pro zřízení a provozování stavby související lze odejmout nebo omezit vlastnické právo k pozemku nebo ke stavbě podle jiného právního předpisu</w:t>
      </w:r>
      <w:r>
        <w:rPr>
          <w:vertAlign w:val="superscript"/>
        </w:rPr>
        <w:t xml:space="preserve">4e</w:t>
      </w:r>
      <w:r>
        <w:rPr/>
        <w:t xml:space="preserve">).</w:t>
      </w:r>
    </w:p>
    <w:p>
      <w:pPr>
        <w:ind w:left="0" w:right="0"/>
      </w:pPr>
      <w:r>
        <w:rPr>
          <w:b/>
          <w:bCs/>
        </w:rPr>
        <w:t xml:space="preserve">(3)</w:t>
      </w:r>
      <w:r>
        <w:rPr/>
        <w:t xml:space="preserve"> Podnikat v energetických odvětvích na území České republiky mohou za podmínek stanovených tímto zákonem osoby pouze na základě licence udělené Energetickým regulačním úřadem. Licence se dále vyžaduje na výrobu elektřiny ve výrobnách elektřiny s instalovaným výkonem nad 50 kW určené pro vlastní spotřebu zákazníka, pokud je výrobna elektřiny propojena s přenosovou soustavou nebo s distribuční soustavou, nebo na výrobu elektřiny vyrobenou ve výrobnách elektřiny s instalovaným výkonem do 50 kW včetně, určené pro vlastní spotřebu zákazníka, pokud je ve stejném odběrném místě připojena jiná výrobna elektřiny držitele licence.</w:t>
      </w:r>
    </w:p>
    <w:p>
      <w:pPr>
        <w:ind w:left="0" w:right="0"/>
      </w:pPr>
      <w:r>
        <w:rPr>
          <w:b/>
          <w:bCs/>
        </w:rPr>
        <w:t xml:space="preserve">(4)</w:t>
      </w:r>
      <w:r>
        <w:rPr/>
        <w:t xml:space="preserve">  Licence se nevyžaduje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obchod, výrobu, distribuci a uskladňování koksárenského plynu čistého, degazačního a generátorového plynu, propanu, butanu a jejich směsí, pokud se nejedná o distribuci potrubními systémy, k nimž je připojeno více než 50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výrobu tepelné energie určené pro jeden objekt jednoho zákazníka,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využití elektřiny při provozování dobíjecí stanice podle zákona o pohonných hmotách,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výkon zprostředkovatelské činnosti v energetických odvětvích.</w:t>
      </w:r>
    </w:p>
    <w:p>
      <w:pPr>
        <w:ind w:left="0" w:right="0"/>
      </w:pPr>
      <w:r>
        <w:rPr>
          <w:b/>
          <w:bCs/>
        </w:rPr>
        <w:t xml:space="preserve">(5)</w:t>
      </w:r>
      <w:r>
        <w:rPr/>
        <w:t xml:space="preserve"> Fyzické a právnické osoby, jejichž předmětem podnikání je plnění propanu, butanu a jejich směsí do propan-butanových lahví, jsou povinny zajistit pravidelné provádění tlakových zkoušek, kontrolu a opravy jimi vlastněných lahví. Plnit propan, butan a jejich směsi do lahví s nevyhovující periodickou zkouškou, nebo do lahví neodpovídajících technickým požadavkům na lahve určené pro plnění propanu, butanu a jejich směsí podle zvláštních předpisů</w:t>
      </w:r>
      <w:r>
        <w:rPr>
          <w:vertAlign w:val="superscript"/>
        </w:rPr>
        <w:t xml:space="preserve">25</w:t>
      </w:r>
      <w:r>
        <w:rPr/>
        <w:t xml:space="preserve">)</w:t>
      </w:r>
      <w:r>
        <w:rPr/>
        <w:t xml:space="preserve"> je zakázáno. Plnění propan-butanových lahví bez souhlasu jejich vlastníka se zakazuje.</w:t>
      </w:r>
    </w:p>
    <w:p>
      <w:pPr>
        <w:ind w:left="0" w:right="0"/>
      </w:pPr>
      <w:r>
        <w:rPr>
          <w:b/>
          <w:bCs/>
        </w:rPr>
        <w:t xml:space="preserve">(6)</w:t>
      </w:r>
      <w:r>
        <w:rPr/>
        <w:t xml:space="preserve"> Zprostředkovatelskou činnost v energetických odvětvích mohou vykonávat osoby pouze na základě oprávnění k činnosti zprostředkovatele v energetických odvětvích (dále jen „zprostředkovatel“) udělovaného Energetickým regulačním úřadem. Tím není dotčeno právo držitele licence jednat jako zástupce zákazníka při změně nebo zrušení závazku ze smlouvy o dodávce elektřiny nebo plynu nebo smlouvy o sdružených službách dodávky elektřiny nebo plynu, je-li k tomu zákazníkem zmocněn.</w:t>
      </w:r>
    </w:p>
    <w:p>
      <w:pPr>
        <w:ind w:left="0" w:right="0"/>
      </w:pPr>
      <w:r>
        <w:rPr>
          <w:b/>
          <w:bCs/>
        </w:rPr>
        <w:t xml:space="preserve">(7)</w:t>
      </w:r>
      <w:r>
        <w:rPr/>
        <w:t xml:space="preserve"> Zprostředkovatelskou činností v energetických odvětvích se rozumí činnost vykonávaná ve prospěch držitele licence, spotřebitele, podnikající fyzické osoby odebírající elektřinu z hladiny nízkého napětí nebo podnikající fyzické osoby s roční spotřebou plynu do 630 MWh, spočívající 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obstarání příležitosti k uzavření, změně nebo zrušení smlouvy o dodávce elektřiny nebo plynu nebo smlouvy o sdružených službách dodávky elektřiny nebo plynu mezi držitelem licence a zákazníkem podle tohoto odstavce,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sjednání smlouvy podle písmene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provádění přípravných jednání a prací směřujících k činnostem podle písmen a) a b).</w:t>
      </w:r>
    </w:p>
    <w:p>
      <w:pPr>
        <w:ind w:left="0" w:right="0"/>
      </w:pPr>
      <w:r>
        <w:rPr>
          <w:b/>
          <w:bCs/>
        </w:rPr>
        <w:t xml:space="preserve">(8)</w:t>
      </w:r>
      <w:r>
        <w:rPr/>
        <w:t xml:space="preserve"> Zprostředkovatelskou činností v energetických odvětvích není jednorázové bezúplatné jednání zmocněnce jednajícího mimo rámec podnikání, jehož účelem je uzavření, změna nebo ukončení smlouvy o dodávce elektřiny nebo plynu nebo smlouvy o sdružených službách dodávky elektřiny nebo plynu na základě vystavené plné moci.</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nejvýše na 25 let,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výrobu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výrobu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dobu neurčitou,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přenos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přepravu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distribuci elektřiny,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distribuci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uskladňování plynu,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rozvod tepelné energie,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činnosti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dobu 5 let,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 s elektřinou,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obchod s plynem.</w:t>
      </w:r>
    </w:p>
    <w:p>
      <w:pPr>
        <w:ind w:left="0" w:right="0"/>
      </w:pPr>
      <w:r>
        <w:rPr>
          <w:b/>
          <w:bCs/>
        </w:rPr>
        <w:t xml:space="preserve">(2)</w:t>
      </w:r>
      <w:r>
        <w:rPr/>
        <w:t xml:space="preserve">  Pro celé území České republiky jsou vydávány jako výlučné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licence na přenos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licence na přepravu plynu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licence na činnosti operátora trhu.</w:t>
      </w:r>
    </w:p>
    <w:p>
      <w:pPr>
        <w:ind w:left="0" w:right="0"/>
      </w:pPr>
      <w:r>
        <w:rPr>
          <w:b/>
          <w:bCs/>
        </w:rPr>
        <w:t xml:space="preserve">(3)</w:t>
      </w:r>
      <w:r>
        <w:rPr/>
        <w:t xml:space="preserve">  V případě, že žadatel o udělení licence podle odstavce 1 doloží vlastnické nebo užívací právo k energetickému zařízení, které má sloužit k výkonu licencované činnosti na dobu kratší než je doba platnosti licence stanovená v odstavci  1, licence spojená s tímto zařízením se uděluje nejvýše na dobu trvání vlastnického nebo užívacího práva.</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plná svéprávnost,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 b)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Finanční předpoklady není povinen prokazovat žadatel o licenci na výrobu elektřiny, pokud bude instalovaný elektrický výkon výrobny elektřiny nižší než 200 kW, nebo žadatel o licenci na výrobu tepelné energie, pokud bude instalovaný tepelný výkon zdroje tepelné energie nižší než 1 MW.</w:t>
      </w:r>
    </w:p>
    <w:p>
      <w:pPr>
        <w:ind w:left="0" w:right="0"/>
      </w:pPr>
      <w:r>
        <w:rPr>
          <w:b/>
          <w:bCs/>
        </w:rPr>
        <w:t xml:space="preserve">(4)</w:t>
      </w:r>
      <w:r>
        <w:rPr/>
        <w:t xml:space="preserve">  Za bezúhonnou se pro účely tohoto zákona nepovažuje osoba, která byla pravomocně odsouzena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1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 v energetických odvětvích,</w:t>
      </w:r>
    </w:p>
    <w:p>
      <w:pPr>
        <w:ind w:left="0" w:right="0"/>
      </w:pPr>
      <w:r>
        <w:rPr/>
        <w:t xml:space="preserve">pokud se na ni nehledí, jako by nebyla odsouzena.</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výrobny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50 kW není povinnost prokazovat odbornou způsobilost.</w:t>
      </w:r>
    </w:p>
    <w:p>
      <w:pPr>
        <w:ind w:left="0" w:right="0"/>
      </w:pPr>
      <w:r>
        <w:rPr>
          <w:b/>
          <w:bCs/>
        </w:rPr>
        <w:t xml:space="preserve">(6)</w:t>
      </w:r>
      <w:r>
        <w:rPr/>
        <w:t xml:space="preserve"> Finančními předpoklady se rozumí schopnost žadatele finančně zabezpečit provozování činnosti, na kterou je vyžadována licence, a schopnost zabezpečit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evidovány nedoplatky na daních, clech a poplatcích, pojistném na sociální zabezpečení, příspěvku na státní politiku zaměstnanosti nebo pojistném na všeobecné zdravotní pojištění a na pokutách.</w:t>
      </w:r>
    </w:p>
    <w:p>
      <w:pPr>
        <w:ind w:left="0" w:right="0"/>
      </w:pPr>
      <w:r>
        <w:rPr>
          <w:b/>
          <w:bCs/>
        </w:rPr>
        <w:t xml:space="preserve">(7)</w:t>
      </w:r>
      <w:r>
        <w:rPr/>
        <w:t xml:space="preserve">  Technické předpoklady se považují za splněné u energetického zařízení, u kterého je osvědčena jeho bezpečnost v rozsahu a za podmínek stanovených právními a ostatními předpisy k zajištění bezpečnosti a ochrany zdraví při práci a v souladu s technickou dokumentací. Pokud je energetické zařízení stavbou, musí žadatel o udělení licence rovněž prokázat, že je oprávněn stavbu užívat nebo jinak provozovat.</w:t>
      </w:r>
    </w:p>
    <w:p>
      <w:pPr>
        <w:ind w:left="0" w:right="0"/>
      </w:pPr>
      <w:r>
        <w:rPr>
          <w:b/>
          <w:bCs/>
        </w:rPr>
        <w:t xml:space="preserve">(8)</w:t>
      </w:r>
      <w:r>
        <w:rPr/>
        <w:t xml:space="preserve"> K udělení licence na výrobu elektřiny nebo tepla v jaderných zařízeních je nezbytný souhlas Státního úřadu pro jadernou bezpečnost.</w:t>
      </w:r>
    </w:p>
    <w:p>
      <w:pPr>
        <w:ind w:left="0" w:right="0"/>
      </w:pPr>
      <w:r>
        <w:rPr>
          <w:b/>
          <w:bCs/>
        </w:rPr>
        <w:t xml:space="preserve">(9)</w:t>
      </w:r>
      <w:r>
        <w:rPr/>
        <w:t xml:space="preserve">  Bez licence na výrobu elektřiny, licence na výrobu plynu nebo licence na výrobu tepelné energie může osoba provozovat výrobnu elektřiny, výrobnu plynu nebo zdroj tepelné energie v nezbytném rozsahu přiměřeném technické povaze zařízení za účelem ověření technických předpokladů podle odstavce  7 (dále jen „provoz pro ověření technologie“); podmínkou je připojení výrobny elektřiny v souladu se smlouvou o připojení a sjednání smlouvy, jejímž předmětem je dodávka elektřiny nebo plynu vyrobených v průběhu provozu pro ověření technologie jinému účastníkovi trhu s elektřinou nebo plynem, nebo dodávka tepelné energie odběrateli tepelné energie. Provoz pro ověření technologie a jeho předpokládanou délku osoba oznámí nejméně 30 dnů před zahájením nebo případným prodloužením provozu pro ověření technologie Energetickému regulačnímu úřadu. Provoz pro ověření technologie trvající déle než 1 rok je možný pouze na základě souhlasu uděleného Energetickým regulačním úřadem na žádost osoby provozující výrobnu elektřiny, výrobnu plynu nebo zdroje tepelné energie. Energetický regulační úřad souhlas udělí, pokud žadatel prokáže, že provoz pro ověření technologie delší než 1 rok je nezbytný vzhledem k povaze technologického zařízení, předpokládané složitosti nebo dosavadnímu průběhu provozu pro ověření technologie. Po dobu provozu pro ověření technologie se na osobu provozující výrobnu elektřiny, výrobnu plynu nebo zdroj tepelné energie obdobně použijí ustanovení tohoto zákona, která se vztahují na výrobce elektřiny, výrobce plynu nebo výrobce tepelné energie.</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(4)</w:t>
      </w:r>
      <w:r>
        <w:rPr/>
        <w:t xml:space="preserve">  Odpovědným zástupcem právnické osoby nesmí být člen dozorčí rady nebo jiného kontrolního orgánu této právnické osoby.</w:t>
      </w:r>
    </w:p>
    <w:p>
      <w:pPr>
        <w:ind w:left="0" w:right="0"/>
      </w:pPr>
      <w:r>
        <w:rPr>
          <w:b/>
          <w:bCs/>
        </w:rPr>
        <w:t xml:space="preserve">(5)</w:t>
      </w:r>
      <w:r>
        <w:rPr/>
        <w:t xml:space="preserve">  Ustanovení odpovědného zástupce držitele licence schvaluje Energetický regulační úřad.</w:t>
      </w:r>
    </w:p>
    <w:p>
      <w:pPr>
        <w:ind w:left="0" w:right="0"/>
      </w:pPr>
      <w:r>
        <w:rPr>
          <w:b/>
          <w:bCs/>
        </w:rPr>
        <w:t xml:space="preserve">(6)</w:t>
      </w:r>
      <w:r>
        <w:rPr/>
        <w:t xml:space="preserve">  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seznam provozoven,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je-li žadatel zapsán do obchodního rejstříku, a identifikační číslo osoby (dále jen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 sídlo právnické osoby, jméno a příjmení, rodné číslo a identifikační číslo, pokud byla přidělena, a bydliště osoby nebo osob, které vykonávají funkci člena statutárního orgánu, a způsob, jakým jednají jménem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seznam provozoven,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kopie listiny prokazující vznik právnické osoby, není-li tato osoba zapsána ve veřejném rejstříku; zahraniční právnická osoba připojí výpis z obchodního nebo obdobného rejstříku vedeného ve státě sídla a doklad o provozování obchodního závodu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fyzické osoby, osoby, která je členem statutárního orgánu, a odpovědného zástupce, výpis z cizozemské evidence trestů nebo rovnocenný doklad vydaný orgánem státu, jehož je občanem, jakož i státu, kde se naposledy osoba v posledních 3 letech zdržovala nepřetržitě po dobu nejméně 6 měsíců; nevydává-li stát takové doklady, pak prohlášení o bezúhonnosti učiněné před příslušným orgánem takového státu; tyto doklady nebo prohlášení nesmí být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fyzické osoby a odpovědného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vlastnické nebo užívací právo k energetickému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prohlášení odpovědného zástupce, že souhlasí s ustanovením do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zahraniční fyzické osoby doklady o trvalém pobytu, nejedná-li se o fyzickou osobu, která je občanem členského státu Evropské unie; zahraniční fyzická osoba, která zřizuje na území České republiky organizační složku obchodního závodu, doklad prokazující, že má obchodní závod mimo území České republiky, a doklady o jeho provozování,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o umístění provozovny nebo vymezeného území.</w:t>
      </w:r>
    </w:p>
    <w:p>
      <w:pPr>
        <w:ind w:left="0" w:right="0"/>
      </w:pPr>
      <w:r>
        <w:rPr>
          <w:b/>
          <w:bCs/>
        </w:rPr>
        <w:t xml:space="preserve">(5)</w:t>
      </w:r>
      <w:r>
        <w:rPr/>
        <w:t xml:space="preserve"> Energetický regulační úřad si za účelem prokázání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bezúhonnosti žadatele vyžádá podle zvláštního právního předpisu</w:t>
      </w:r>
      <w:r>
        <w:rPr>
          <w:vertAlign w:val="superscript"/>
        </w:rPr>
        <w:t xml:space="preserve">1d</w:t>
      </w:r>
      <w:r>
        <w:rPr/>
        <w:t xml:space="preserve">)</w:t>
      </w:r>
      <w:r>
        <w:rPr/>
        <w:t xml:space="preserve"> výpis z evidence Rejstříku trestů; žádost o vydání výpisu z Rejstříku trestů a výpis z Rejstříku trestů se předává v elektronické podobě, a to prostřednictvím veřejných datových sítí,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zápisu do veřejného rejstříku žadatele vyžádá výpis z veřejného rejstříku nebo takovou skutečnost ověří v informačním systému veřejné správy, pokud žadatel tyto doklady k žádosti o udělení licence nebo žádosti o změnu rozhodnutí o udělení licence nepřipojil. Je-li k žádosti o udělení licence požadován výpis z katastru nemovitostí, Energetický regulační úřad si vyžádá výpis z katastru nemovitostí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(6)</w:t>
      </w:r>
      <w:r>
        <w:rPr/>
        <w:t xml:space="preserve"> Energetický regulační úřad si za účelem prokázání finančních předpokladů, že žadatel nemá evidovány nedoplatky na daních, poplatcích, cle nebo nedoplatky na pojistném na sociální zabezpečení a na příspěvku na státní politiku zaměstnanosti, vyžádá od finančního orgánu, orgánu správy sociálního zabezpečení a orgánu celní správy vydání dokladů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(7)</w:t>
      </w:r>
      <w:r>
        <w:rPr/>
        <w:t xml:space="preserve"> Žádost o vydání dokladů se předává v elektronické podobě a to prostřednictvím veřejných datových sítí. Finanční orgán, orgán správy sociálního zabezpečení a orgán celní správy vydají vyžádané doklady do 7 dnů ode dne doručení žádosti.</w:t>
      </w:r>
    </w:p>
    <w:p>
      <w:pPr>
        <w:ind w:left="0" w:right="0"/>
      </w:pPr>
      <w:r>
        <w:rPr>
          <w:b/>
          <w:bCs/>
        </w:rPr>
        <w:t xml:space="preserve">(8)</w:t>
      </w:r>
      <w:r>
        <w:rPr/>
        <w:t xml:space="preserve"> Byla-li licence zrušena podle § 10 odst. 2 písm. b) nebo c) tohoto zákona, lze licenci pro podnikání v témže odvětví takové osobě udělit nejdříve po uplynutí 3 let od právní moci rozhodnutí o zrušení licence.</w:t>
      </w:r>
    </w:p>
    <w:p>
      <w:pPr>
        <w:ind w:left="0" w:right="0"/>
      </w:pPr>
      <w:r>
        <w:rPr>
          <w:b/>
          <w:bCs/>
        </w:rPr>
        <w:t xml:space="preserve">(9)</w:t>
      </w:r>
      <w:r>
        <w:rPr/>
        <w:t xml:space="preserve"> Žadatel o licenci je povinen neprodleně ohlásit Energetickému regulačnímu úřadu změny údajů uvedených v žádosti o licenci a v dokladech připojených k žádosti o licenci, které nastaly po podání žádosti o licenci.</w:t>
      </w:r>
    </w:p>
    <w:p>
      <w:pPr>
        <w:pStyle w:val="Heading3"/>
      </w:pPr>
      <w:r>
        <w:rPr>
          <w:b/>
          <w:bCs/>
        </w:rPr>
        <w:t xml:space="preserve">§ 7a</w:t>
      </w:r>
      <w:r>
        <w:rPr>
          <w:rStyle w:val="hidden"/>
        </w:rPr>
        <w:t xml:space="preserve"> -</w:t>
      </w:r>
      <w:br/>
      <w:r>
        <w:rPr/>
        <w:t xml:space="preserve">Uznání oprávnění podnikat</w:t>
      </w:r>
    </w:p>
    <w:p>
      <w:pPr>
        <w:ind w:left="0" w:right="0"/>
      </w:pPr>
      <w:r>
        <w:rPr>
          <w:b/>
          <w:bCs/>
        </w:rPr>
        <w:t xml:space="preserve">(1)</w:t>
      </w:r>
      <w:r>
        <w:rPr/>
        <w:t xml:space="preserve">  Osoba, která hodlá podnikat v energetických odvětvích na území České republiky na základě oprávnění k podnikání pro obchod s elektřinou nebo pro obchod s plynem uděleného příslušným orgánem jiného členského státu Evropské unie, musí požádat Energetický regulační úřad o uznání tohoto oprávnění.</w:t>
      </w:r>
    </w:p>
    <w:p>
      <w:pPr>
        <w:ind w:left="0" w:right="0"/>
      </w:pPr>
      <w:r>
        <w:rPr>
          <w:b/>
          <w:bCs/>
        </w:rPr>
        <w:t xml:space="preserve">(2)</w:t>
      </w:r>
      <w:r>
        <w:rPr/>
        <w:t xml:space="preserve">  Energetický regulační úřad rozhodne o uznání oprávnění podle odstavce  1, jestliže na základě oprávnění vydaného jiným členským státem Evropské unie má žadatel právo vykonávat činnost obchodu s elektřinou nebo obchodu s plynem. Rozhodne-li Energetický regulační úřad o uznání oprávnění k podnikání pro obchod s elektřinou nebo pro obchod s plynem, považuje se osoba oprávněná k podnikání za držitele licence podle tohoto zákona.</w:t>
      </w:r>
    </w:p>
    <w:p>
      <w:pPr>
        <w:ind w:left="0" w:right="0"/>
      </w:pPr>
      <w:r>
        <w:rPr>
          <w:b/>
          <w:bCs/>
        </w:rPr>
        <w:t xml:space="preserve">(3)</w:t>
      </w:r>
      <w:r>
        <w:rPr/>
        <w:t xml:space="preserve">  Oprávnění podnikat v oblasti obchodu s elektřinou nebo obchodu s plynem v České republice na základě rozhodnutí o uznání oprávnění podle odstavce  2 zaniká, zanikne-li oprávnění vydané v jiném členském státě, nebo rozhodne-li Energetický regulační úřad o zrušení rozhodnutí o uznání takového oprávnění. Pro zrušení rozhodnutí o uznání oprávnění se uplatní ustanovení § 10 odst.  2 písm.  b) až d). Osoba podnikající v energetických odvětvích podle odstavce  1 je povinna Energetickému regulačnímu úřadu oznámit zánik předloženého oprávnění.</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splnění podmínek pro její udělení podle § 5. Licence na obchod s elektřinou a obchod s plynem vzniká též marným uplynutím lhůty a způsobem podle § 28 až 30 zákona o volném pohybu služeb.</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jíž se licence uděluje, zapisuje-li se do obchodního rejstříku; jinak jméno a příjmení, jde-li o fyzickou osobu, nebo název, jde-li o právnickou osobu, identifikační číslo, bylo-li přiděleno, nebo datum narození, sídlo nebo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na kterou je licence udělena, a den vzniku oprávnění k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schválení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Vyžádá-li si Energetický regulační úřad u orgánu státní správy nebo od Rejstříku trestů potvrzení nebo jiný doklad podle § 7 odst. 5, ode dne odeslání žádosti do dne doručení potvrzení nebo jiného dokladu, lhůta pro vydání rozhodnutí neběží.</w:t>
      </w:r>
    </w:p>
    <w:p>
      <w:pPr>
        <w:ind w:left="0" w:right="0"/>
      </w:pPr>
      <w:r>
        <w:rPr>
          <w:b/>
          <w:bCs/>
        </w:rPr>
        <w:t xml:space="preserve">(5)</w:t>
      </w:r>
      <w:r>
        <w:rPr/>
        <w:t xml:space="preserve"> Energetický regulační úřad rozhodne při splnění podmínek podle tohoto zákona o udělení licence zahraniční osobě i před zápisem do obchodního rejstříku.</w:t>
      </w:r>
    </w:p>
    <w:p>
      <w:pPr>
        <w:ind w:left="0" w:right="0"/>
      </w:pPr>
      <w:r>
        <w:rPr>
          <w:b/>
          <w:bCs/>
        </w:rPr>
        <w:t xml:space="preserve">(6)</w:t>
      </w:r>
      <w:r>
        <w:rPr/>
        <w:t xml:space="preserve"> Na žádost zakladatele, popřípadě orgánu nebo osoby nebo osob, oprávněných podat návrh na zápis české právnické osoby do obchodního rejstříku, rozhodne Energetický regulační úřad o udělení licence před zápisem do tohoto rejstříku, je-li prokázáno, že právnická osoba byla založena.</w:t>
      </w:r>
    </w:p>
    <w:p>
      <w:pPr>
        <w:ind w:left="0" w:right="0"/>
      </w:pPr>
      <w:r>
        <w:rPr>
          <w:b/>
          <w:bCs/>
        </w:rPr>
        <w:t xml:space="preserve">(7)</w:t>
      </w:r>
      <w:r>
        <w:rPr/>
        <w:t xml:space="preserve"> Nepodá-li osoba uvedená v odstavci 5 nebo 6 návrh na zápis do obchodního rejstříku ve lhůtě 90 dnů od doručení rozhodnutí o udělení licence nebo není-li takovému návrhu vyhověno, platnost rozhodnutí o udělení licence zaniká.</w:t>
      </w:r>
    </w:p>
    <w:p>
      <w:pPr>
        <w:ind w:left="0" w:right="0"/>
      </w:pPr>
      <w:r>
        <w:rPr>
          <w:b/>
          <w:bCs/>
        </w:rPr>
        <w:t xml:space="preserve">(8)</w:t>
      </w:r>
      <w:r>
        <w:rPr/>
        <w:t xml:space="preserve">  Seznam rozhodnutí o udělení, změně nebo zrušení licence a obsah těchto rozhodnutí s výjimkou chráněných informací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změnu rozhodnutí o udělení licence. Povinnost předložit doklady a požádat o změnu podle předchozí věty se nevztahuje na změny již zapsané v základních registrech a na nová energetická zařízení provozovatele přenosové soustavy, provozovatele přepravní soustavy, provozovatele distribuční soustavy a držitele licence na rozvod tepelné energie, která byla vybudována v rámci území, na nichž je příslušný provozovatel energetického zařízení držitelem odpovídající licence. Provozovatel přenosové soustavy, provozovatel přepravní soustavy, provozovatel distribuční soustavy a držitel licence na rozvod tepelné energie oznámí nejpozději do 30. dubna v rámci regulačních výkazů Energetickému regulačnímu úřadu souhrnné změny jím provozovaných energetických zařízení za uplynulý kalendářní rok u nově vybudovaných energetických zařízení, získaných energetických zařízení nebo energetických zařízení, která přestal využívat pro svoji licencovanou činnost, a to včetně odstraněných energetických zařízení na svých vymezených územích. Energetický regulační úřad na základě změn podle předchozí věty zahájí řízení o změně licence z moci úřední.</w:t>
      </w:r>
    </w:p>
    <w:p>
      <w:pPr>
        <w:ind w:left="0" w:right="0"/>
      </w:pPr>
      <w:r>
        <w:rPr>
          <w:b/>
          <w:bCs/>
        </w:rPr>
        <w:t xml:space="preserve">(2)</w:t>
      </w:r>
      <w:r>
        <w:rPr/>
        <w:t xml:space="preserve">  Na základě žádosti podle odstavce  1 Energetický regulační úřad rozhodne o změně rozhodnutí o udělení licence.</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V případě rozhodnutí o změně rozhodnutí o udělení licence na činnosti uvedené v § 3 odst. 2, jehož důsledkem je zmenšení vymezeného území, zúžení seznamu provozoven, pro něž byla licence udělena, nebo omezení rozsahu podnikání, se přiměřeně použijí ustanovení § 10 odst. 4 až 9.</w:t>
      </w:r>
    </w:p>
    <w:p>
      <w:pPr>
        <w:ind w:left="0" w:right="0"/>
      </w:pPr>
      <w:r>
        <w:rPr>
          <w:b/>
          <w:bCs/>
        </w:rPr>
        <w:t xml:space="preserve">(5)</w:t>
      </w:r>
      <w:r>
        <w:rPr/>
        <w:t xml:space="preserve"> V případě rozšíření počtu provozoven, změny technických parametrů stávajících provozoven nebo změny rozsahu vymezeného území je držitel licence oprávněn zahájit výkon licencované činnosti v těchto provozovnách nebo na vymezeném území dnem právní moci rozhodnutí o změně rozhodnutí o udělení licence.</w:t>
      </w:r>
    </w:p>
    <w:p>
      <w:pPr>
        <w:ind w:left="0" w:right="0"/>
      </w:pPr>
      <w:r>
        <w:rPr>
          <w:b/>
          <w:bCs/>
        </w:rPr>
        <w:t xml:space="preserve">(6)</w:t>
      </w:r>
      <w:r>
        <w:rPr/>
        <w:t xml:space="preserve"> Požádá-li držitel licence na obchod s elektřinou nebo plynem nejdříve 6 měsíců a nejpozději 90 dní před uplynutím doby, na kterou byla licence udělena, o její prodloužení, Energetický regulační úřad rozhodne o prodloužení doby, na kterou byla licence udělena, nejvýše však o dobu stanovenou podle § 4 odst. 1 písm. c). Licence na obchod s elektřinou nebo na obchod s plynem nezaniká do právní moci rozhodnutí o žádosti o její prodloužení.</w:t>
      </w:r>
    </w:p>
    <w:p>
      <w:pPr>
        <w:ind w:left="0" w:right="0"/>
      </w:pPr>
      <w:r>
        <w:rPr>
          <w:b/>
          <w:bCs/>
        </w:rPr>
        <w:t xml:space="preserve">(7)</w:t>
      </w:r>
      <w:r>
        <w:rPr/>
        <w:t xml:space="preserve"> Žádost fyzické osoby o prodloužení doby, na kterou byla licence udělena, obsahuje náležitosti podle § 7 odst. 2. Žádost právnické osoby o prodloužení doby, na kterou byla licence udělena, obsahuje náležitosti podle § 7 odst. 3. Doklady podle § 7 odst. 4 se nevyžadují, ledaže si jejich doložení v případě důvodných pochybností o splnění podmínek pro udělení licence Energetický regulační úřad vyžádá. Ustanovení § 7 odst. 5 a 6 se použije obdobně.</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 to neplatí, pokud dědic nebo správce dědictví pokračuje ve výkonu licencované činnosti podle odstavců 8 až 10,</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nebo přeměnou právnické osoby, nejde-li o případy podle odstavce  11,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rozhodnutím soudu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 nebo nevykonává licencovanou činnost po dobu delší než 24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majetku držitele licence bylo vydáno rozhodnutí o úpadku nebo držitel licence vstoupil do likvidace,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její držitel nezaplatil příspěvek do Energetického regulačního fondu podle § 14,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držitel licence řádně neuhradil ani po upozornění regulovanou cenu služby distribuční soustavy, regulovanou cenu služby přenosové soustavy nebo regulovanou cenu služby přepravy plynu příslušnému provozovateli distribuční soustavy, provozovateli přenosové soustavy nebo provozovateli přepravní soustavy.</w:t>
      </w:r>
    </w:p>
    <w:p>
      <w:pPr>
        <w:ind w:left="0" w:right="0"/>
      </w:pPr>
      <w:r>
        <w:rPr>
          <w:b/>
          <w:bCs/>
        </w:rPr>
        <w:t xml:space="preserve">(4)</w:t>
      </w:r>
      <w:r>
        <w:rPr/>
        <w:t xml:space="preserve"> Požádá-li držitel licence na činnosti uvedené v § 3 odst. 2 o zrušení licence, je povinen pokračovat ve výkonu licencované činnosti po dobu stanovenou Energetickým regulačním úřadem, nejvýše však po dobu 12 měsíců ode dne právní moci rozhodnutí o zrušení licence.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dotčené účastníky trhu, se kterými má uzavřené smlouvy podle tohoto zákona.</w:t>
      </w:r>
    </w:p>
    <w:p>
      <w:pPr>
        <w:ind w:left="0" w:right="0"/>
      </w:pPr>
      <w:r>
        <w:rPr>
          <w:b/>
          <w:bCs/>
        </w:rPr>
        <w:t xml:space="preserve">(7)</w:t>
      </w:r>
      <w:r>
        <w:rPr/>
        <w:t xml:space="preserve">  Energetický regulační úřad stanoví na základě znaleckého posudku úhradu za poskytnutí energetických zařízení.</w:t>
      </w:r>
    </w:p>
    <w:p>
      <w:pPr>
        <w:ind w:left="0" w:right="0"/>
      </w:pPr>
      <w:r>
        <w:rPr>
          <w:b/>
          <w:bCs/>
        </w:rPr>
        <w:t xml:space="preserve">(8)</w:t>
      </w:r>
      <w:r>
        <w:rPr/>
        <w:t xml:space="preserve">  Zemře-li držitel licence, mohou ve výkonu licencované činnosti pokračovat až do skončení řízení o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vlastníkem nebo spoluvlastníkem energetického zařízení, které slouží k výkonu licencované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ve výkonu licencované činnosti nepokračují dědicové,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pozůstalosti nebo vykonavatel závěti, pokud byl k výkonu licencované činnosti ustanoven orgánem projednávajícím dědictví.</w:t>
      </w:r>
    </w:p>
    <w:p>
      <w:pPr>
        <w:ind w:left="0" w:right="0"/>
      </w:pPr>
      <w:r>
        <w:rPr>
          <w:b/>
          <w:bCs/>
        </w:rPr>
        <w:t xml:space="preserve">(9)</w:t>
      </w:r>
      <w:r>
        <w:rPr/>
        <w:t xml:space="preserve">  Pokud osoba nebo osoby pokračují do skončení řízení o dědictví ve výkonu licencované činnosti, jsou povinny oznámit tuto skutečnost Energetickému regulačnímu úřadu písemně ve lhůtě  3 měsíců ode dne smrti držitele licence nebo ode dne prohlášení za mrtvého nebo zahájení řízení o prohlášení za mrtvého. Správce pozůstalosti nebo vykonavatel závěti je povinen oznámit Energetickému regulačnímu úřadu pokračování ve výkonu licencované činnosti ve lhůtě do 3 měsíců ode dne, kdy se ujme funkce.</w:t>
      </w:r>
    </w:p>
    <w:p>
      <w:pPr>
        <w:ind w:left="0" w:right="0"/>
      </w:pPr>
      <w:r>
        <w:rPr>
          <w:b/>
          <w:bCs/>
        </w:rPr>
        <w:t xml:space="preserve">(10)</w:t>
      </w:r>
      <w:r>
        <w:rPr/>
        <w:t xml:space="preserve"> Osoba uvedená v odstavci 8 písm. a) až c), která hodlá pokračovat ve výkonu licencované činnosti po skončení řízení o dědictví, oznámí tuto skutečnost Energetickému regulačnímu úřadu ve lhůtě 1 měsíce ode dne právní moci usnesení, jímž bylo řízení o dědictví skončeno, a současně předloží Energetickému regulačnímu úřadu žádost o udělení licence. Do doby vydání rozhodnutí Energetického regulačního úřadu o žádosti taková osoba pokračuje ve výkonu licencované činnosti na základě rozhodnutí o udělení licence zemřelého držitele licence. Vydáním rozhodnutí Energetického regulačního úřadu o žádosti o udělení licence zaniká licence udělená zemřelému držiteli licence; je-li rozhodnutím udělena licence pouze na některé z provozoven, vymezená území či distribuční nebo rozvodná zařízení, na která byla udělena licence zemřelému držiteli licence, zaniká licence zemřelého držitele licence pouze v tomto rozsahu.</w:t>
      </w:r>
    </w:p>
    <w:p>
      <w:pPr>
        <w:ind w:left="0" w:right="0"/>
      </w:pPr>
      <w:r>
        <w:rPr>
          <w:b/>
          <w:bCs/>
        </w:rPr>
        <w:t xml:space="preserve">(11)</w:t>
      </w:r>
      <w:r>
        <w:rPr/>
        <w:t xml:space="preserve">  Při přeměně právnické osoby může právní nástupce držitele licence nebo právnická osoba vzniklá odštěpením pokračovat v provozování licencované činnosti na základě rozhodnutí o udělení licence přeměňované právnické osoby za předpokladu, že do 1 měsíce ode dne právních účinků přeměny oznámí pokračování v licencované činnosti Energetickému regulačnímu úřadu a současně mu předloží žádost o udělení licence na činnost, kterou vykonává na základě rozhodnutí o udělení licence přeměňované právnické osoby. Do doby vydání rozhodnutí Energetického regulačního úřadu o udělení licence pro přeměněnou právnickou osobu nebo právnickou osobu vzniklou odštěpením pokračuje právní nástupce nebo právnická osoba vzniklá odštěpením ve výkonu licencované činnosti s tím, že datum prvního uvedení výrobny do provozu zůstává zachováno. Vydáním rozhodnutí Energetického regulačního úřadu o žádosti o udělení licence právnímu nástupci nebo právnické osobě vzniklé odštěpením zaniká licence přeměňované právnické osobě.</w:t>
      </w:r>
    </w:p>
    <w:p>
      <w:pPr>
        <w:pStyle w:val="Heading3"/>
      </w:pPr>
      <w:r>
        <w:rPr>
          <w:b/>
          <w:bCs/>
        </w:rPr>
        <w:t xml:space="preserve">Certifikace</w:t>
      </w:r>
    </w:p>
    <w:p>
      <w:pPr>
        <w:pStyle w:val="Heading4"/>
      </w:pPr>
      <w:r>
        <w:rPr>
          <w:b/>
          <w:bCs/>
        </w:rPr>
        <w:t xml:space="preserve">§ 10a</w:t>
      </w:r>
    </w:p>
    <w:p>
      <w:pPr>
        <w:ind w:left="0" w:right="0"/>
      </w:pPr>
      <w:r>
        <w:rPr>
          <w:b/>
          <w:bCs/>
        </w:rPr>
        <w:t xml:space="preserve">(1)</w:t>
      </w:r>
      <w:r>
        <w:rPr/>
        <w:t xml:space="preserve">  Provozovatel přenosové soustavy a provozovatel přepravní soustavy může provozovat přenosovou soustavu nebo přepravní soustavu pouze tehdy, je-li držitelem certifikátu nezávislosti vydaného Energetickým regulačním úřadem.</w:t>
      </w:r>
    </w:p>
    <w:p>
      <w:pPr>
        <w:ind w:left="0" w:right="0"/>
      </w:pPr>
      <w:r>
        <w:rPr>
          <w:b/>
          <w:bCs/>
        </w:rPr>
        <w:t xml:space="preserve">(2)</w:t>
      </w:r>
      <w:r>
        <w:rPr/>
        <w:t xml:space="preserve">  Provozovatel přenosové soustavy nebo provozovatel přepravní soustavy je povinen oznámit Energetickému regulačnímu úřadu každou změnu skutečnosti, o které se dozví a v důsledku které přestal splňovat některou z podmínek nezávislosti podle § 24a odst.  2 nebo § 58a až 58n.</w:t>
      </w:r>
    </w:p>
    <w:p>
      <w:pPr>
        <w:ind w:left="0" w:right="0"/>
      </w:pPr>
      <w:r>
        <w:rPr>
          <w:b/>
          <w:bCs/>
        </w:rPr>
        <w:t xml:space="preserve">(3)</w:t>
      </w:r>
      <w:r>
        <w:rPr/>
        <w:t xml:space="preserve">  Provozovatel přenosové soustavy nebo provozovatel přepravní soustavy je povinen oznámit Energetickému regulačnímu úřadu veškeré okolnosti, které vedou k tomu, že nad ním nabude kontrolu osoba nebo osoby z třetí země, nebo že dojde ke změně osoby nebo osob z třetí země vykonávajících kontrolu nad provozovatelem přenosové soustavy nebo přepravní soustavy, nebo změnu jiných podstatných okolností. O této skutečnosti je Energetický regulační úřad povinen informovat Evropskou Komisi (dále jen „Komise“).</w:t>
      </w:r>
    </w:p>
    <w:p>
      <w:pPr>
        <w:pStyle w:val="Heading4"/>
      </w:pPr>
      <w:r>
        <w:rPr>
          <w:b/>
          <w:bCs/>
        </w:rPr>
        <w:t xml:space="preserve">§ 10b</w:t>
      </w:r>
    </w:p>
    <w:p>
      <w:pPr>
        <w:ind w:left="0" w:right="0"/>
      </w:pPr>
      <w:r>
        <w:rPr>
          <w:b/>
          <w:bCs/>
        </w:rPr>
        <w:t xml:space="preserve">(1)</w:t>
      </w:r>
      <w:r>
        <w:rPr/>
        <w:t xml:space="preserve">  Certifikace se zahajuje na žádost provozovatele přenosové soustavy nebo provozovatele přepravní soustavy nebo osoby, která hodlá provozovat přenosovou soustavu nebo přepravní soustavu.</w:t>
      </w:r>
    </w:p>
    <w:p>
      <w:pPr>
        <w:ind w:left="0" w:right="0"/>
      </w:pPr>
      <w:r>
        <w:rPr>
          <w:b/>
          <w:bCs/>
        </w:rPr>
        <w:t xml:space="preserve">(2)</w:t>
      </w:r>
      <w:r>
        <w:rPr/>
        <w:t xml:space="preserve">  Energetický regulační úřad zahájí certifikaci z moci úřední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má-li důvodně za to, že provozovatel přenosové soustavy nebo provozovatel přepravní soustavy přestal nebo přestane splňovat některou z podmínek nezávislosti podle § 24a odst.  2 nebo § 58a až  58n,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podnětu Komise.</w:t>
      </w:r>
    </w:p>
    <w:p>
      <w:pPr>
        <w:ind w:left="0" w:right="0"/>
      </w:pPr>
      <w:r>
        <w:rPr>
          <w:b/>
          <w:bCs/>
        </w:rPr>
        <w:t xml:space="preserve">(3)</w:t>
      </w:r>
      <w:r>
        <w:rPr/>
        <w:t xml:space="preserve">  Pokud Energetický regulační úřad neshledá důvody k zahájení certifikace na základě oznámení provozovatele přenosové soustavy nebo provozovatele přepravní soustavy podle § 10a odst.  2, sdělí to do 30  dnů ode dne, kdy oznámení obdržel, Komisi a provozovateli přenosové soustavy nebo provozovateli přepravní soustavy.</w:t>
      </w:r>
    </w:p>
    <w:p>
      <w:pPr>
        <w:ind w:left="0" w:right="0"/>
      </w:pPr>
      <w:r>
        <w:rPr>
          <w:b/>
          <w:bCs/>
        </w:rPr>
        <w:t xml:space="preserve">(4)</w:t>
      </w:r>
      <w:r>
        <w:rPr/>
        <w:t xml:space="preserve">  Energetický regulační úřad vyhotoví koncept výrokové části rozhodnutí a odůvodnění a oznámí jej Komisi a účastníkovi řízení. Před oznámením konceptu výrokové části rozhodnutí a odůvodnění Komisi umožní Energetický regulační úřad účastníkovi řízení se k němu vyjádřit. Energetický regulační úřad vyhotoví koncept výrokové části rozhodnutí a odůvodnění do 4 měsíců od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 certifikace na žádost,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obdržení podnětu Komise,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obdržení oznámení provozovatele přenosové soustavy nebo provozovatele přepravní soustavy.</w:t>
      </w:r>
    </w:p>
    <w:p>
      <w:pPr>
        <w:ind w:left="0" w:right="0"/>
      </w:pPr>
      <w:r>
        <w:rPr>
          <w:b/>
          <w:bCs/>
        </w:rPr>
        <w:t xml:space="preserve">(5)</w:t>
      </w:r>
      <w:r>
        <w:rPr/>
        <w:t xml:space="preserve">  Pokud v certifikaci zahájené na žádost nevyhotoví Energetický regulační úřad koncept výrokové části rozhodnutí a odůvodnění do 4 měsíců ode dne jejího zahájení, platí, že do vydání rozhodnutí žadatel splňuje podmínku pro provozování přenosové nebo přepravní soustavy podle § 10a odst.  1. Pokud v certifikaci zahájené z moci úřední nevyhotoví Energetický regulační úřad koncept výrokové části rozhodnutí a odůvodnění do 4 měsíců od obdržení podnětu Komise nebo od oznámení provozovatele přenosové soustavy nebo provozovatele přepravní soustavy, platí, že Energetický regulační úřad neprokázal důvody pro zrušení certifikátu nezávislosti. Tuto skutečnost Energetický regulační úřad neprodleně oznámí Komisi a předá jí veškeré použité podklady. Dále se v certifikaci postupuje podle přímo použitelného předpisu Evropské unie.</w:t>
      </w:r>
    </w:p>
    <w:p>
      <w:pPr>
        <w:ind w:left="0" w:right="0"/>
      </w:pPr>
      <w:r>
        <w:rPr>
          <w:b/>
          <w:bCs/>
        </w:rPr>
        <w:t xml:space="preserve">(6)</w:t>
      </w:r>
      <w:r>
        <w:rPr/>
        <w:t xml:space="preserve">  Energetický regulační úřad udělí certifikát nezávislosti, jestliže v certifikaci zahájené na žádost žadatel prokáže, že splňuje podmínky nezávislosti podle § 24a odst.  2 nebo § 58a až 58n.</w:t>
      </w:r>
    </w:p>
    <w:p>
      <w:pPr>
        <w:ind w:left="0" w:right="0"/>
      </w:pPr>
      <w:r>
        <w:rPr>
          <w:b/>
          <w:bCs/>
        </w:rPr>
        <w:t xml:space="preserve">(7)</w:t>
      </w:r>
      <w:r>
        <w:rPr/>
        <w:t xml:space="preserve">  V certifikaci zahájené z moci úřední Energetický regulační úřad certifikát nezávislosti zruší, pokud se v certifikaci prokáže, že provozovatel přenosové soustavy nebo provozovatel přepravní soustavy opakovaně závažným způsobem porušil některou z podmínek nezávislosti podle § 24a odst.  2, § 58b až 58m nebo § 58n odst.  2 a opatření uložená Energetickým regulačním úřadem podle tohoto zákona nevedla k nápravě. V opačném případě Energetický regulační úřad certifikaci zastaví. O výsledku řízení informuje Energetický regulační úřad bezodkladně Komisi.</w:t>
      </w:r>
    </w:p>
    <w:p>
      <w:pPr>
        <w:pStyle w:val="Heading4"/>
      </w:pPr>
      <w:r>
        <w:rPr>
          <w:b/>
          <w:bCs/>
        </w:rPr>
        <w:t xml:space="preserve">§ 10c</w:t>
      </w:r>
    </w:p>
    <w:p>
      <w:pPr>
        <w:ind w:left="0" w:right="0"/>
      </w:pPr>
      <w:r>
        <w:rPr>
          <w:b/>
          <w:bCs/>
        </w:rPr>
        <w:t xml:space="preserve">(1)</w:t>
      </w:r>
      <w:r>
        <w:rPr/>
        <w:t xml:space="preserve">  Certifikace provozovatele přenosové soustavy nebo provozovatele přepravní soustavy kontrolovaného osobou nebo osobami z třetí země se zahajuje na žádost provozovatele přenosové soustavy nebo provozovatele přepravní soustavy, nad nímž vykonává kontrolu osoba nebo osoby z třetí země, nebo osoby kontrolované osobou nebo osobami z třetí země, která hodlá provozovat přenosovou soustavu nebo přepravní soustavu. Energetický regulační úřad neprodleně informuje o zahájení certifikace Komisi.</w:t>
      </w:r>
    </w:p>
    <w:p>
      <w:pPr>
        <w:ind w:left="0" w:right="0"/>
      </w:pPr>
      <w:r>
        <w:rPr>
          <w:b/>
          <w:bCs/>
        </w:rPr>
        <w:t xml:space="preserve">(2)</w:t>
      </w:r>
      <w:r>
        <w:rPr/>
        <w:t xml:space="preserve">  Energetický regulační úřad zahájí certifikaci z moci úřední, dozví-li se o skutečnostech, které vedou nebo mohou vést k tomu, že osoba nebo osoby z třetí země získají kontrolu nad provozovatelem přenosové soustavy nebo provozovatelem přepravní soustavy, a informuje o tom neprodleně Komisi. Pokud Energetický regulační úřad neshledá důvody k zahájení certifikace na základě oznámení provozovatele přenosové soustavy nebo provozovatele přepravní soustavy podle § 10a odst.  3, sdělí to do 30 dnů ode dne, kdy oznámení obdržel, Komisi a provozovateli přenosové soustavy nebo provozovateli přepravní soustavy.</w:t>
      </w:r>
    </w:p>
    <w:p>
      <w:pPr>
        <w:ind w:left="0" w:right="0"/>
      </w:pPr>
      <w:r>
        <w:rPr>
          <w:b/>
          <w:bCs/>
        </w:rPr>
        <w:t xml:space="preserve">(3)</w:t>
      </w:r>
      <w:r>
        <w:rPr/>
        <w:t xml:space="preserve">  Rozhodnutí Energetického regulačního úřadu je podmíněno závazným stanoviskem Ministerstva průmyslu a obchodu (dále jen „ministerstvo“) o tom, zda získání nebo výkon kontroly ze strany osoby nebo osob ze třetí země nad provozovatelem přenosové nebo přepravní soustavy může ohrozit bezpečnost dodávek elektřiny nebo plynu v České republice a Evropské unii. Ministerstvo vydá závazné stanovisko do 2 měsíců ode dne doručení žádosti Energetického regulačního úřadu o jeho vydání. Nevydá-li ministerstvo závazné stanovisko ve lhůtě podle věty druhé, platí, že získání nebo výkon kontroly ze strany osoby nebo osob ze třetí země nad provozovatelem přenosové nebo přepravní soustavy neohrozí bezpečnost dodávek elektřiny nebo plynu v České republice a Evropské unii. Závazné stanovisko ministerstvo vydává na základě posouzení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 a závazků Evropské unie ve vztahu k dané třetí zemi nebo zemím, které vyplývají z mezinárodního práva, včetně dohod uzavřených s jednou nebo několika třetími zeměmi, jichž je Evropská unie smluvní stranou a které upravují bezpečnost dodávek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 a závazků České republiky ve vztahu k dané třetí zemi nebo zemím, které vyplývají z dohod uzavřených s touto třetí zemí nebo zeměmi,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jiných skutečností nebo okolností hodných zvláštního zřetele.</w:t>
      </w:r>
    </w:p>
    <w:p>
      <w:pPr>
        <w:ind w:left="0" w:right="0"/>
      </w:pPr>
      <w:r>
        <w:rPr>
          <w:b/>
          <w:bCs/>
        </w:rPr>
        <w:t xml:space="preserve">(4)</w:t>
      </w:r>
      <w:r>
        <w:rPr/>
        <w:t xml:space="preserve">  Energetický regulační úřad vyhotoví koncept výrokové části rozhodnutí a odůvodnění do 4 měsíců ode dne zahájení certifikace a oznámí jej Komisi, ministerstvu a účastníkovi řízení. Před oznámením tohoto konceptu Komisi umožní Energetický regulační úřad účastníkovi řízení se k němu vyjádřit. Současně s oznámením konceptu výrokové části rozhodnutí a odůvodnění požádá Energetický regulační úřad Komisi o vydání stanoviska,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 nebo provozovatel přenosové soustavy nebo provozovatel přepravní soustavy splňuje podmínky nezávislosti podle § 24a odst.  2 nebo § 58a až 58n,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udělení certifikátu nezávislosti neohrozí bezpečnost dodávek elektřiny nebo plynu do Evropské unie.</w:t>
      </w:r>
    </w:p>
    <w:p>
      <w:pPr>
        <w:ind w:left="0" w:right="0"/>
      </w:pPr>
      <w:r>
        <w:rPr>
          <w:b/>
          <w:bCs/>
        </w:rPr>
        <w:t xml:space="preserve">(5)</w:t>
      </w:r>
      <w:r>
        <w:rPr/>
        <w:t xml:space="preserve"> Nevydá-li Komise stanovisko do 2 měsíců ode dne obdržení žádosti o jeho vydání nebo do 4 měsíců v případě, že Komise požádá o vyjádření Agenturu pro spolupráci energetických regulačních orgánů (dále jen „Agentura“)</w:t>
      </w:r>
      <w:r>
        <w:rPr>
          <w:vertAlign w:val="superscript"/>
        </w:rPr>
        <w:t xml:space="preserve">20</w:t>
      </w:r>
      <w:r>
        <w:rPr/>
        <w:t xml:space="preserve">)</w:t>
      </w:r>
      <w:r>
        <w:rPr/>
        <w:t xml:space="preserve">, orgány jiných členských států nebo dotčené osoby, platí, že nemá proti konceptu výrokové části rozhodnutí a odůvodnění námitky.</w:t>
      </w:r>
    </w:p>
    <w:p>
      <w:pPr>
        <w:ind w:left="0" w:right="0"/>
      </w:pPr>
      <w:r>
        <w:rPr>
          <w:b/>
          <w:bCs/>
        </w:rPr>
        <w:t xml:space="preserve">(6)</w:t>
      </w:r>
      <w:r>
        <w:rPr/>
        <w:t xml:space="preserve">  Energetický regulační úřad vydá rozhodnutí ve věci do 2 měsíců ode dne, kdy obdržel stanovisko Komise nebo kdy lhůta pro vydání stanoviska Komise uplynula. Přitom v co největší míře zohlední stanovisko Komise.</w:t>
      </w:r>
    </w:p>
    <w:p>
      <w:pPr>
        <w:ind w:left="0" w:right="0"/>
      </w:pPr>
      <w:r>
        <w:rPr>
          <w:b/>
          <w:bCs/>
        </w:rPr>
        <w:t xml:space="preserve">(7)</w:t>
      </w:r>
      <w:r>
        <w:rPr/>
        <w:t xml:space="preserve">  Energetický regulační úřad udělí certifikát nezávislosti, jestliže v certifikaci zahájené na žádost žadatel prokáže, že splňuje podmínky nezávislosti podle § 24a odst.  2, § 58b až 58m nebo § 58n odst.  2, a zároveň bylo zjištěno, že získání nebo výkon kontroly ze strany osoby nebo osob ze třetí země nad provozovatelem přenosové nebo přepravní soustavy neohrozí bezpečnost dodávek elektřiny nebo plynu v České republice a Evropské unii.</w:t>
      </w:r>
    </w:p>
    <w:p>
      <w:pPr>
        <w:ind w:left="0" w:right="0"/>
      </w:pPr>
      <w:r>
        <w:rPr>
          <w:b/>
          <w:bCs/>
        </w:rPr>
        <w:t xml:space="preserve">(8)</w:t>
      </w:r>
      <w:r>
        <w:rPr/>
        <w:t xml:space="preserve">  V certifikaci zahájené z moci úřední Energetický regulační úřad certifikát nezávislosti zruší, pokud se prokáže, že provozovatel přenosové soustavy nebo provozovatel přepravní soustavy nesplňuje některou z podmínek nezávislosti podle § 24a odst.  2, § 58b až  58m anebo § 58n odst.  2, nebo v důsledku změn osoby anebo osob z třetí země vykonávajících kontrolu nad provozovatelem přenosové soustavy anebo provozovatelem přepravní soustavy, nebo změn jiných podstatných okolností může dojít k ohrožení bezpečnosti dodávek elektřiny nebo plynu v České republice a Evropské unii, jinak Energetický regulační úřad certifikaci zastaví. Rozhodnutí Energetického regulačního úřadu je podmíněno závazným stanoviskem ministerstva; ustanovení odstavce  3 se použije přiměřeně.</w:t>
      </w:r>
    </w:p>
    <w:p>
      <w:pPr>
        <w:ind w:left="0" w:right="0"/>
      </w:pPr>
      <w:r>
        <w:rPr>
          <w:b/>
          <w:bCs/>
        </w:rPr>
        <w:t xml:space="preserve">(9)</w:t>
      </w:r>
      <w:r>
        <w:rPr/>
        <w:t xml:space="preserve">  Výrokovou část rozhodnutí Energetického regulačního úřadu a stanovisko Komise uveřejní Energetický regulační úřad způsobem umožňujícím dálkový přístup a v Energetickém regulačním věstníku. Pokud Energetický regulační úřad rozhodl odlišně od stanoviska Komise, uveřejní rovněž odůvodnění rozhodnutí.</w:t>
      </w:r>
    </w:p>
    <w:p>
      <w:pPr>
        <w:pStyle w:val="Heading4"/>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licencovanou činnost tak, aby byla zajištěna spolehlivá a trvale bezpečná dodávka energie,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předkládat Energetickému regulačnímu úřadu údaje pro rozhodnutí o cenách a údaje pro přípravu a provádění programů zvýšení energetické účinnosti a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 která jsou registrována u Hospodářské komory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a Energetickému regulačnímu úřadu pravdivé a úplné informace a podklady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bezplatně vyúčtovávat dodávku elektřiny, plynu, tepelné energie a související službu v elektroenergetice a související službu v plynárenství a poskytovat bezplatně informace o vyúčtování dodávek elektřiny a souvisejících služeb v elektroenergetice a dodávek tepelné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náhradu,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vykonávat licencovanou činnost tak, aby nedošlo k ohrožení života a zdraví osob, majetku či zájmu na ochranu životního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výkonu licencované činnosti uvádět pravdivé a úplné informace o podmínkách dodávek energie,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zdržet se všech činností, které mohou bránit poptávce po energetických službách</w:t>
      </w:r>
      <w:r>
        <w:rPr>
          <w:vertAlign w:val="superscript"/>
        </w:rPr>
        <w:t xml:space="preserve">5a</w:t>
      </w:r>
      <w:r>
        <w:rPr/>
        <w:t xml:space="preserve">) nebo dalších opatřeních zaměřených na zvyšování energetické účinnosti a jejich poskytování nebo které by mohly brzdit rozvoj trhů těchto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aby byly splněny povinnosti držitele licence podle tohoto zákona a jiných právních předpisů i v případech, kdy držitel licence zajišťuje výkon činnosti spojené s právy a povinnostmi držitele licence prostřednictvím třetí osoby na základě smluvních vztahů, uzavřených podle obecně závazných právních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mít k plnění svých práv a povinností k dispozici potřebné lidské, technické a finanční zdroje,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předkládat Energetickému regulačnímu úřadu podklady nezbytné pro zpracování čtvrtletních a ročních zpráv o provozu soustav v energetických odvětvích,</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na žádost spotřebitele zpřístupnit jím určenému poskytovateli energetických služeb údaje z vyúčtování dodávky energie a údaje o jeho spotřebě energie za alespoň 3 předcházející zúčtovací období,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nabízet zákazníkům možnost předávání informací o vyúčtování dodávek energie a souvisejících služeb v elektronické podobě a na požádání poskytnout jasné a srozumitelné vysvětlení způsobu, jakým bylo jejich vyúčtování vypracováno,</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předkládat operátorovi trhu podklady pro zpracování zprávy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údaje z evidence technické infrastruktury vedené podle stavebního zákona na žádost osobě, která prokáže právní zájem.</w:t>
      </w:r>
    </w:p>
    <w:p>
      <w:pPr>
        <w:ind w:left="0" w:right="0"/>
      </w:pPr>
      <w:r>
        <w:rPr>
          <w:b/>
          <w:bCs/>
        </w:rPr>
        <w:t xml:space="preserve">(2)</w:t>
      </w:r>
      <w:r>
        <w:rPr/>
        <w:t xml:space="preserve"> Držitel licence podle § 4 odst. 1 postupuje při výkonu licencované činnosti při řešení mimořádných situací</w:t>
      </w:r>
      <w:r>
        <w:rPr>
          <w:vertAlign w:val="superscript"/>
        </w:rPr>
        <w:t xml:space="preserve">1e</w:t>
      </w:r>
      <w:r>
        <w:rPr/>
        <w:t xml:space="preserve">)</w:t>
      </w:r>
      <w:r>
        <w:rPr/>
        <w:t xml:space="preserve"> krizových situací</w:t>
      </w:r>
      <w:r>
        <w:rPr>
          <w:vertAlign w:val="superscript"/>
        </w:rPr>
        <w:t xml:space="preserve">1d</w:t>
      </w:r>
      <w:r>
        <w:rPr/>
        <w:t xml:space="preserve">)</w:t>
      </w:r>
      <w:r>
        <w:rPr/>
        <w:t xml:space="preserve"> podle havarijního plánu a spolupracuje při tom se stálými orgány pro koordinaci složek integrovaného záchranného systému</w:t>
      </w:r>
      <w:r>
        <w:rPr>
          <w:vertAlign w:val="superscript"/>
        </w:rPr>
        <w:t xml:space="preserve">1e</w:t>
      </w:r>
      <w:r>
        <w:rPr/>
        <w:t xml:space="preserve">)</w:t>
      </w:r>
      <w:r>
        <w:rPr/>
        <w:t xml:space="preserve"> a s orgány krizového řízení; havarijní plán je součástí plánu krizové připravenosti</w:t>
      </w:r>
      <w:r>
        <w:rPr>
          <w:vertAlign w:val="superscript"/>
        </w:rPr>
        <w:t xml:space="preserve">1d</w:t>
      </w:r>
      <w:r>
        <w:rPr/>
        <w:t xml:space="preserve">)</w:t>
      </w:r>
      <w:r>
        <w:rPr/>
        <w:t xml:space="preserve">.</w:t>
      </w:r>
    </w:p>
    <w:p>
      <w:pPr>
        <w:ind w:left="0" w:right="0"/>
      </w:pPr>
      <w:r>
        <w:rPr>
          <w:b/>
          <w:bCs/>
        </w:rPr>
        <w:t xml:space="preserve">(3)</w:t>
      </w:r>
      <w:r>
        <w:rPr/>
        <w:t xml:space="preserve"> Držitel licence na výrobu elektřiny, výrobu plynu, obchod s elektřinou nebo obchod s plynem je povinen uchovávat po dobu 5 let údaje o plnění podle smluv uzavřených s účastníky velkoobchodního trhu s elektřinou nebo plynem, s provozovatelem přenosové soustavy, provozovatelem přepravní soustavy nebo s provozovateli zásobníků plynu, jejichž předmětem je dodávka elektřiny nebo plynu nebo deriváty vztažené k elektřině nebo plynu, a na vyžádání těchto orgánů uchovávané údaje poskytovat.</w:t>
      </w:r>
    </w:p>
    <w:p>
      <w:pPr>
        <w:ind w:left="0" w:right="0"/>
      </w:pPr>
      <w:r>
        <w:rPr>
          <w:b/>
          <w:bCs/>
        </w:rPr>
        <w:t xml:space="preserve">(4)</w:t>
      </w:r>
      <w:r>
        <w:rPr/>
        <w:t xml:space="preserve"> Držitel licence na přenos elektřiny, distribuci elektřiny, přepravu plynu nebo distribuci plynu a držitel licence na činnosti operátora trhu je povinen provést úkony nezbytné k uskutečnění volby nebo změny dodavatele elektřiny nebo plynu, pokud zákazník takové právo uplatní. Uplatněním práva na změnu dodavatele elektřiny nebo plynu v rozporu se sjednanými podmínkami ukončení smlouvy se stávajícím dodavatelem elektřiny nebo plynu není dotčena odpovědnost zákazníka za způsobenou škodu.</w:t>
      </w:r>
    </w:p>
    <w:p>
      <w:pPr>
        <w:ind w:left="0" w:right="0"/>
      </w:pPr>
      <w:r>
        <w:rPr>
          <w:b/>
          <w:bCs/>
        </w:rPr>
        <w:t xml:space="preserve">(5)</w:t>
      </w:r>
      <w:r>
        <w:rPr/>
        <w:t xml:space="preserve"> Držitel licence na výrobu elektřiny, obchod s elektřinou, výrobu plynu nebo obchod s plynem je povinen umožnit zákazníkovi platit za dodávku elektřiny nebo plynu způsobem, který jej nediskriminuje.</w:t>
      </w:r>
    </w:p>
    <w:p>
      <w:pPr>
        <w:ind w:left="0" w:right="0"/>
      </w:pPr>
      <w:r>
        <w:rPr>
          <w:b/>
          <w:bCs/>
        </w:rPr>
        <w:t xml:space="preserve">(6)</w:t>
      </w:r>
      <w:r>
        <w:rPr/>
        <w:t xml:space="preserve"> Držitel licence na výrobu elektřiny, obchod s elektřinou, výrobu plynu nebo obchod s plynem nebo dodavatel tepelné energie stanoví zálohové platby na dodávku elektřiny, plynu nebo tepelné energie nejvýše v rozsahu důvodně předpokládané spotřeby elektřiny, plynu nebo tepelné energie v následujícím zúčtovacím období.</w:t>
      </w:r>
    </w:p>
    <w:p>
      <w:pPr>
        <w:ind w:left="0" w:right="0"/>
      </w:pPr>
      <w:r>
        <w:rPr>
          <w:b/>
          <w:bCs/>
        </w:rPr>
        <w:t xml:space="preserve">(7)</w:t>
      </w:r>
      <w:r>
        <w:rPr/>
        <w:t xml:space="preserve"> Držitel licence na výrobu elektřiny, výrobu plynu, obchod s elektřinou, obchod s plynem, výrobu tepelné energie nebo rozvod tepelné energie je povinen nabízet zákazníkům možnost bezplatného poskytování vyúčtování dodávek energie a souvisejících služeb v elektronické podobě. Pokud si zákazník nezvolí poskytování vyúčtování dodávek energie a souvisejících služeb nebo informací o vyúčtování v listinné podobě, je držitel licence povinen poskytovat zákazníkovi vyúčtování nebo informace o vyúčtování v elektronické podobě; to neplatí, pokud zákazník ani na písemnou výzvu nesdělí držiteli licence elektronický kontakt pro doručování vyúčtování nebo informací o vyúčtování.</w:t>
      </w:r>
    </w:p>
    <w:p>
      <w:pPr>
        <w:pStyle w:val="Heading3"/>
      </w:pPr>
      <w:r>
        <w:rPr>
          <w:b/>
          <w:bCs/>
        </w:rPr>
        <w:t xml:space="preserve">Některá opatření na ochranu zákazníka</w:t>
      </w:r>
    </w:p>
    <w:p>
      <w:pPr>
        <w:pStyle w:val="Heading4"/>
      </w:pPr>
      <w:r>
        <w:rPr>
          <w:b/>
          <w:bCs/>
        </w:rPr>
        <w:t xml:space="preserve">§ 11a</w:t>
      </w:r>
    </w:p>
    <w:p>
      <w:pPr>
        <w:ind w:left="0" w:right="0"/>
      </w:pPr>
      <w:r>
        <w:rPr>
          <w:b/>
          <w:bCs/>
        </w:rPr>
        <w:t xml:space="preserve">(1)</w:t>
      </w:r>
      <w:r>
        <w:rPr/>
        <w:t xml:space="preserve"> Držitel licence na výrobu elektřiny, obchod s elektřinou, výrobu plynu nebo obchod s plynem je povinen uveřejnit na svých internetových stránkách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podmínky dodávek plynu a ceny za dodávku plynu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podnikající fyzické osoby s roční spotřebou plynu do 630 MWh,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 dodávek elektřiny a ceny za dodávku elektřiny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podnikající fyzické osoby odebírající elektřinu z hladiny nízkého napětí.</w:t>
      </w:r>
    </w:p>
    <w:p>
      <w:pPr>
        <w:ind w:left="0" w:right="0"/>
      </w:pPr>
      <w:r>
        <w:rPr>
          <w:b/>
          <w:bCs/>
        </w:rPr>
        <w:t xml:space="preserve">(2)</w:t>
      </w:r>
      <w:r>
        <w:rPr/>
        <w:t xml:space="preserve"> Zvýšení ceny za dodávku elektřiny nebo plynu nebo změnu jiných smluvních podmínek dodávek elektřiny nebo plynu je držitel licence povinen prokazatelně a adresně oznámit spotřebiteli a podnikající fyzické osobě uvedené v odstavci 1 nejpozději třicátý den přede dnem její účinnosti způsobem uvedeným ve smlouvě o dodávce elektřiny nebo plynu nebo smlouvě o sdružených službách dodávky elektřiny nebo plynu. Součástí oznámení je poučení o právu druhé smluvní strany odmítnout změny a vypovědět závazek ze smlouvy bez postihu podle odstavce 4.</w:t>
      </w:r>
    </w:p>
    <w:p>
      <w:pPr>
        <w:ind w:left="0" w:right="0"/>
      </w:pPr>
      <w:r>
        <w:rPr>
          <w:b/>
          <w:bCs/>
        </w:rPr>
        <w:t xml:space="preserve">(3)</w:t>
      </w:r>
      <w:r>
        <w:rPr/>
        <w:t xml:space="preserve"> Nebude-li změna oznámena podle odstavce 2, nevyvolá právní účinky.</w:t>
      </w:r>
    </w:p>
    <w:p>
      <w:pPr>
        <w:ind w:left="0" w:right="0"/>
      </w:pPr>
      <w:r>
        <w:rPr>
          <w:b/>
          <w:bCs/>
        </w:rPr>
        <w:t xml:space="preserve">(4)</w:t>
      </w:r>
      <w:r>
        <w:rPr/>
        <w:t xml:space="preserve"> Nesouhlasí-li spotřebitel nebo podnikající fyzická osoba uvedená v odstavci 1 se zvýšením ceny nebo se změnou jiných smluvních podmínek, jsou oprávněni bez postihu vypovědět závazek ze smlouvy kdykoliv do desátého dne přede dnem účinnosti zvýšení ceny nebo změny jiných smluvních podmínek, přičemž taková výpověď je účinná ke dni bezprostředně předcházejícímu den účinnosti zvýšení ceny nebo změny jiných smluvních podmínek. Lhůta je zachována, je-li v jejím průběhu odesláno oznámení o výpovědi závazku ze smlouvy držiteli licence.</w:t>
      </w:r>
    </w:p>
    <w:p>
      <w:pPr>
        <w:ind w:left="0" w:right="0"/>
      </w:pPr>
      <w:r>
        <w:rPr>
          <w:b/>
          <w:bCs/>
        </w:rPr>
        <w:t xml:space="preserve">(5)</w:t>
      </w:r>
      <w:r>
        <w:rPr/>
        <w:t xml:space="preserve"> Právo vypovědět závazek ze smlouvy nevzniká, je-li důvodem změny podmínek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zvýšení regulované složky ceny, daní nebo poplatků,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změna právního předpisu.</w:t>
      </w:r>
    </w:p>
    <w:p>
      <w:pPr>
        <w:pStyle w:val="Heading4"/>
      </w:pPr>
      <w:r>
        <w:rPr>
          <w:b/>
          <w:bCs/>
        </w:rPr>
        <w:t xml:space="preserve">§ 11b</w:t>
      </w:r>
    </w:p>
    <w:p>
      <w:pPr>
        <w:ind w:left="0" w:right="0"/>
      </w:pPr>
      <w:r>
        <w:rPr>
          <w:b/>
          <w:bCs/>
        </w:rPr>
        <w:t xml:space="preserve">(1)</w:t>
      </w:r>
      <w:r>
        <w:rPr/>
        <w:t xml:space="preserve"> Spotřebitel je oprávněn bez postihu vypovědět závazek ze smlouvy o dodávce elektřiny nebo plynu nebo smlouvy o sdružených službách dodávky elektřiny nebo plynu, kterou při změně dodavatele uzavřel distančním způsobem nebo mimo obchodní prostory držitele licence, kdykoliv do patnáctého dne po zahájení dodávky elektřiny nebo plynu. Lhůta je zachována, je-li v jejím průběhu odesláno oznámení o výpovědi závazku ze smlouvy držiteli licence. Výpovědní doba činí 15 dnů a počíná běžet prvním dnem měsíce následujícího po doručení výpovědi.</w:t>
      </w:r>
    </w:p>
    <w:p>
      <w:pPr>
        <w:ind w:left="0" w:right="0"/>
      </w:pPr>
      <w:r>
        <w:rPr>
          <w:b/>
          <w:bCs/>
        </w:rPr>
        <w:t xml:space="preserve">(2)</w:t>
      </w:r>
      <w:r>
        <w:rPr/>
        <w:t xml:space="preserve"> Odstavcem 1 není dotčeno právo spotřebitele na odstoupení od smlouvy uzavřené distančním způsobem nebo mimo obchodní prostory podle občanského zákoníku, přičemž čtrnáctidenní lhůta pro odstoupení od smlouvy běží ode dne jejího uzavření.</w:t>
      </w:r>
    </w:p>
    <w:p>
      <w:pPr>
        <w:ind w:left="0" w:right="0"/>
      </w:pPr>
      <w:r>
        <w:rPr>
          <w:b/>
          <w:bCs/>
        </w:rPr>
        <w:t xml:space="preserve">(3)</w:t>
      </w:r>
      <w:r>
        <w:rPr/>
        <w:t xml:space="preserve"> Je na držiteli licence, aby prokázal, že smlouva nebyla uzavřena distančním způsobem nebo mimo obchodní prostory držitele licence.</w:t>
      </w:r>
    </w:p>
    <w:p>
      <w:pPr>
        <w:pStyle w:val="Heading4"/>
      </w:pPr>
      <w:r>
        <w:rPr>
          <w:b/>
          <w:bCs/>
        </w:rPr>
        <w:t xml:space="preserve">§ 11c</w:t>
      </w:r>
    </w:p>
    <w:p>
      <w:pPr>
        <w:ind w:left="0" w:right="0"/>
      </w:pPr>
      <w:r>
        <w:rPr>
          <w:b/>
          <w:bCs/>
        </w:rPr>
        <w:t xml:space="preserve">(1)</w:t>
      </w:r>
      <w:r>
        <w:rPr/>
        <w:t xml:space="preserve"> Uzavře-li spotřebitel smlouvu o dodávce elektřiny nebo plynu nebo smlouvu o sdružených službách dodávky elektřiny nebo plynu na dobu určitou, ve které je sjednáno prodloužení doby trvání závazku ze smlouvy bez jeho výslovného souhlasu, je oprávněn závazek ze smlouvy bez postihu vypovědět kdykoliv až do dvacátého dne před uplynutím sjednané doby trvání závazku ze smlouvy s účinností ke dni uplynutí sjednané doby trvání závazku ze smlouvy.</w:t>
      </w:r>
    </w:p>
    <w:p>
      <w:pPr>
        <w:ind w:left="0" w:right="0"/>
      </w:pPr>
      <w:r>
        <w:rPr>
          <w:b/>
          <w:bCs/>
        </w:rPr>
        <w:t xml:space="preserve">(2)</w:t>
      </w:r>
      <w:r>
        <w:rPr/>
        <w:t xml:space="preserve"> Sjednal-li spotřebitel smlouvu o sdružených službách dodávky elektřiny nebo plynu se způsobem určení ceny přímo závislým nebo odvozeným od změn ceny elektřiny nebo plynu na organizovaných trzích s elektřinou nebo plynem, je oprávněn vypovědět závazek ze smlouvy s výpovědní dobou v trvání 1 měsíce, která počíná běžet prvním dnem měsíce následujícího po doručení výpovědi dodavateli elektřiny nebo plynu.</w:t>
      </w:r>
    </w:p>
    <w:p>
      <w:pPr>
        <w:ind w:left="0" w:right="0"/>
      </w:pPr>
      <w:r>
        <w:rPr>
          <w:b/>
          <w:bCs/>
        </w:rPr>
        <w:t xml:space="preserve">(3)</w:t>
      </w:r>
      <w:r>
        <w:rPr/>
        <w:t xml:space="preserve"> K ujednání, které opravňuje dodavatele elektřiny nebo plynu změnit sjednanou cenu na určení ceny přímo závislé nebo odvozené od změn ceny elektřiny nebo plynu na organizovaných trzích s elektřinou nebo plynem bez výslovného souhlasu spotřebitele, se nepřihlíží.</w:t>
      </w:r>
    </w:p>
    <w:p>
      <w:pPr>
        <w:pStyle w:val="Heading4"/>
      </w:pPr>
      <w:r>
        <w:rPr>
          <w:b/>
          <w:bCs/>
        </w:rPr>
        <w:t xml:space="preserve">§ 11d</w:t>
      </w:r>
    </w:p>
    <w:p>
      <w:pPr>
        <w:ind w:left="0" w:right="0"/>
      </w:pPr>
      <w:r>
        <w:rPr/>
        <w:t xml:space="preserve">Uzavře-li spotřebitel smlouvu o dodávce elektřiny nebo plynu nebo smlouvu o sdružených službách dodávky elektřiny nebo plynu na dobu určitou a přesahuje-li doba dodávky elektřiny nebo plynu včetně případného prodloužení smlouvy 36 měsíců, považuje se smlouva po uplynutí této doby za smlouvu uzavřenou na dobu neurčitou.</w:t>
      </w:r>
    </w:p>
    <w:p>
      <w:pPr>
        <w:pStyle w:val="Heading4"/>
      </w:pPr>
      <w:r>
        <w:rPr>
          <w:b/>
          <w:bCs/>
        </w:rPr>
        <w:t xml:space="preserve">§ 11e</w:t>
      </w:r>
    </w:p>
    <w:p>
      <w:pPr>
        <w:ind w:left="0" w:right="0"/>
      </w:pPr>
      <w:r>
        <w:rPr/>
        <w:t xml:space="preserve">Zaniklo-li zákazníkovi odebírajícímu elektřinu z hladiny nízkého napětí nebo s roční spotřebou plynu do 630 MWh vlastnické nebo užívací právo k odběrnému místu, je oprávněn bez postihu vypovědět závazek ze smlouvy o dodávce elektřiny nebo plynu nebo závazek ze smlouvy o sdružených službách dodávky elektřiny nebo plynu. Výpovědní doba činí 15 dnů a počíná běžet prvním dnem měsíce následujícího po doručení oznámení výpovědi závazku ze smlouvy držiteli licence.</w:t>
      </w:r>
    </w:p>
    <w:p>
      <w:pPr>
        <w:pStyle w:val="Heading4"/>
      </w:pPr>
      <w:r>
        <w:rPr>
          <w:b/>
          <w:bCs/>
        </w:rPr>
        <w:t xml:space="preserve">§ 11ea</w:t>
      </w:r>
    </w:p>
    <w:p>
      <w:pPr>
        <w:ind w:left="0" w:right="0"/>
      </w:pPr>
      <w:r>
        <w:rPr/>
        <w:t xml:space="preserve">Spotřebitel má právo na poskytnutí informace o opatřeních, kterými je možné předejít přerušení nebo ukončení dodávek elektřiny, plynu nebo tepelné energie při neoprávněném odběru elektřiny, plynu nebo tepelné energie z důvodu neplnění platebních povinností podle </w:t>
      </w:r>
      <w:r>
        <w:rPr/>
        <w:t xml:space="preserve">§ 51</w:t>
      </w:r>
      <w:r>
        <w:rPr/>
        <w:t xml:space="preserve"> odst. 1 písm. b), </w:t>
      </w:r>
      <w:r>
        <w:rPr/>
        <w:t xml:space="preserve">§ 74</w:t>
      </w:r>
      <w:r>
        <w:rPr/>
        <w:t xml:space="preserve"> odst. 1 písm. b) nebo </w:t>
      </w:r>
      <w:r>
        <w:rPr/>
        <w:t xml:space="preserve">§ 89</w:t>
      </w:r>
      <w:r>
        <w:rPr/>
        <w:t xml:space="preserve"> odst. 1 písm. b), a informace o podmínkách přiznání nároku na dávky státní sociální podpory a dávky pomoci v hmotné nouzi určené k pokrytí nákladů na bydlení a živobytí, jejíž vzor zveřejní Ministerstvo práce a sociálních věcí na svých internetových stránkách. Informace o dostupných opatřeních musí zahrnovat alespoň informaci o tom, zda dodavatel elektřiny, plynu nebo tepelné energie umožní spotřebiteli dohodnout splnění platebních povinností ve splátkách, a podmínky plnění platebních povinností ve splátkách. Informace podle věty první musí dodavatel elektřiny, plynu nebo tepelné energie poskytnout spotřebiteli společně s upozorněním na neplnění smluvených platebních povinností alespoň 30 dní před požadovaným dnem přerušení dodávek z důvodu neoprávněného odběru elektřiny, plynu nebo tepelné energie.</w:t>
      </w:r>
    </w:p>
    <w:p>
      <w:pPr>
        <w:pStyle w:val="Heading4"/>
      </w:pPr>
      <w:r>
        <w:rPr>
          <w:b/>
          <w:bCs/>
        </w:rPr>
        <w:t xml:space="preserve">§ 11f</w:t>
      </w:r>
      <w:r>
        <w:rPr>
          <w:rStyle w:val="hidden"/>
        </w:rPr>
        <w:t xml:space="preserve"> -</w:t>
      </w:r>
      <w:br/>
      <w:r>
        <w:rPr/>
        <w:t xml:space="preserve">Podmínky pro činnost zprostředkovatele</w:t>
      </w:r>
    </w:p>
    <w:p>
      <w:pPr>
        <w:ind w:left="0" w:right="0"/>
      </w:pPr>
      <w:r>
        <w:rPr>
          <w:b/>
          <w:bCs/>
        </w:rPr>
        <w:t xml:space="preserve">(1)</w:t>
      </w:r>
      <w:r>
        <w:rPr/>
        <w:t xml:space="preserve"> Energetický regulační úřad udělí oprávnění k činnosti zprostředkovatele a zapíše do registru zprostředkovatelů žadatele,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svéprávný,</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bezúhonný podle </w:t>
      </w:r>
      <w:r>
        <w:rPr/>
        <w:t xml:space="preserve">§ 5</w:t>
      </w:r>
      <w:r>
        <w:rPr/>
        <w:t xml:space="preserve">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spolehlivý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má ukončené alespoň střední vzdělání a nejméně 5 let praxe v oblasti výroby nebo obchodu s elektřinou nebo plynem nebo ustanovil odpovědného zástupce, který splňuje tuto podmínku.</w:t>
      </w:r>
    </w:p>
    <w:p>
      <w:pPr>
        <w:ind w:left="0" w:right="0"/>
      </w:pPr>
      <w:r>
        <w:rPr>
          <w:b/>
          <w:bCs/>
        </w:rPr>
        <w:t xml:space="preserve">(2)</w:t>
      </w:r>
      <w:r>
        <w:rPr/>
        <w:t xml:space="preserve"> Za spolehlivého se nepovažuje ten, kdo byl v posledních 3 letech před podáním žádosti pravomocně uznán vinným z přestupku podle tohoto zákona nebo zákona o ochraně spotřebitele.</w:t>
      </w:r>
    </w:p>
    <w:p>
      <w:pPr>
        <w:ind w:left="0" w:right="0"/>
      </w:pPr>
      <w:r>
        <w:rPr>
          <w:b/>
          <w:bCs/>
        </w:rPr>
        <w:t xml:space="preserve">(3)</w:t>
      </w:r>
      <w:r>
        <w:rPr/>
        <w:t xml:space="preserve"> Na osobu, která byla členem statutárního orgánu právnické osoby v době, kdy tato právnická osoba spáchala čin, pro který neplní podmínku bezúhonnosti nebo spolehlivosti, se pro účely posouzení podmínek uvedených v odstavci 1 písm. b) a c) hledí, jako by také nebyla bezúhonná nebo spolehlivá.</w:t>
      </w:r>
    </w:p>
    <w:p>
      <w:pPr>
        <w:ind w:left="0" w:right="0"/>
      </w:pPr>
      <w:r>
        <w:rPr>
          <w:b/>
          <w:bCs/>
        </w:rPr>
        <w:t xml:space="preserve">(4)</w:t>
      </w:r>
      <w:r>
        <w:rPr/>
        <w:t xml:space="preserve"> Je-li žadatelem o oprávnění k činnosti zprostředkovatele právnická osoba, musí splnit podmínky podle odstavce 1 písm. b) a c). Podmínky podle odstavce 1 písm. a) až c) musí splnit též členové statutárního orgánu této právnické osoby; je-li členem statutárního orgánu právnická osoba, musí tyto podmínky splnit fyzická osoba, která ji zastupuje.</w:t>
      </w:r>
    </w:p>
    <w:p>
      <w:pPr>
        <w:ind w:left="0" w:right="0"/>
      </w:pPr>
      <w:r>
        <w:rPr>
          <w:b/>
          <w:bCs/>
        </w:rPr>
        <w:t xml:space="preserve">(5)</w:t>
      </w:r>
      <w:r>
        <w:rPr/>
        <w:t xml:space="preserve"> Právnická osoba je dále povinna ustanovit odpovědného zástupce, který jí odpovídá za řádný výkon zprostředkovatelské činnosti v energetických odvětvích a je k ní ve smluvním vztahu. Nikdo nemůže být ustanoven do funkce odpovědného zástupce pro více než 4 zprostředkovatele. Odpovědný zástupce musí splňovat podmínky pro udělení oprávnění k činnosti zprostředkovatele podle odstavce 1 písm. a) až c) a mít dokončené alespoň střední vzdělání a nejméně 5 let praxe v oblasti výroby nebo obchodu s elektřinou nebo plynem. Ustanovení </w:t>
      </w:r>
      <w:r>
        <w:rPr/>
        <w:t xml:space="preserve">§ 6</w:t>
      </w:r>
      <w:r>
        <w:rPr/>
        <w:t xml:space="preserve"> odst. 6 se použije obdobně.</w:t>
      </w:r>
    </w:p>
    <w:p>
      <w:pPr>
        <w:pStyle w:val="Heading4"/>
      </w:pPr>
      <w:r>
        <w:rPr>
          <w:b/>
          <w:bCs/>
        </w:rPr>
        <w:t xml:space="preserve">§ 11g</w:t>
      </w:r>
      <w:r>
        <w:rPr>
          <w:rStyle w:val="hidden"/>
        </w:rPr>
        <w:t xml:space="preserve"> -</w:t>
      </w:r>
      <w:br/>
      <w:r>
        <w:rPr/>
        <w:t xml:space="preserve">Řízení o žádosti o udělení oprávnění k činnosti zprostředkovatele</w:t>
      </w:r>
    </w:p>
    <w:p>
      <w:pPr>
        <w:ind w:left="0" w:right="0"/>
      </w:pPr>
      <w:r>
        <w:rPr>
          <w:b/>
          <w:bCs/>
        </w:rPr>
        <w:t xml:space="preserve">(1)</w:t>
      </w:r>
      <w:r>
        <w:rPr/>
        <w:t xml:space="preserve"> Žádost o udělení oprávnění k činnosti zprostředkovatele se podává na formuláři a obsahuje vedle náležitostí stanovených správním řádem též údaje o splnění podmínek pro činnost zprostředkovatele stanovených tímto zákonem.</w:t>
      </w:r>
    </w:p>
    <w:p>
      <w:pPr>
        <w:ind w:left="0" w:right="0"/>
      </w:pPr>
      <w:r>
        <w:rPr>
          <w:b/>
          <w:bCs/>
        </w:rPr>
        <w:t xml:space="preserve">(2)</w:t>
      </w:r>
      <w:r>
        <w:rPr/>
        <w:t xml:space="preserve"> Splnění podmínky plné svéprávnosti a spolehlivosti se dokládá písemným prohlášením. Splnění podmínky požadovaného vzdělání a odborné praxe se prokazuje dokladem o dosaženém vzdělání a dokumenty, které osvědčují formu, obsah a dobu vykonávané odborné praxe.</w:t>
      </w:r>
    </w:p>
    <w:p>
      <w:pPr>
        <w:ind w:left="0" w:right="0"/>
      </w:pPr>
      <w:r>
        <w:rPr>
          <w:b/>
          <w:bCs/>
        </w:rPr>
        <w:t xml:space="preserve">(3)</w:t>
      </w:r>
      <w:r>
        <w:rPr/>
        <w:t xml:space="preserve"> Splnění podmínky bezúhonnosti se osvědčuje výpisem z Rejstříku trestů, který nesmí být starší než 3 měsíce. Energetický regulační úřad si za účelem ověření, zda je podmínka bezúhonnosti splněna, může vyžádat od Rejstříku trestů výpis z evidence Rejstříku trestů; žádost se podává v elektronické podobě, a to způsobem umožňujícím dálkový přístup. Rejstřík trestů poskytne na žádost Energetického regulačního úřadu výpis z evidence Rejstříku trestů. Splnění podmínky bezúhonnosti osoby, která není státním občanem České republiky nebo nemá sídlo na území České republiky, se osvědčuje též obdobným dokladem, který nesmí být starší než 3 měsíce, osvědčujícím bezúhonnost, vydaným státem, jehož je tato osoba státním občanem nebo ve kterém sídlí, jakož i státy, v nichž tato osoba v posledních 3 letech nepřetržitě po dobu delší než 6 měsíců pobývala nebo sídlila (dále jen „domovský stát“), a doloženým úředním překladem do českého jazyka; pokud takový doklad domovský stát nevydává, doloží se bezúhonnost písemným čestným prohlášením.</w:t>
      </w:r>
    </w:p>
    <w:p>
      <w:pPr>
        <w:ind w:left="0" w:right="0"/>
      </w:pPr>
      <w:r>
        <w:rPr>
          <w:b/>
          <w:bCs/>
        </w:rPr>
        <w:t xml:space="preserve">(4)</w:t>
      </w:r>
      <w:r>
        <w:rPr/>
        <w:t xml:space="preserve"> Vyhoví-li Energetický regulační úřad žádosti podle odstavce 1, zapíše žadatele do registru zprostředkovatelů a zašle mu osvědčení o registraci, které obsahuje jeho jméno a příjmení nebo název, registrační číslo, datum registrace, adresu sídla, identifikační číslo, bylo-li přiděleno, jméno a příjmení odpovědného zástupce, je-li ustanoven, a datum jeho ustanovení a ukončení funkce a dobu platnosti oprávnění. Rozhodnutí nabývá právní moci okamžikem zápisu do registru zprostředkovatelů a písemně se nevyhotovuje.</w:t>
      </w:r>
    </w:p>
    <w:p>
      <w:pPr>
        <w:ind w:left="0" w:right="0"/>
      </w:pPr>
      <w:r>
        <w:rPr>
          <w:b/>
          <w:bCs/>
        </w:rPr>
        <w:t xml:space="preserve">(5)</w:t>
      </w:r>
      <w:r>
        <w:rPr/>
        <w:t xml:space="preserve"> Oprávnění se uděluje na dobu 5 let ode dne zápisu zprostředkovatele do registru zprostředkovatelů.</w:t>
      </w:r>
    </w:p>
    <w:p>
      <w:pPr>
        <w:pStyle w:val="Heading4"/>
      </w:pPr>
      <w:r>
        <w:rPr>
          <w:b/>
          <w:bCs/>
        </w:rPr>
        <w:t xml:space="preserve">§ 11h</w:t>
      </w:r>
      <w:r>
        <w:rPr>
          <w:rStyle w:val="hidden"/>
        </w:rPr>
        <w:t xml:space="preserve"> -</w:t>
      </w:r>
      <w:br/>
      <w:r>
        <w:rPr/>
        <w:t xml:space="preserve">Prodloužení platnosti oprávnění k činnosti zprostředkovatele</w:t>
      </w:r>
    </w:p>
    <w:p>
      <w:pPr>
        <w:ind w:left="0" w:right="0"/>
      </w:pPr>
      <w:r>
        <w:rPr>
          <w:b/>
          <w:bCs/>
        </w:rPr>
        <w:t xml:space="preserve">(1)</w:t>
      </w:r>
      <w:r>
        <w:rPr/>
        <w:t xml:space="preserve"> Platnost oprávnění k činnosti zprostředkovatele lze prodloužit o 5 let, a to i opakovaně.</w:t>
      </w:r>
    </w:p>
    <w:p>
      <w:pPr>
        <w:ind w:left="0" w:right="0"/>
      </w:pPr>
      <w:r>
        <w:rPr>
          <w:b/>
          <w:bCs/>
        </w:rPr>
        <w:t xml:space="preserve">(2)</w:t>
      </w:r>
      <w:r>
        <w:rPr/>
        <w:t xml:space="preserve"> Žádost o prodloužení platnosti oprávnění lze podat nejdříve 6 měsíců a nejpozději 90 dnů před uplynutím doby jeho platnosti. Ustanovení </w:t>
      </w:r>
      <w:r>
        <w:rPr/>
        <w:t xml:space="preserve">§ 11g</w:t>
      </w:r>
      <w:r>
        <w:rPr/>
        <w:t xml:space="preserve"> odst. 1 až 3 se použijí obdobně.</w:t>
      </w:r>
    </w:p>
    <w:p>
      <w:pPr>
        <w:ind w:left="0" w:right="0"/>
      </w:pPr>
      <w:r>
        <w:rPr>
          <w:b/>
          <w:bCs/>
        </w:rPr>
        <w:t xml:space="preserve">(3)</w:t>
      </w:r>
      <w:r>
        <w:rPr/>
        <w:t xml:space="preserve"> Energetický regulační úřad při rozhodování o žádosti postupuje obdobně jako při rozhodování o žádosti o udělení oprávnění k činnosti zprostředkovatele.</w:t>
      </w:r>
    </w:p>
    <w:p>
      <w:pPr>
        <w:pStyle w:val="Heading4"/>
      </w:pPr>
      <w:r>
        <w:rPr>
          <w:b/>
          <w:bCs/>
        </w:rPr>
        <w:t xml:space="preserve">§ 11i</w:t>
      </w:r>
      <w:r>
        <w:rPr>
          <w:rStyle w:val="hidden"/>
        </w:rPr>
        <w:t xml:space="preserve"> -</w:t>
      </w:r>
      <w:br/>
      <w:r>
        <w:rPr/>
        <w:t xml:space="preserve">Oznamovací povinnost zprostředkovatele</w:t>
      </w:r>
    </w:p>
    <w:p>
      <w:pPr>
        <w:ind w:left="0" w:right="0"/>
      </w:pPr>
      <w:r>
        <w:rPr/>
        <w:t xml:space="preserve">Zprostředkovatel je povinen bezodkladně oznámit Energetickému regulačnímu úřadu,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činnost zprostředkovatele,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došlo ke změně údajů uvedených v žádosti.</w:t>
      </w:r>
    </w:p>
    <w:p>
      <w:pPr>
        <w:pStyle w:val="Heading4"/>
      </w:pPr>
      <w:r>
        <w:rPr>
          <w:b/>
          <w:bCs/>
        </w:rPr>
        <w:t xml:space="preserve">§ 11j</w:t>
      </w:r>
      <w:r>
        <w:rPr>
          <w:rStyle w:val="hidden"/>
        </w:rPr>
        <w:t xml:space="preserve"> -</w:t>
      </w:r>
      <w:br/>
      <w:r>
        <w:rPr/>
        <w:t xml:space="preserve">Zánik a odejmutí oprávnění k činnosti zprostředkovatele</w:t>
      </w:r>
    </w:p>
    <w:p>
      <w:pPr>
        <w:ind w:left="0" w:right="0"/>
      </w:pPr>
      <w:r>
        <w:rPr>
          <w:b/>
          <w:bCs/>
        </w:rPr>
        <w:t xml:space="preserve">(1)</w:t>
      </w:r>
      <w:r>
        <w:rPr/>
        <w:t xml:space="preserve"> Oprávnění k činnosti zprostředkovatele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 nebo jejím prohlášením za mrtvou,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zprostředkovatele,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uplynutím doby platnosti oprávnění,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rozhodnutím Energetického regulačního úřadu o odejmutí oprávnění,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uložením trestu zákazu činnosti.</w:t>
      </w:r>
    </w:p>
    <w:p>
      <w:pPr>
        <w:ind w:left="0" w:right="0"/>
      </w:pPr>
      <w:r>
        <w:rPr>
          <w:b/>
          <w:bCs/>
        </w:rPr>
        <w:t xml:space="preserve">(2)</w:t>
      </w:r>
      <w:r>
        <w:rPr/>
        <w:t xml:space="preserve"> Energetický regulační úřad oprávnění k činnosti zprostředkovatele odejme, pokud jeho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činnost zprostředkovatele,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zprostředkovatelské činnosti v energetických odvětvích závažným způsobem porušil tento zákon nebo jiný právní předpis s touto činností související,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uvedl v žádosti o udělení nebo o prodloužení oprávnění nepravdivé údaje.</w:t>
      </w:r>
    </w:p>
    <w:p>
      <w:pPr>
        <w:ind w:left="0" w:right="0"/>
      </w:pPr>
      <w:r>
        <w:rPr>
          <w:b/>
          <w:bCs/>
        </w:rPr>
        <w:t xml:space="preserve">(3)</w:t>
      </w:r>
      <w:r>
        <w:rPr/>
        <w:t xml:space="preserve"> Bylo-li oprávnění odňato, je možné podat opětovnou žádost o udělení oprávnění nejdříve po uplynutí lhůty 3 let ode dne nabytí právní moci rozhodnutí o odejmutí oprávnění.</w:t>
      </w:r>
    </w:p>
    <w:p>
      <w:pPr>
        <w:pStyle w:val="Heading4"/>
      </w:pPr>
      <w:r>
        <w:rPr>
          <w:b/>
          <w:bCs/>
        </w:rPr>
        <w:t xml:space="preserve">§ 11k</w:t>
      </w:r>
      <w:r>
        <w:rPr>
          <w:rStyle w:val="hidden"/>
        </w:rPr>
        <w:t xml:space="preserve"> -</w:t>
      </w:r>
      <w:br/>
      <w:r>
        <w:rPr/>
        <w:t xml:space="preserve">Registr zprostředkovatelů</w:t>
      </w:r>
    </w:p>
    <w:p>
      <w:pPr>
        <w:ind w:left="0" w:right="0"/>
      </w:pPr>
      <w:r>
        <w:rPr>
          <w:b/>
          <w:bCs/>
        </w:rPr>
        <w:t xml:space="preserve">(1)</w:t>
      </w:r>
      <w:r>
        <w:rPr/>
        <w:t xml:space="preserve"> Energetický regulační úřad vede elektronický registr zprostředkovatelů, který je informačním systémem veřejné správy. Do registru zprostředkovatelů se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registrační číslo a datum registrace,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a příjmení nebo název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odpovědného zástupce, je-li ustanoven, a datum jeho ustanovení a ukončení funkce,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platnosti oprávnění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zániku oprávnění.</w:t>
      </w:r>
    </w:p>
    <w:p>
      <w:pPr>
        <w:ind w:left="0" w:right="0"/>
      </w:pPr>
      <w:r>
        <w:rPr>
          <w:b/>
          <w:bCs/>
        </w:rPr>
        <w:t xml:space="preserve">(2)</w:t>
      </w:r>
      <w:r>
        <w:rPr/>
        <w:t xml:space="preserve"> Údaje podle odstavce 1 se z registru zprostředkovatelů vymažou po uplynutí doby 3 let ode dne zániku oprávnění.</w:t>
      </w:r>
    </w:p>
    <w:p>
      <w:pPr>
        <w:ind w:left="0" w:right="0"/>
      </w:pPr>
      <w:r>
        <w:rPr>
          <w:b/>
          <w:bCs/>
        </w:rPr>
        <w:t xml:space="preserve">(3)</w:t>
      </w:r>
      <w:r>
        <w:rPr/>
        <w:t xml:space="preserve"> Údaje uvedené v registru zprostředkovatelů zveřejňuje Energetický regulační úřad na svých internetových stránkách.</w:t>
      </w:r>
    </w:p>
    <w:p>
      <w:pPr>
        <w:pStyle w:val="Heading4"/>
      </w:pPr>
      <w:r>
        <w:rPr>
          <w:b/>
          <w:bCs/>
        </w:rPr>
        <w:t xml:space="preserve">§ 11l</w:t>
      </w:r>
      <w:r>
        <w:rPr>
          <w:rStyle w:val="hidden"/>
        </w:rPr>
        <w:t xml:space="preserve"> -</w:t>
      </w:r>
      <w:br/>
      <w:r>
        <w:rPr/>
        <w:t xml:space="preserve">Povinnosti zprostředkovatele</w:t>
      </w:r>
    </w:p>
    <w:p>
      <w:pPr>
        <w:ind w:left="0" w:right="0"/>
      </w:pPr>
      <w:r>
        <w:rPr/>
        <w:t xml:space="preserve">Zprostředkovatel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spotřebitele o skutečnosti, že s ním jedná jako zprostředkovatel, a to již od prvního kontaktu s ním, zejména prokázat se osvědčením a sdělit mu svou totožnost, adresu sídla, identifikační číslo, bylo-li mu přiděleno, a registrační číslo,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 svou činnost poctivě a s odbornou péčí,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zohledňovat při své činnosti účinně práva a oprávněné zájmy spotřebitele a dávat jim přednost před zájmy vlastními, zejména včas respektovat projevenou vůli spotřebitele a bez zbytečného odkladu jej pravdivě informovat o všech podstatných skutečnostech včetně hrozící škody.</w:t>
      </w:r>
    </w:p>
    <w:p>
      <w:pPr>
        <w:pStyle w:val="Heading4"/>
      </w:pPr>
      <w:r>
        <w:rPr>
          <w:b/>
          <w:bCs/>
        </w:rPr>
        <w:t xml:space="preserve">§ 11m</w:t>
      </w:r>
      <w:r>
        <w:rPr>
          <w:rStyle w:val="hidden"/>
        </w:rPr>
        <w:t xml:space="preserve"> -</w:t>
      </w:r>
      <w:br/>
      <w:r>
        <w:rPr/>
        <w:t xml:space="preserve">Smlouva o zprostředkování v energetických odvětvích uzavřená se spotřebitelem</w:t>
      </w:r>
    </w:p>
    <w:p>
      <w:pPr>
        <w:ind w:left="0" w:right="0"/>
      </w:pPr>
      <w:r>
        <w:rPr>
          <w:b/>
          <w:bCs/>
        </w:rPr>
        <w:t xml:space="preserve">(1)</w:t>
      </w:r>
      <w:r>
        <w:rPr/>
        <w:t xml:space="preserve"> Smlouvou o zprostředkování v energetických odvětvích se zprostředkovatel zavazuje vykonat zprostředkovatelskou činnost v energetických odvětvích pro spotřebitele.</w:t>
      </w:r>
    </w:p>
    <w:p>
      <w:pPr>
        <w:ind w:left="0" w:right="0"/>
      </w:pPr>
      <w:r>
        <w:rPr>
          <w:b/>
          <w:bCs/>
        </w:rPr>
        <w:t xml:space="preserve">(2)</w:t>
      </w:r>
      <w:r>
        <w:rPr/>
        <w:t xml:space="preserve"> Smlouva o zprostředkování v energetických odvětvích uzavřená se spotřebitelem musí mít písemnou formu a zprostředkovatel musí její vyhotovení předat spotřebiteli v listinné podobě. V elektronické podobě může být předána jen tehdy, udělil-li písemně spotřebitel k tomu souhlas.</w:t>
      </w:r>
    </w:p>
    <w:p>
      <w:pPr>
        <w:ind w:left="0" w:right="0"/>
      </w:pPr>
      <w:r>
        <w:rPr>
          <w:b/>
          <w:bCs/>
        </w:rPr>
        <w:t xml:space="preserve">(3)</w:t>
      </w:r>
      <w:r>
        <w:rPr/>
        <w:t xml:space="preserve"> Smlouva o zprostředkování v energetických odvětvích uzavřená se spotřebitelem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nebo název zprostředkovatele, adresu sídla, identifikační číslo, bylo-li mu přiděleno, a jeho registrační číslo,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odměny zprostředkovatele, má-li být placena spotřebitelem; pokud není výše odměny v okamžiku uzavření smlouvy známa, uvede se způsob jejího výpočtu,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splatnost odměny zprostředkovatele, má-li být placena spotřebitelem,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obsah smlouvy o dodávce elektřiny nebo plynu nebo smlouvy o sdružených službách dodávky elektřiny nebo plynu, o jejíž uzavření má spotřebitel zájem, a to alespoň</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zda se týká dodávky elektřiny nebo plynu,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zda se jedná o smlouvu na dobu určitou nebo neurčitou,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celkovou cenu, kterou je spotřebitel ochoten platit za dodávku elektřiny nebo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obsah dohody o zastoupení, zmocnil-li spotřebitel zprostředkovatele k obstarání příležitosti k uzavření, změně nebo zrušení smlouvy o dodávce elektřiny nebo plynu nebo smlouvy o sdružených službách dodávky elektřiny nebo plynu pro zákazníka nebo sjednání takové smlouvy na účet zákazníka nebo držitele licence nebo provádění přípravných prací směřujících k obstarání příležitosti nebo uzavření smlouvy,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právu spotřebitele vypovědět závazek ze smlouvy a případně o právu odvolat zmocnění podle </w:t>
      </w:r>
      <w:r>
        <w:rPr/>
        <w:t xml:space="preserve">§ 11o</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dobu, na kterou byla uzavřena,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ukončení závazku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informaci o právu spotřebitele odstoupit od smlouvy o zprostředkování v energetických odvětvích.</w:t>
      </w:r>
    </w:p>
    <w:p>
      <w:pPr>
        <w:ind w:left="0" w:right="0"/>
      </w:pPr>
      <w:r>
        <w:rPr>
          <w:b/>
          <w:bCs/>
        </w:rPr>
        <w:t xml:space="preserve">(4)</w:t>
      </w:r>
      <w:r>
        <w:rPr/>
        <w:t xml:space="preserve"> Zmocní-li spotřebitel zprostředkovatele nebo držitele licence k uzavření smlouvy o dodávce elektřiny nebo plynu nebo smlouvy o sdružených službách dodávky elektřiny nebo plynu, ke změně nebo zrušení závazku z takové smlouvy, zmocnění zanikne nejpozději do 12 měsíců ode dne uzavření dohody o zastoupení. Tím není dotčeno právo zmocnitele novým právním jednáním udělit téže osobě novou plnou moc s týmž obsahem. Je-li obsah dohody o zastoupení včetně dne jejího uzavření uveden v plné moci, postačí, aby byla v písemné formě udělena plná moc.</w:t>
      </w:r>
    </w:p>
    <w:p>
      <w:pPr>
        <w:ind w:left="0" w:right="0"/>
      </w:pPr>
      <w:r>
        <w:rPr>
          <w:b/>
          <w:bCs/>
        </w:rPr>
        <w:t xml:space="preserve">(5)</w:t>
      </w:r>
      <w:r>
        <w:rPr/>
        <w:t xml:space="preserve"> Zprostředkovatel je povinen předat spotřebiteli písemné vyhotovení smlouvy o dodávce elektřiny nebo plynu nebo smlouvy o sdružených službách dodávky elektřiny nebo plynu, kterou za něho uzavřel, bezodkladně, nejpozději do 14 dnů od jejího uzavření, ne však později než ke dni zahájení dodávky dle takové smlouvy.</w:t>
      </w:r>
    </w:p>
    <w:p>
      <w:pPr>
        <w:ind w:left="0" w:right="0"/>
      </w:pPr>
      <w:r>
        <w:rPr>
          <w:b/>
          <w:bCs/>
        </w:rPr>
        <w:t xml:space="preserve">(6)</w:t>
      </w:r>
      <w:r>
        <w:rPr/>
        <w:t xml:space="preserve"> Při zprostředkovatelské činnosti v energetických odvětvích se na zprostředkovatele vztahují povinnosti podle </w:t>
      </w:r>
      <w:r>
        <w:rPr/>
        <w:t xml:space="preserve">§ 11</w:t>
      </w:r>
      <w:r>
        <w:rPr/>
        <w:t xml:space="preserve"> odst. 1 písm. g), j) a k) a m) obdobně. Při zprostředkovatelské činnosti se na držitele licence na výrobu elektřiny, obchod s elektřinou, výrobu plynu a obchod s plynem vztahují povinnosti podle odstavců 2 až 5 a </w:t>
      </w:r>
      <w:r>
        <w:rPr/>
        <w:t xml:space="preserve">§ 11l</w:t>
      </w:r>
      <w:r>
        <w:rPr/>
        <w:t xml:space="preserve"> obdobně.</w:t>
      </w:r>
    </w:p>
    <w:p>
      <w:pPr>
        <w:pStyle w:val="Heading4"/>
      </w:pPr>
      <w:r>
        <w:rPr>
          <w:b/>
          <w:bCs/>
        </w:rPr>
        <w:t xml:space="preserve">§ 11n</w:t>
      </w:r>
    </w:p>
    <w:p>
      <w:pPr>
        <w:ind w:left="0" w:right="0"/>
      </w:pPr>
      <w:r>
        <w:rPr/>
        <w:t xml:space="preserve">Spotřebitel je oprávněn kdykoliv bez postihu a finančního plnění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vypovědět bez výpovědní doby závazek ze smlouvy o zprostředkování v energetických odvětvích,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odvolat zmocnění k uzavření smlouvy o dodávce elektřiny nebo plynu nebo smlouvy o sdružených službách dodávky elektřiny nebo plynu, ke změně nebo zrušení závazku z takové smlouvy.</w:t>
      </w:r>
    </w:p>
    <w:p>
      <w:pPr>
        <w:ind w:left="0" w:right="0"/>
      </w:pPr>
      <w:r>
        <w:rPr/>
        <w:t xml:space="preserve">Za finanční plnění se pro účely věty první nepovažuje odměna zprostředkovatele uvedená ve zprostředkovatelské smlouvě podle </w:t>
      </w:r>
      <w:r>
        <w:rPr/>
        <w:t xml:space="preserve">§ 11m</w:t>
      </w:r>
      <w:r>
        <w:rPr/>
        <w:t xml:space="preserve"> odst. 3 písm. b) nebo její poměrná část za již poskytnutou službu.</w:t>
      </w:r>
    </w:p>
    <w:p>
      <w:pPr>
        <w:pStyle w:val="Heading4"/>
      </w:pPr>
      <w:r>
        <w:rPr>
          <w:b/>
          <w:bCs/>
        </w:rPr>
        <w:t xml:space="preserve">§ 11o</w:t>
      </w:r>
    </w:p>
    <w:p>
      <w:pPr>
        <w:ind w:left="0" w:right="0"/>
      </w:pPr>
      <w:r>
        <w:rPr/>
        <w:t xml:space="preserve">Uzavřel-li zprostředkovatel za spotřebitele smlouvu o dodávce elektřiny nebo plynu nebo smlouvu o sdružených službách dodávky elektřiny nebo plynu, je spotřebitel oprávněn bez postihu vypovědět závazek ze smlouvy kdykoliv do patnáctého dne po zahájení dodávky elektřiny nebo plynu. Lhůta je zachována, je-li v jejím průběhu odesláno oznámení o výpovědi závazku ze smlouvy držiteli licence. Výpovědní doba činí 15 dnů a počíná běžet prvním dnem měsíce následujícího po doručení oznámení o výpovědi závazku ze smlouvy držiteli licence.</w:t>
      </w:r>
    </w:p>
    <w:p>
      <w:pPr>
        <w:pStyle w:val="Heading4"/>
      </w:pPr>
      <w:r>
        <w:rPr>
          <w:b/>
          <w:bCs/>
        </w:rPr>
        <w:t xml:space="preserve">§ 11p</w:t>
      </w:r>
      <w:r>
        <w:rPr>
          <w:rStyle w:val="hidden"/>
        </w:rPr>
        <w:t xml:space="preserve"> -</w:t>
      </w:r>
      <w:br/>
      <w:r>
        <w:rPr/>
        <w:t xml:space="preserve">Regulace nařízením obce</w:t>
      </w:r>
    </w:p>
    <w:p>
      <w:pPr>
        <w:ind w:left="0" w:right="0"/>
      </w:pPr>
      <w:r>
        <w:rPr/>
        <w:t xml:space="preserve">Obec může nařízením obce</w:t>
      </w:r>
      <w:r>
        <w:rPr>
          <w:vertAlign w:val="superscript"/>
        </w:rPr>
        <w:t xml:space="preserve">53</w:t>
      </w:r>
      <w:r>
        <w:rPr/>
        <w:t xml:space="preserve">)</w:t>
      </w:r>
      <w:r>
        <w:rPr/>
        <w:t xml:space="preserve"> stanovit, že některé formy prodeje zboží nebo poskytování služeb prováděné mimo obchodní prostory jsou při výkonu licencované činnosti držitelem licence nebo při výkonu zprostředkovatelské činnosti v energetických odvětvích dle tohoto zákona v obci nebo v její části zakázány.</w:t>
      </w:r>
    </w:p>
    <w:p>
      <w:pPr>
        <w:pStyle w:val="Heading4"/>
      </w:pPr>
      <w:r>
        <w:rPr>
          <w:b/>
          <w:bCs/>
        </w:rPr>
        <w:t xml:space="preserve">§ 11q</w:t>
      </w:r>
    </w:p>
    <w:p>
      <w:pPr>
        <w:ind w:left="0" w:right="0"/>
      </w:pPr>
      <w:r>
        <w:rPr>
          <w:b/>
          <w:bCs/>
        </w:rPr>
        <w:t xml:space="preserve">(1)</w:t>
      </w:r>
      <w:r>
        <w:rPr/>
        <w:t xml:space="preserve"> Spotřebitel je oprávněn podat Energetickému regulačnímu úřadu návrh na řešení sporu o splnění povinnosti ze smlouvy o zprostředkování v energetických odvětvích.</w:t>
      </w:r>
    </w:p>
    <w:p>
      <w:pPr>
        <w:ind w:left="0" w:right="0"/>
      </w:pPr>
      <w:r>
        <w:rPr>
          <w:b/>
          <w:bCs/>
        </w:rPr>
        <w:t xml:space="preserve">(2)</w:t>
      </w:r>
      <w:r>
        <w:rPr/>
        <w:t xml:space="preserve"> Na řešení sporů před Energetickým regulačním úřadem podle odstavce 1 se použije postup podle části čtvrté zákona o ochraně spotřebitele obdobně.</w:t>
      </w:r>
    </w:p>
    <w:p>
      <w:pPr>
        <w:ind w:left="0" w:right="0"/>
      </w:pPr>
      <w:r>
        <w:rPr>
          <w:b/>
          <w:bCs/>
        </w:rPr>
        <w:t xml:space="preserve">(3)</w:t>
      </w:r>
      <w:r>
        <w:rPr/>
        <w:t xml:space="preserve"> Zprostředkovatel je povinen Energetickému regulačnímu úřadu ve lhůtě 15 pracovních dnů od doručení výzvy Energetického regulačního úřadu poskytnout vyjádření ke skutečnostem uvedeným spotřebitelem. Zprostředkovatel je povinen úzce spolupracovat a poskytnout Energetickému regulačnímu úřadu součinnost potřebnou k efektivnímu průběhu řešení sporu.</w:t>
      </w:r>
    </w:p>
    <w:p>
      <w:pPr>
        <w:pStyle w:val="Heading3"/>
      </w:pPr>
      <w:r>
        <w:rPr>
          <w:b/>
          <w:bCs/>
        </w:rPr>
        <w:t xml:space="preserve">Příspěvek na úhradu nákladů za elektřinu a plyn</w:t>
      </w:r>
    </w:p>
    <w:p>
      <w:pPr>
        <w:pStyle w:val="Heading4"/>
      </w:pPr>
      <w:r>
        <w:rPr>
          <w:b/>
          <w:bCs/>
        </w:rPr>
        <w:t xml:space="preserve">§ 11r</w:t>
      </w:r>
    </w:p>
    <w:p>
      <w:pPr>
        <w:ind w:left="0" w:right="0"/>
      </w:pPr>
      <w:r>
        <w:rPr>
          <w:b/>
          <w:bCs/>
        </w:rPr>
        <w:t xml:space="preserve">(1)</w:t>
      </w:r>
      <w:r>
        <w:rPr/>
        <w:t xml:space="preserve"> Příspěvek na úhradu nákladů za elektřinu a zemní plyn (dále jen „příspěvek“) je peněžní částka, která je výdajem státního rozpočtu, určená na úhradu části plateb za elektřinu nebo zemní plyn dodané obchodníkem s elektřinou nebo obchodníkem s plynem na odběrné místo zákazníka v domácnosti nebo zákazníka v domě s byty. Zákazníkem v domě s byty se pro účely tohoto zákona rozumí osoba odebírající elektřinu nebo zemní plyn pro vytápění nebo společnou přípravu teplé vody jako poskytovatel služeb podle jiného právního předpisu</w:t>
      </w:r>
      <w:r>
        <w:rPr>
          <w:vertAlign w:val="superscript"/>
        </w:rPr>
        <w:t xml:space="preserve">56</w:t>
      </w:r>
      <w:r>
        <w:rPr/>
        <w:t xml:space="preserve">)</w:t>
      </w:r>
      <w:r>
        <w:rPr/>
        <w:t xml:space="preserve"> nebo dodavatel tepelné energie, který není držitelem licence na výrobu nebo rozvod tepelné energie. V případě zákazníka v domě s byty je příspěvek určen pro osoby užívající byty výhradně pro účely bydlení (dále jen „příjemce služeb“).</w:t>
      </w:r>
    </w:p>
    <w:p>
      <w:pPr>
        <w:ind w:left="0" w:right="0"/>
      </w:pPr>
      <w:r>
        <w:rPr>
          <w:b/>
          <w:bCs/>
        </w:rPr>
        <w:t xml:space="preserve">(2)</w:t>
      </w:r>
      <w:r>
        <w:rPr/>
        <w:t xml:space="preserve"> Pro účely zákona o státní sociální podpoře, zákona o pomoci v hmotné nouzi, zákona o poskytování dávek osobám se zdravotním postižením a zákona o sociálních službách se příspěvek nepovažuje za příjem a na náklady na elektřinu a zemní plyn kryté příspěvkem se hledí, jako by byly uhrazeny zákazníkem v domácnosti nebo v případě elektřiny nebo zemního plynu odebíraného na poskytování služeb v domě s byty příjemcem služeb.</w:t>
      </w:r>
    </w:p>
    <w:p>
      <w:pPr>
        <w:ind w:left="0" w:right="0"/>
      </w:pPr>
      <w:r>
        <w:rPr>
          <w:b/>
          <w:bCs/>
        </w:rPr>
        <w:t xml:space="preserve">(3)</w:t>
      </w:r>
      <w:r>
        <w:rPr/>
        <w:t xml:space="preserve"> Vláda může nařízením na kalendářní rok nebo jeho část 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kategorie odběrných míst zákazníků v domácnosti a zákazníků v domě s byty, u kterých se příspěvek zohledňuje, specifikovaných distribuční sazbou v elektroenergetice a plánovanou roční spotřebou v plynárenství, výší spotřeby v odběrném místě nebo kritérii zohledňujícími úspory energie u zákazníka,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příspěvku na jednotlivá odběrná místa zákazníků, u kterých se příspěvek zohledňuje, přičemž maximální výše příspěvku na jednotlivé odběrné místo pro elektřinu nebo plyn zákazníka v domácnosti a na byt v domě s byty nesmí překročit 30 000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rozhodný den, ke kterému odběrné místo zákazníka v domácnosti, a rozhodný den, ke kterému odběrné místo zákazníka v domě s byty splňují podmínky pro zohlednění příspěvku,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rozhodný den, od kterého obchodník s elektřinou nebo obchodník s plynem zohledňuje příspěvek zákazníka v domácnosti, a rozhodný den, od kterého obchodník s elektřinou nebo obchodník s plynem zohledňuje příspěvek zákazníka v domě s byty,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termín podání a náležitosti žádosti operátora trhu ministerstvu o poskytnutí finančních prostředků na příspěvek poskytovaný obchodníkovi s elektřinou nebo obchodníkovi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termíny, rozsah a způsob předávání údajů mezi provozovatelem distribuční soustavy a operátorem trhu a mezi operátorem trhu a obchodníkem s elektřinou nebo obchodníkem s plynem,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termíny pro poskytnutí finančních prostředků operátorovi trhu a termíny pro poskytnutí platby na zohlednění příspěvku obchodníkovi s elektřinou nebo obchodníkovi s plynem,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termíny, rozsah a způsob předávání údajů mezi zákazníkem v domě s byty a provozovatelem distribuční soustavy.</w:t>
      </w:r>
    </w:p>
    <w:p>
      <w:pPr>
        <w:ind w:left="0" w:right="0"/>
      </w:pPr>
      <w:r>
        <w:rPr>
          <w:b/>
          <w:bCs/>
        </w:rPr>
        <w:t xml:space="preserve">(4)</w:t>
      </w:r>
      <w:r>
        <w:rPr/>
        <w:t xml:space="preserve"> Příspěvek, jeho poskytnutí a zohlednění musí být v souladu s podmínkami pro poskytování veřejné podpory stanovenými právem Evropské unie.</w:t>
      </w:r>
    </w:p>
    <w:p>
      <w:pPr>
        <w:pStyle w:val="Heading4"/>
      </w:pPr>
      <w:r>
        <w:rPr>
          <w:b/>
          <w:bCs/>
        </w:rPr>
        <w:t xml:space="preserve">§ 11s</w:t>
      </w:r>
    </w:p>
    <w:p>
      <w:pPr>
        <w:ind w:left="0" w:right="0"/>
      </w:pPr>
      <w:r>
        <w:rPr>
          <w:b/>
          <w:bCs/>
        </w:rPr>
        <w:t xml:space="preserve">(1)</w:t>
      </w:r>
      <w:r>
        <w:rPr/>
        <w:t xml:space="preserve"> Provozovatel distribuční soustavy, k jehož soustavě je připojeno zařízení zákazníka, u něhož má být zohledněn příspěvek, je povinen předat operátorovi trhu údaje nezbytné pro poskytnutí příspěvku obchodníkovi s elektřinou nebo obchodníkovi s plynem. Provozovatel distribuční soustavy je povinen uchovávat údaje obdržené od zákazníka po dobu 5 let. Provozovatel distribuční soustavy předá údaje, které jsou aktuální k rozhodnému dni podle § 11r odst. 3 písm. c). Má se za to, že předané údaje jsou správné a spolehlivé.</w:t>
      </w:r>
    </w:p>
    <w:p>
      <w:pPr>
        <w:ind w:left="0" w:right="0"/>
      </w:pPr>
      <w:r>
        <w:rPr>
          <w:b/>
          <w:bCs/>
        </w:rPr>
        <w:t xml:space="preserve">(2)</w:t>
      </w:r>
      <w:r>
        <w:rPr/>
        <w:t xml:space="preserve"> Operátor trhu je povinen zpracovat a předat obchodníkovi s elektřinou nebo obchodníkovi s plynem údaje nezbytné pro zohlednění příspěvku, které jsou platné k rozhodnému dni podle § 11r odst. 3 písm. c). Má se za to, že předané údaje jsou správné a spolehlivé.</w:t>
      </w:r>
    </w:p>
    <w:p>
      <w:pPr>
        <w:ind w:left="0" w:right="0"/>
      </w:pPr>
      <w:r>
        <w:rPr>
          <w:b/>
          <w:bCs/>
        </w:rPr>
        <w:t xml:space="preserve">(3)</w:t>
      </w:r>
      <w:r>
        <w:rPr/>
        <w:t xml:space="preserve"> Operátor trhu je povinen poskytnout obchodníkovi s elektřinou nebo obchodníkovi s plynem platbu na zohlednění příspěvku před rozhodným dnem pro jeho zohlednění podle § 11r odst. 3 písm. d).</w:t>
      </w:r>
    </w:p>
    <w:p>
      <w:pPr>
        <w:ind w:left="0" w:right="0"/>
      </w:pPr>
      <w:r>
        <w:rPr>
          <w:b/>
          <w:bCs/>
        </w:rPr>
        <w:t xml:space="preserve">(4)</w:t>
      </w:r>
      <w:r>
        <w:rPr/>
        <w:t xml:space="preserve"> Operátor trhu má právo na poskytnutí finančních prostředků ministerstvem, které je poskytovatelem příspěvku, před poskytnutím platby na zohlednění příspěvku obchodníkovi s elektřinou nebo obchodníkovi s plynem. Tyto finanční prostředky musí pokrýt celkové náklady na příspěvek. Ministerstvo poskytne finanční prostředky operátorovi trhu na základě jeho žádosti o poskytnutí finančních prostředků na příspěvek pro jednotlivé obchodníky.</w:t>
      </w:r>
    </w:p>
    <w:p>
      <w:pPr>
        <w:ind w:left="0" w:right="0"/>
      </w:pPr>
      <w:r>
        <w:rPr>
          <w:b/>
          <w:bCs/>
        </w:rPr>
        <w:t xml:space="preserve">(5)</w:t>
      </w:r>
      <w:r>
        <w:rPr/>
        <w:t xml:space="preserve"> Operátor trhu je povinen ve spolupráci s ministerstvem vypořádat rozdíl mezi přijatými finančními prostředky ze státního rozpočtu a jím poskytnutým příspěvkem obchodníkovi s elektřinou nebo obchodníkovi s plynem bez zbytečného odkladu.</w:t>
      </w:r>
    </w:p>
    <w:p>
      <w:pPr>
        <w:pStyle w:val="Heading4"/>
      </w:pPr>
      <w:r>
        <w:rPr>
          <w:b/>
          <w:bCs/>
        </w:rPr>
        <w:t xml:space="preserve">§ 11t</w:t>
      </w:r>
    </w:p>
    <w:p>
      <w:pPr>
        <w:ind w:left="0" w:right="0"/>
      </w:pPr>
      <w:r>
        <w:rPr>
          <w:b/>
          <w:bCs/>
        </w:rPr>
        <w:t xml:space="preserve">(1)</w:t>
      </w:r>
      <w:r>
        <w:rPr/>
        <w:t xml:space="preserve"> Obchodník s elektřinou a obchodník s plynem nejsou příjemci příspěvku a jsou povinni účtovat o peněžních prostředcích na zohlednění příspěvku odděleně. Obchodník s elektřinou a obchodník s plynem jsou povinni zohlednit příspěvek v nejbližších zálohových platbách zákazníka a nejbližším následném vyúčtování, jsou-li zálohové platby uplatňovány, nebo v ostatních případech v nejbližším vyúčtování, nejdéle však do 14 měsíců od rozhodného dne podle § 11r odst. 3 písm. d).</w:t>
      </w:r>
    </w:p>
    <w:p>
      <w:pPr>
        <w:ind w:left="0" w:right="0"/>
      </w:pPr>
      <w:r>
        <w:rPr>
          <w:b/>
          <w:bCs/>
        </w:rPr>
        <w:t xml:space="preserve">(2)</w:t>
      </w:r>
      <w:r>
        <w:rPr/>
        <w:t xml:space="preserve"> Z vyúčtování služeb musí být zřejmá výše zohledněného příspěvku. Peněžní prostředky na zohlednění příspěvku nelze zahrnout do majetkové podstaty obchodníka s elektřinou nebo obchodníka s plynem podle zákona upravujícího úpadek a způsoby jeho řešení a nepodléhají výkonu rozhodnutí a exekuci.</w:t>
      </w:r>
    </w:p>
    <w:p>
      <w:pPr>
        <w:ind w:left="0" w:right="0"/>
      </w:pPr>
      <w:r>
        <w:rPr>
          <w:b/>
          <w:bCs/>
        </w:rPr>
        <w:t xml:space="preserve">(3)</w:t>
      </w:r>
      <w:r>
        <w:rPr/>
        <w:t xml:space="preserve"> Obchodník s elektřinou a obchodník s plynem jsou povinni na svých internetových stránkách uveřejnit informace o výši příspěvku pro jednotlivé kategorie zákazníků.</w:t>
      </w:r>
    </w:p>
    <w:p>
      <w:pPr>
        <w:ind w:left="0" w:right="0"/>
      </w:pPr>
      <w:r>
        <w:rPr>
          <w:b/>
          <w:bCs/>
        </w:rPr>
        <w:t xml:space="preserve">(4)</w:t>
      </w:r>
      <w:r>
        <w:rPr/>
        <w:t xml:space="preserve"> Jestliže v rozporu s předanými údaji dojde k poskytnutí finančních prostředků nebo příspěvku v nesprávné výši, jsou operátor trhu, obchodník s elektřinou a obchodník s plynem povinni vypořádat rozdíl bez zbytečného odkladu.</w:t>
      </w:r>
    </w:p>
    <w:p>
      <w:pPr>
        <w:ind w:left="0" w:right="0"/>
      </w:pPr>
      <w:r>
        <w:rPr>
          <w:b/>
          <w:bCs/>
        </w:rPr>
        <w:t xml:space="preserve">(5)</w:t>
      </w:r>
      <w:r>
        <w:rPr/>
        <w:t xml:space="preserve"> Operátor trhu a obchodník s elektřinou nebo obchodník s plynem jsou povinni bez zbytečného odkladu vzájemně vypořádat rozdíl mezi přijatými finančními prostředky od operátora trhu a zohledněným příspěvkem zákazníkovi v domácnosti nebo zákazníkovi v domě s byty.</w:t>
      </w:r>
    </w:p>
    <w:p>
      <w:pPr>
        <w:ind w:left="0" w:right="0"/>
      </w:pPr>
      <w:r>
        <w:rPr>
          <w:b/>
          <w:bCs/>
        </w:rPr>
        <w:t xml:space="preserve">(6)</w:t>
      </w:r>
      <w:r>
        <w:rPr/>
        <w:t xml:space="preserve"> V rozsahu zohledněného příspěvku zaniká dluh zákazníka za dodanou elektřinu nebo plyn. Tím není dotčeno právo obchodníka s elektřinou a obchodníka s plynem na přerušení distribuce elektřiny nebo plynu v případě, kdy jsou splněny předpoklady neoprávněného odběru podle </w:t>
      </w:r>
      <w:r>
        <w:rPr/>
        <w:t xml:space="preserve">§ 51</w:t>
      </w:r>
      <w:r>
        <w:rPr/>
        <w:t xml:space="preserve"> nebo 74 a příspěvek nepokrývá jistinu dluhu dotčeného zákazníka.</w:t>
      </w:r>
    </w:p>
    <w:p>
      <w:pPr>
        <w:ind w:left="0" w:right="0"/>
      </w:pPr>
      <w:r>
        <w:rPr>
          <w:b/>
          <w:bCs/>
        </w:rPr>
        <w:t xml:space="preserve">(7)</w:t>
      </w:r>
      <w:r>
        <w:rPr/>
        <w:t xml:space="preserve"> Nestanoví-li tento zákon jinak, použije se při poskytování příspěvku a vracení neoprávněně uhrazeného příspěvku právní předpis upravující rozpočtová pravidla, přičemž pro tyto účely je příjemcem příspěvku zákazník v domácnosti nebo zákazník v domě s byty.</w:t>
      </w:r>
    </w:p>
    <w:p>
      <w:pPr>
        <w:pStyle w:val="Heading4"/>
      </w:pPr>
      <w:r>
        <w:rPr>
          <w:b/>
          <w:bCs/>
        </w:rPr>
        <w:t xml:space="preserve">§ 11u</w:t>
      </w:r>
    </w:p>
    <w:p>
      <w:pPr>
        <w:ind w:left="0" w:right="0"/>
      </w:pPr>
      <w:r>
        <w:rPr>
          <w:b/>
          <w:bCs/>
        </w:rPr>
        <w:t xml:space="preserve">(1)</w:t>
      </w:r>
      <w:r>
        <w:rPr/>
        <w:t xml:space="preserve"> Zákazník v domě s byty je povinen předat provozovateli distribuční soustavy, k jehož soustavě je připojeno jeho odběrné zařízení, úplné a pravdivé údaje nezbytné pro zohlednění příspěvku. Nepředá-li zákazník údaje ve stanoveném termínu, právo na zohlednění příspěvku zaniká.</w:t>
      </w:r>
    </w:p>
    <w:p>
      <w:pPr>
        <w:ind w:left="0" w:right="0"/>
      </w:pPr>
      <w:r>
        <w:rPr>
          <w:b/>
          <w:bCs/>
        </w:rPr>
        <w:t xml:space="preserve">(2)</w:t>
      </w:r>
      <w:r>
        <w:rPr/>
        <w:t xml:space="preserve"> Zákazník v domě s byty je povinen zohlednit příspěvek příjemci služeb nejpozději v nejbližším vyúčtování služeb jako mimořádnou zálohu uhrazenou příjemcem služeb, přičemž pro účely rozúčtování nákladů na služby podle zákona upravujícího některé otázky související s poskytováním plnění spojených s užíváním bytů a nebytových prostorů v domě s byty se k zohledněnému příspěvku nepřihlíží. Z vyúčtování služeb musí být zřejmá výše zohledněného příspěvku.</w:t>
      </w:r>
    </w:p>
    <w:p>
      <w:pPr>
        <w:ind w:left="0" w:right="0"/>
      </w:pPr>
      <w:r>
        <w:rPr>
          <w:b/>
          <w:bCs/>
        </w:rPr>
        <w:t xml:space="preserve">(3)</w:t>
      </w:r>
      <w:r>
        <w:rPr/>
        <w:t xml:space="preserve"> Zákazník v domě s byty má pro účel vytápění nebo společnou přípravu teplé vody pro byty v domě právo buď na zohlednění příspěvku podle § 11r, nebo na zohlednění příspěvku na teplo podle § 11v. Byl-li zákazníkovi v domě s byty pro daný dům zohledněn příspěvek podle § 11r, nemá nárok na příspěvek a nesmí tento zákazník podat žádost na příspěvek na teplo podle § 11w odst. 1 pro tento dům pro daný kalendářní rok nebo jeho část, na kterou se příspěvek vztahuje.</w:t>
      </w:r>
    </w:p>
    <w:p>
      <w:pPr>
        <w:pStyle w:val="Heading3"/>
      </w:pPr>
      <w:r>
        <w:rPr>
          <w:b/>
          <w:bCs/>
        </w:rPr>
        <w:t xml:space="preserve">Příspěvek na úhradu nákladů za teplo</w:t>
      </w:r>
    </w:p>
    <w:p>
      <w:pPr>
        <w:pStyle w:val="Heading4"/>
      </w:pPr>
      <w:r>
        <w:rPr>
          <w:b/>
          <w:bCs/>
        </w:rPr>
        <w:t xml:space="preserve">§ 11v</w:t>
      </w:r>
    </w:p>
    <w:p>
      <w:pPr>
        <w:ind w:left="0" w:right="0"/>
      </w:pPr>
      <w:r>
        <w:rPr>
          <w:b/>
          <w:bCs/>
        </w:rPr>
        <w:t xml:space="preserve">(1)</w:t>
      </w:r>
      <w:r>
        <w:rPr/>
        <w:t xml:space="preserve"> Příspěvek na úhradu nákladů za teplo (dále jen „příspěvek na teplo“) je peněžní částka, která je výdajem státního rozpočtu, určená zákazníkovi na úhradu části jeho plateb za teplo dodané držitelem licence na výrobu nebo rozvod tepelné energie do odběrného místa zákazníka v domácnosti v rodinném domě nebo zákazníka v domě s byty. Zákazníkem v domě s byty se pro účely tohoto zákona rozumí osoba odebírající teplo pro vytápění nebo společnou přípravu teplé vody jako poskytovatel služeb podle jiného právního předpisu</w:t>
      </w:r>
      <w:r>
        <w:rPr>
          <w:vertAlign w:val="superscript"/>
        </w:rPr>
        <w:t xml:space="preserve">56</w:t>
      </w:r>
      <w:r>
        <w:rPr/>
        <w:t xml:space="preserve">)</w:t>
      </w:r>
      <w:r>
        <w:rPr/>
        <w:t xml:space="preserve">. V případě zákazníka v domě s byty je příspěvek určen pro osoby užívající byty výhradně pro účely bydlení (dále jen „příjemce služeb“).</w:t>
      </w:r>
    </w:p>
    <w:p>
      <w:pPr>
        <w:ind w:left="0" w:right="0"/>
      </w:pPr>
      <w:r>
        <w:rPr>
          <w:b/>
          <w:bCs/>
        </w:rPr>
        <w:t xml:space="preserve">(2)</w:t>
      </w:r>
      <w:r>
        <w:rPr/>
        <w:t xml:space="preserve"> Pro účely zákona o státní sociální podpoře, zákona o pomoci v hmotné nouzi, zákona o poskytování dávek osobám se zdravotním postižením a zákona o sociálních službách se příspěvek na teplo nepovažuje za příjem a na náklady na teplo kryté příspěvkem na teplo se hledí, jako by byly uhrazeny příjemcem služeb nebo zákazníkem v domácnosti.</w:t>
      </w:r>
    </w:p>
    <w:p>
      <w:pPr>
        <w:ind w:left="0" w:right="0"/>
      </w:pPr>
      <w:r>
        <w:rPr>
          <w:b/>
          <w:bCs/>
        </w:rPr>
        <w:t xml:space="preserve">(3)</w:t>
      </w:r>
      <w:r>
        <w:rPr/>
        <w:t xml:space="preserve"> Vláda může nařízením na kalendářní rok nebo jeho část 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výši příspěvku na teplo pro byt nebo rodinný dům, přičemž maximální výše příspěvku na teplo nesmí překročit 30 000 Kč; výše příspěvku na teplo může zohlednit uplatnění přechodné transformační podpory tepla pro výrobnu tepelné energie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termíny, rozsah a způsob registrace držitele licence na výrobu nebo rozvod tepelné energie u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termíny, rozsah a způsob předávání údajů zákazníkem držiteli licence na výrobu nebo rozvod tepelné energie a žádosti o příspěvek na teplo,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termíny, rozsah a způsob předávání údajů mezi držitelem licence na výrobu nebo rozvod tepelné energie a operátorem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termín podání a náležitosti žádosti operátora trhu ministerstvu o poskytnutí finančních prostředků na příspěvek na teplo,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termín pro poskytnutí finančních prostředků operátorovi trhu a termíny pro poskytnutí platby na zohlednění příspěvku na teplo držiteli licence na výrobu nebo rozvod tepelné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rozhodný den, ke kterému zákazník splňuje podmínky pro zohlednění příspěvku na teplo,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rozhodný den, od kterého držitel licence na výrobu nebo rozvod tepelné energie zohledňuje příspěvek na teplo.</w:t>
      </w:r>
    </w:p>
    <w:p>
      <w:pPr>
        <w:ind w:left="0" w:right="0"/>
      </w:pPr>
      <w:r>
        <w:rPr>
          <w:b/>
          <w:bCs/>
        </w:rPr>
        <w:t xml:space="preserve">(4)</w:t>
      </w:r>
      <w:r>
        <w:rPr/>
        <w:t xml:space="preserve"> Příspěvek na teplo, jeho poskytnutí a zohlednění musí být v souladu s podmínkami pro poskytování veřejné podpory stanovenými právem Evropské unie.</w:t>
      </w:r>
    </w:p>
    <w:p>
      <w:pPr>
        <w:pStyle w:val="Heading4"/>
      </w:pPr>
      <w:r>
        <w:rPr>
          <w:b/>
          <w:bCs/>
        </w:rPr>
        <w:t xml:space="preserve">§ 11w</w:t>
      </w:r>
    </w:p>
    <w:p>
      <w:pPr>
        <w:ind w:left="0" w:right="0"/>
      </w:pPr>
      <w:r>
        <w:rPr>
          <w:b/>
          <w:bCs/>
        </w:rPr>
        <w:t xml:space="preserve">(1)</w:t>
      </w:r>
      <w:r>
        <w:rPr/>
        <w:t xml:space="preserve"> Zákazník je oprávněn požádat o zohlednění příspěvku na teplo podle § 11v odst. 1 držitele licence na výrobu nebo rozvod tepelné energie, k jehož zařízení je připojeno jeho odběrné zařízení. Zákazník je povinen požádat o zohlednění příspěvku na teplo a předat úplné a pravdivé údaje nezbytné pro zohlednění příspěvku držiteli licence na výrobu nebo rozvod tepelné energie způsobem a v termínu stanoveném v nařízení vlády. Nepožádá-li zákazník o zohlednění příspěvku na teplo nebo nedoloží předané údaje ve stanoveném termínu, právo na zohlednění příspěvku na teplo zaniká. Zákazník v domě s byty je povinen požádat o zohlednění příspěvku na teplo podle věty první.</w:t>
      </w:r>
    </w:p>
    <w:p>
      <w:pPr>
        <w:ind w:left="0" w:right="0"/>
      </w:pPr>
      <w:r>
        <w:rPr>
          <w:b/>
          <w:bCs/>
        </w:rPr>
        <w:t xml:space="preserve">(2)</w:t>
      </w:r>
      <w:r>
        <w:rPr/>
        <w:t xml:space="preserve"> Držitel licence na výrobu nebo rozvod tepelné energie, k jehož zdroji tepelné energie nebo rozvodnému tepelnému zařízení je připojeno odběrné zařízení zákazníka, u něhož má být zohledněn příspěvek na teplo, je povinen se zaregistrovat u operátora trhu a předat mu údaje nezbytné pro zohlednění příspěvku na teplo, které jsou aktuální k rozhodnému dni podle § 11v odst. 3 písm. g). Má se za to, že předané údaje jsou správné a spolehlivé.</w:t>
      </w:r>
    </w:p>
    <w:p>
      <w:pPr>
        <w:ind w:left="0" w:right="0"/>
      </w:pPr>
      <w:r>
        <w:rPr>
          <w:b/>
          <w:bCs/>
        </w:rPr>
        <w:t xml:space="preserve">(3)</w:t>
      </w:r>
      <w:r>
        <w:rPr/>
        <w:t xml:space="preserve"> Operátor trhu je povinen poskytnout držiteli licence na výrobu nebo rozvod tepelné energie platbu na zohlednění příspěvku na teplo a předat mu údaje nezbytné pro jeho zohlednění zákazníkovi, které jsou platné k rozhodnému dni podle § 11v odst. 3 písm. g). Má se za to, že předané údaje jsou správné a spolehlivé. Operátor trhu je povinen poskytnout příspěvek na teplo držiteli licence na výrobu nebo rozvod tepelné energie před termínem zohlednění příspěvku na teplo ve prospěch zákazníka podle § 11v odst. 3 písm. h).</w:t>
      </w:r>
    </w:p>
    <w:p>
      <w:pPr>
        <w:ind w:left="0" w:right="0"/>
      </w:pPr>
      <w:r>
        <w:rPr>
          <w:b/>
          <w:bCs/>
        </w:rPr>
        <w:t xml:space="preserve">(4)</w:t>
      </w:r>
      <w:r>
        <w:rPr/>
        <w:t xml:space="preserve"> Operátor trhu má právo na poskytnutí finančních prostředků ministerstvem, které je poskytovatelem příspěvku, na teplo před poskytnutím platby na zohlednění příspěvku na teplo držiteli licence na výrobu nebo rozvod tepelné energie. Tyto finanční prostředky musí pokrýt celkové náklady na příspěvek na teplo. Ministerstvo poskytne finanční prostředky operátorovi trhu na základě jeho žádosti o poskytnutí finančních prostředků na příspěvek na teplo pro jednotlivé držitele licence na výrobu nebo rozvod tepelné energie.</w:t>
      </w:r>
    </w:p>
    <w:p>
      <w:pPr>
        <w:ind w:left="0" w:right="0"/>
      </w:pPr>
      <w:r>
        <w:rPr>
          <w:b/>
          <w:bCs/>
        </w:rPr>
        <w:t xml:space="preserve">(5)</w:t>
      </w:r>
      <w:r>
        <w:rPr/>
        <w:t xml:space="preserve"> Operátor trhu je povinen ve spolupráci s ministerstvem vypořádat rozdíl mezi přijatými finančními prostředky ze státního rozpočtu a jím poskytnutým příspěvkem na teplo držiteli licence na výrobu nebo rozvod tepelné energie bez zbytečného odkladu.</w:t>
      </w:r>
    </w:p>
    <w:p>
      <w:pPr>
        <w:pStyle w:val="Heading4"/>
      </w:pPr>
      <w:r>
        <w:rPr>
          <w:b/>
          <w:bCs/>
        </w:rPr>
        <w:t xml:space="preserve">§ 11x</w:t>
      </w:r>
    </w:p>
    <w:p>
      <w:pPr>
        <w:ind w:left="0" w:right="0"/>
      </w:pPr>
      <w:r>
        <w:rPr>
          <w:b/>
          <w:bCs/>
        </w:rPr>
        <w:t xml:space="preserve">(1)</w:t>
      </w:r>
      <w:r>
        <w:rPr/>
        <w:t xml:space="preserve"> Držitel licence na výrobu nebo rozvod tepelné energie není příjemcem příspěvku na teplo a je povinen účtovat o peněžních prostředcích na zohlednění příspěvku na teplo odděleně. Držitel licence na výrobu nebo rozvod tepelné energie je povinen zohlednit příspěvek na teplo v nejbližších zálohových platbách zákazníka a nejbližším následném vyúčtování, jsou-li zálohové platby uplatňovány, nebo v ostatních případech v nejbližším vyúčtování, nejdéle však do 14 měsíců od rozhodného dne podle § 11v odst. 3 písm. h).</w:t>
      </w:r>
    </w:p>
    <w:p>
      <w:pPr>
        <w:ind w:left="0" w:right="0"/>
      </w:pPr>
      <w:r>
        <w:rPr>
          <w:b/>
          <w:bCs/>
        </w:rPr>
        <w:t xml:space="preserve">(2)</w:t>
      </w:r>
      <w:r>
        <w:rPr/>
        <w:t xml:space="preserve"> Z vyúčtování dodávky tepelné energie musí být zřejmá výše zohledněného příspěvku na teplo. Peněžní prostředky na zohlednění příspěvku na teplo nelze zahrnout do majetkové podstaty držitele licence na výrobu nebo rozvod tepelné energie podle zákona upravujícího úpadek a způsoby jeho řešení a nepodléhají výkonu rozhodnutí a exekuci.</w:t>
      </w:r>
    </w:p>
    <w:p>
      <w:pPr>
        <w:ind w:left="0" w:right="0"/>
      </w:pPr>
      <w:r>
        <w:rPr>
          <w:b/>
          <w:bCs/>
        </w:rPr>
        <w:t xml:space="preserve">(3)</w:t>
      </w:r>
      <w:r>
        <w:rPr/>
        <w:t xml:space="preserve"> Jestliže v rozporu s předanými údaji dojde k poskytnutí finančních prostředků nebo příspěvku na teplo v nesprávné výši, jsou operátor trhu a držitel licence na výrobu nebo rozvod tepelné energie povinni vypořádat rozdíl bez zbytečného odkladu.</w:t>
      </w:r>
    </w:p>
    <w:p>
      <w:pPr>
        <w:ind w:left="0" w:right="0"/>
      </w:pPr>
      <w:r>
        <w:rPr>
          <w:b/>
          <w:bCs/>
        </w:rPr>
        <w:t xml:space="preserve">(4)</w:t>
      </w:r>
      <w:r>
        <w:rPr/>
        <w:t xml:space="preserve"> V rozsahu zohledněného příspěvku na teplo zaniká dluh zákazníka za dodané teplo. Tím není dotčeno právo držitele licence na výrobu nebo rozvod tepelné energie na přerušení dodávek tepla v případě, kdy jsou splněny předpoklady neoprávněného odběru podle </w:t>
      </w:r>
      <w:r>
        <w:rPr/>
        <w:t xml:space="preserve">§ 89</w:t>
      </w:r>
      <w:r>
        <w:rPr/>
        <w:t xml:space="preserve"> a příspěvek nepokrývá jistinu dluhu dotčeného zákazníka.</w:t>
      </w:r>
    </w:p>
    <w:p>
      <w:pPr>
        <w:ind w:left="0" w:right="0"/>
      </w:pPr>
      <w:r>
        <w:rPr>
          <w:b/>
          <w:bCs/>
        </w:rPr>
        <w:t xml:space="preserve">(5)</w:t>
      </w:r>
      <w:r>
        <w:rPr/>
        <w:t xml:space="preserve"> Operátor trhu a držitel licence na výrobu nebo rozvod tepelné energie jsou povinni bez zbytečného odkladu vzájemně vypořádat rozdíl mezi přijatými finančními prostředky od operátora trhu a zohledněným příspěvkem na teplo zákazníkovi.</w:t>
      </w:r>
    </w:p>
    <w:p>
      <w:pPr>
        <w:ind w:left="0" w:right="0"/>
      </w:pPr>
      <w:r>
        <w:rPr>
          <w:b/>
          <w:bCs/>
        </w:rPr>
        <w:t xml:space="preserve">(6)</w:t>
      </w:r>
      <w:r>
        <w:rPr/>
        <w:t xml:space="preserve"> Zákazník v domě s byty je povinen zohlednit příspěvek na teplo příjemci služeb nejpozději v nejbližším vyúčtování služeb jako mimořádnou zálohu uhrazenou příjemcem služeb, přičemž pro účely rozúčtování nákladů na služby podle zákona upravujícího některé otázky související s poskytováním plnění spojených s užíváním bytů a nebytových prostorů v domě s byty se k zohledněnému příspěvku na teplo nepřihlíží. Z vyúčtování služeb musí být zřejmá výše zohledněného příspěvku na teplo.</w:t>
      </w:r>
    </w:p>
    <w:p>
      <w:pPr>
        <w:ind w:left="0" w:right="0"/>
      </w:pPr>
      <w:r>
        <w:rPr>
          <w:b/>
          <w:bCs/>
        </w:rPr>
        <w:t xml:space="preserve">(7)</w:t>
      </w:r>
      <w:r>
        <w:rPr/>
        <w:t xml:space="preserve"> Nestanoví-li tento zákon jinak, použije se při poskytování příspěvku na teplo a vracení neoprávněně uhrazeného příspěvku na teplo právní předpis upravující rozpočtová pravidla, přičemž pro tyto účely je příjemcem příspěvku na teplo zákazník v domácnosti nebo zákazník v domě s byty.</w:t>
      </w:r>
    </w:p>
    <w:p>
      <w:pPr>
        <w:pStyle w:val="Heading3"/>
      </w:pPr>
      <w:r>
        <w:rPr>
          <w:b/>
          <w:bCs/>
        </w:rPr>
        <w:t xml:space="preserve">§ 12</w:t>
      </w:r>
      <w:r>
        <w:rPr>
          <w:rStyle w:val="hidden"/>
        </w:rPr>
        <w:t xml:space="preserve"> -</w:t>
      </w:r>
      <w:br/>
      <w:r>
        <w:rPr/>
        <w:t xml:space="preserve">Povinnosti nad rámec licence</w:t>
      </w:r>
    </w:p>
    <w:p>
      <w:pPr>
        <w:ind w:left="0" w:right="0"/>
      </w:pPr>
      <w:r>
        <w:rPr>
          <w:b/>
          <w:bCs/>
        </w:rPr>
        <w:t xml:space="preserve">(1)</w:t>
      </w:r>
      <w:r>
        <w:rPr/>
        <w:t xml:space="preserve">  Povinností dodávek tepelné energie a povinností distribuce elektřiny a distribuce plynu nad rámec licence se rozumí převzetí povinností držitele licence, který přestal provádět výkon licencované činnosti, jiným držitelem licence. V případě, kdy držiteli licence zanikne právo užívat dotčené energetické zařízení, rozumí se povinností dodávek tepelné energie, povinností distribuce elektřiny nebo distribuce plynu nad rámec licence pokračování ve výkonu licencované činnosti tímto držitelem licence. Vlastník dotčeného energetického zařízení je v tomto případě povinen energetické zařízení poskytnout a výkon licencované činnosti umožnit.</w:t>
      </w:r>
    </w:p>
    <w:p>
      <w:pPr>
        <w:ind w:left="0" w:right="0"/>
      </w:pPr>
      <w:r>
        <w:rPr>
          <w:b/>
          <w:bCs/>
        </w:rPr>
        <w:t xml:space="preserve">(2)</w:t>
      </w:r>
      <w:r>
        <w:rPr/>
        <w:t xml:space="preserve"> V případě naléhavé potřeby a ve veřejném zájmu vzniká držiteli licence na výrobu nebo rozvod tepelné energie povinnost poskytovat dodávky nad rámec licence na základě rozhodnutí Energetického regulačního úřadu.</w:t>
      </w:r>
    </w:p>
    <w:p>
      <w:pPr>
        <w:ind w:left="0" w:right="0"/>
      </w:pPr>
      <w:r>
        <w:rPr>
          <w:b/>
          <w:bCs/>
        </w:rPr>
        <w:t xml:space="preserve">(3)</w:t>
      </w:r>
      <w:r>
        <w:rPr/>
        <w:t xml:space="preserve">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w:t>
      </w:r>
    </w:p>
    <w:p>
      <w:pPr>
        <w:ind w:left="0" w:right="0"/>
      </w:pPr>
      <w:r>
        <w:rPr>
          <w:b/>
          <w:bCs/>
        </w:rPr>
        <w:t xml:space="preserve">(4)</w:t>
      </w:r>
      <w:r>
        <w:rPr/>
        <w:t xml:space="preserve">  Na návrh vlastníka nebo provozovatele dotčeného energetického zařízení nebo z moci úřední vydá Energetický regulační úřad rozhodnutí podle odstavců 2 a 3 na dobu určitou, nejdéle však na 12 měsíců. Energetický regulační úřad je v případě naléhavé potřeby a ve veřejném zájmu oprávněn dobu platnosti rozhodnutí prodloužit na návrh vlastníka nebo provozovatele dotčeného energetického zařízení nebo z moci úřední. Rozklad proti těmto rozhodnutím nemá odkladný účinek.</w:t>
      </w:r>
    </w:p>
    <w:p>
      <w:pPr>
        <w:ind w:left="0" w:right="0"/>
      </w:pPr>
      <w:r>
        <w:rPr>
          <w:b/>
          <w:bCs/>
        </w:rPr>
        <w:t xml:space="preserve">(5)</w:t>
      </w:r>
      <w:r>
        <w:rPr/>
        <w:t xml:space="preserve"> Prokazatelná ztráta vzniklá držiteli licence na výrobu nebo rozvod tepelné energie převzetím povinnosti dodávek nad rámec licence se hradí z prostředků Energetického regulačního fondu (dále jen „fond“) podle § 14. Prokazatelná ztráta vzniklá držiteli licence na distribuci elektřiny nebo distribuci plynu nebo dodavateli poslední instance je důvodem pro úpravu regulovaných cen.</w:t>
      </w:r>
    </w:p>
    <w:p>
      <w:pPr>
        <w:ind w:left="0" w:right="0"/>
      </w:pPr>
      <w:r>
        <w:rPr>
          <w:b/>
          <w:bCs/>
        </w:rPr>
        <w:t xml:space="preserve">(6)</w:t>
      </w:r>
      <w:r>
        <w:rPr/>
        <w:t xml:space="preserve"> Vykonává-li držitel licence mimo plnění povinnosti nad rámec licence ještě jinou činnost, je povinen vést samostatné účty vztahující se k plnění povinnosti nad rámec licence odděleně.</w:t>
      </w:r>
    </w:p>
    <w:p>
      <w:pPr>
        <w:ind w:left="0" w:right="0"/>
      </w:pPr>
      <w:r>
        <w:rPr>
          <w:b/>
          <w:bCs/>
        </w:rPr>
        <w:t xml:space="preserve">(7)</w:t>
      </w:r>
      <w:r>
        <w:rPr/>
        <w:t xml:space="preserve">  zrušen zákonem č. </w:t>
      </w:r>
      <w:hyperlink r:id="rId8" w:history="1">
        <w:r>
          <w:rPr>
            <w:color w:val="darkblue"/>
            <w:u w:val="single"/>
          </w:rPr>
          <w:t xml:space="preserve">131/2015 Sb.</w:t>
        </w:r>
      </w:hyperlink>
      <w:r>
        <w:rPr/>
        <w:t xml:space="preserve"> (účinnost: 1. ledna 2016)</w:t>
      </w:r>
    </w:p>
    <w:p>
      <w:pPr>
        <w:pStyle w:val="Heading3"/>
      </w:pPr>
      <w:r>
        <w:rPr>
          <w:b/>
          <w:bCs/>
        </w:rPr>
        <w:t xml:space="preserve">§ 12a</w:t>
      </w:r>
      <w:r>
        <w:rPr>
          <w:rStyle w:val="hidden"/>
        </w:rPr>
        <w:t xml:space="preserve"> -</w:t>
      </w:r>
      <w:br/>
      <w:r>
        <w:rPr/>
        <w:t xml:space="preserve">Dodavatel poslední instance</w:t>
      </w:r>
    </w:p>
    <w:p>
      <w:pPr>
        <w:ind w:left="0" w:right="0"/>
      </w:pPr>
      <w:r>
        <w:rPr>
          <w:b/>
          <w:bCs/>
        </w:rPr>
        <w:t xml:space="preserve">(1)</w:t>
      </w:r>
      <w:r>
        <w:rPr/>
        <w:t xml:space="preserve"> Povinnost dodavatele poslední instance má uvnitř vymezeného území držitele licence na distribuci elektřiny nebo plynu, jehož zařízení je připojeno k přenosové nebo k přepravní soustavě a k jehož distribuční soustavě je připojeno nejméně 90 000 odběrných míst zákazníků, držitel licence na obchod s elektřinou nebo na obchod s plynem, který je nebo byl součástí téhož vertikálně integrovaného podnikatele nebo vertikálně integrovaného plynárenského podnikatele, jako je držitel licence na distribuci elektřiny nebo na distribuci plynu ve vymezeném území, kde se nachází odběrné místo. Je-li takových držitelů licence na obchod s elektřinou nebo obchod s plynem více, může zajišťovat každý z těchto obchodníků s elektřinou nebo obchodníků s plynem dodávku elektřiny nebo plynu v jimi dohodnutém rozsahu. Informaci o tom, v jakém rozsahu zajišťuje dodávku elektřiny nebo plynu, obchodník s elektřinou nebo obchodník s plynem zveřejňuje na svých internetových stránkách a poskytuje ji Energetickému regulačnímu úřadu bezodkladně. Pokud nedojde mezi obchodníky s elektřinou nebo obchodníky s plynem k dohodě, má pro kalendářní rok povinnost dodavatele poslední instance uvnitř vymezeného území držitele licence na distribuci elektřiny nebo plynu ten z držitelů licence na obchod s elektřinou nebo obchod s plynem podle věty první, který k 1. lednu kalendářního roku uvnitř vymezeného území dodává elektřinu nebo plyn do největšího množství odběrných míst spotřebitelů. Energetický regulační úřad zveřejňuje na svých internetových stránkách informaci o tom, který držitel licence na obchod s elektřinou nebo na obchod s plynem má povinnost dodavatele poslední instance uvnitř vymezeného území jednotlivých provozovatelů distribučních soustav.</w:t>
      </w:r>
    </w:p>
    <w:p>
      <w:pPr>
        <w:ind w:left="0" w:right="0"/>
      </w:pPr>
      <w:r>
        <w:rPr>
          <w:b/>
          <w:bCs/>
        </w:rPr>
        <w:t xml:space="preserve">(2)</w:t>
      </w:r>
      <w:r>
        <w:rPr/>
        <w:t xml:space="preserve"> Dodavatel poslední instance je povinen dodávat elektřinu nebo plyn zákazníkovi, jehož dodavatel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 oprávnění nebo možnost dodávat elektřinu nebo plyn,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nesplňuje finanční podmínky zúčtování odchylek nebo nepřenesl odpovědnost za odchylku na jiný subjekt zúčtování,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zajištěnu související službu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elektroenergetice v případě dodávky elektřiny na základě smlouvy o sdružených službách dodávky elektřiny,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plynárenství v případě dodávky plynu na základě smlouvy o sdružených službách dodávky plynu.</w:t>
      </w:r>
    </w:p>
    <w:p>
      <w:pPr>
        <w:ind w:left="0" w:right="0"/>
      </w:pPr>
      <w:r>
        <w:rPr>
          <w:b/>
          <w:bCs/>
        </w:rPr>
        <w:t xml:space="preserve">(3)</w:t>
      </w:r>
      <w:r>
        <w:rPr/>
        <w:t xml:space="preserve"> Dodavatel poslední instance dále odpovídá po dobu nejdéle 1 měsíce za odchylku předávacího místa výrobce, jehož obchodník s elektřinou pozbyl oprávnění nebo možnost vykupovat elektřinu nebo u kterého nastala skutečnost podle odstavce 2 písm. b) a v jeho předávacím místě nikdo neodpovídá za odchylku. Dodavatel poslední instance po tuto dobu nabývá elektřinu, kterou výrobce dodal do elektrizační soustavy, bezúplatně.</w:t>
      </w:r>
    </w:p>
    <w:p>
      <w:pPr>
        <w:ind w:left="0" w:right="0"/>
      </w:pPr>
      <w:r>
        <w:rPr>
          <w:b/>
          <w:bCs/>
        </w:rPr>
        <w:t xml:space="preserve">(4)</w:t>
      </w:r>
      <w:r>
        <w:rPr/>
        <w:t xml:space="preserve"> Dodavatel poslední instance je dále povinen dodávat elektřinu nebo plyn provozovateli distribuční soustavy na krytí ztrát v distribuční soustavě, u jehož dodavatele elektřiny nebo plynu nastala skutečnost podle odstavce 2 písm. a) nebo b).</w:t>
      </w:r>
    </w:p>
    <w:p>
      <w:pPr>
        <w:ind w:left="0" w:right="0"/>
      </w:pPr>
      <w:r>
        <w:rPr>
          <w:b/>
          <w:bCs/>
        </w:rPr>
        <w:t xml:space="preserve">(5)</w:t>
      </w:r>
      <w:r>
        <w:rPr/>
        <w:t xml:space="preserve"> Dodávka elektřiny nebo plynu od dodavatele poslední instance zákazníkovi zahrnuje rovněž související službu v elektroenergetice nebo plynárenství. To neplatí v případě, že zákazník měl uzavřenou smlouvu o dodávce elektřiny podle § 50 odst. 1 nebo smlouvu o dodávce plynu podle § 72 odst. 1.</w:t>
      </w:r>
    </w:p>
    <w:p>
      <w:pPr>
        <w:ind w:left="0" w:right="0"/>
      </w:pPr>
      <w:r>
        <w:rPr>
          <w:b/>
          <w:bCs/>
        </w:rPr>
        <w:t xml:space="preserve">(6)</w:t>
      </w:r>
      <w:r>
        <w:rPr/>
        <w:t xml:space="preserve"> Povinnost dodavatele poslední instance dodávat plyn se nevztahuje na zákazníka, jehož spotřeba plynu v odběrném místě byla za posledních 12 měsíců vyšší než 630 MWh, s výjimkou odběru k zajištění zásobování obyvatel pitnou vodou nebo čištění odpadních vod. Dodavatel poslední instance není povinen dodávat elektřinu nebo plyn při zjištění neoprávněného odběru v daném odběrném místě.</w:t>
      </w:r>
    </w:p>
    <w:p>
      <w:pPr>
        <w:ind w:left="0" w:right="0"/>
      </w:pPr>
      <w:r>
        <w:rPr>
          <w:b/>
          <w:bCs/>
        </w:rPr>
        <w:t xml:space="preserve">(7)</w:t>
      </w:r>
      <w:r>
        <w:rPr/>
        <w:t xml:space="preserve">  Dodavatel poslední instance dodává elektřinu nebo plyn po dobu nejdéle 6 měsíců domácnosti, která má nové odběrné místo, do něhož elektřina nebo plyn nebyly ještě dodávány, a to v případě, byl-li o dodávku touto domácností požádán.</w:t>
      </w:r>
    </w:p>
    <w:p>
      <w:pPr>
        <w:pStyle w:val="Heading3"/>
      </w:pPr>
      <w:r>
        <w:rPr>
          <w:b/>
          <w:bCs/>
        </w:rPr>
        <w:t xml:space="preserve">§ 12b</w:t>
      </w:r>
      <w:r>
        <w:rPr>
          <w:rStyle w:val="hidden"/>
        </w:rPr>
        <w:t xml:space="preserve"> -</w:t>
      </w:r>
      <w:br/>
      <w:r>
        <w:rPr/>
        <w:t xml:space="preserve">Podmínky dodávky poslední instance</w:t>
      </w:r>
    </w:p>
    <w:p>
      <w:pPr>
        <w:ind w:left="0" w:right="0"/>
      </w:pPr>
      <w:r>
        <w:rPr>
          <w:b/>
          <w:bCs/>
        </w:rPr>
        <w:t xml:space="preserve">(1)</w:t>
      </w:r>
      <w:r>
        <w:rPr/>
        <w:t xml:space="preserve"> Dodavatel poslední instance je povinen zveřejnit na svých internetových stránkách podmínky dodávky elektřiny nebo plynu nebo odběru elektřiny nebo plynu od výrobce. Energetický regulační úřad rozhodne o uložení povinnosti změny podmínek podle věty první, jestliže podmínky stanovené dodavatelem poslední instance zakládají značnou nerovnováhu v právech a povinnostech v neprospěch zákazníka nebo výrobce.</w:t>
      </w:r>
    </w:p>
    <w:p>
      <w:pPr>
        <w:ind w:left="0" w:right="0"/>
      </w:pPr>
      <w:r>
        <w:rPr>
          <w:b/>
          <w:bCs/>
        </w:rPr>
        <w:t xml:space="preserve">(2)</w:t>
      </w:r>
      <w:r>
        <w:rPr/>
        <w:t xml:space="preserve"> Zákazník a provozovatel distribuční soustavy jsou povinni hradit dodavateli poslední instance platbu za dodanou elektřinu nebo plyn, včetně záloh na dodávku elektřiny nebo plynu stanovených dodavatelem poslední instance, a dodržovat ostatní podmínky dodávky elektřiny nebo plynu stanovené dodavatelem poslední instance. Četnost zálohové platby pro zákazníka v postavení spotřebitele je měsíční a splatnost zálohové platby činí nejméně 14 kalendářních dní.</w:t>
      </w:r>
    </w:p>
    <w:p>
      <w:pPr>
        <w:ind w:left="0" w:right="0"/>
      </w:pPr>
      <w:r>
        <w:rPr>
          <w:b/>
          <w:bCs/>
        </w:rPr>
        <w:t xml:space="preserve">(3)</w:t>
      </w:r>
      <w:r>
        <w:rPr/>
        <w:t xml:space="preserve"> Je-li důvodná obava, že dodavatel poslední instance uvnitř vymezeného území provozovatele distribuční soustavy nebude schopen zajistit své povinnosti, Energetický regulační úřad neprodleně rozhodne o uložení povinnosti dodavatele poslední instance jinému dodavateli poslední instance nebo jinému držiteli licence na obchod s elektřinou nebo plynem.</w:t>
      </w:r>
    </w:p>
    <w:p>
      <w:pPr>
        <w:ind w:left="0" w:right="0"/>
      </w:pPr>
      <w:r>
        <w:rPr>
          <w:b/>
          <w:bCs/>
        </w:rPr>
        <w:t xml:space="preserve">(4)</w:t>
      </w:r>
      <w:r>
        <w:rPr/>
        <w:t xml:space="preserve"> Energetický regulační úřad uloží povinnost dodavatele poslední instance podle odstavce 3 takovému dodavateli poslední instance nebo jinému držiteli licence na obchod s elektřinou či plynem, u kterého s přihlédnutím k okolnostem existuje důvodný předpoklad, že bude schopen zajistit spolehlivé plnění povinnosti dodavatele poslední instance. Neodůvodňují-li okolnosti jiný postup, uloží Energetický regulační úřad povinnost dodavatele poslední instance držiteli licence na obchod s elektřinou či plynem, který dodává ve vymezeném území elektřinu nebo plyn do nejvíce odběrných míst. Rozhodnutí o uložení povinnosti dodavatele poslední instance může být prvním úkonem v řízení. Rozklad proti rozhodnutí nemá odkladný účinek.</w:t>
      </w:r>
    </w:p>
    <w:p>
      <w:pPr>
        <w:ind w:left="0" w:right="0"/>
      </w:pPr>
      <w:r>
        <w:rPr>
          <w:b/>
          <w:bCs/>
        </w:rPr>
        <w:t xml:space="preserve">(5)</w:t>
      </w:r>
      <w:r>
        <w:rPr/>
        <w:t xml:space="preserve"> Pominou-li důvody, pro které Energetický regulační úřad uložil povinnost dodavatele poslední instance, Energetický regulační úřad rozhodnutí o uložení povinnosti dodavatele poslední instance zruší nebo stanoví dobu, jejímž uplynutím uložená povinnost zanikne. V takovém případě dodává držitel licence na obchod s elektřinou či plynem, kterému Energetický regulační úřad uložil povinnost dodavatele poslední instance, elektřinu nebo plyn do odběrného místa, ve kterém došlo k zahájení dodávek poslední instance, až do doby ukončení dodávky poslední instance podle § 12d.</w:t>
      </w:r>
    </w:p>
    <w:p>
      <w:pPr>
        <w:pStyle w:val="Heading3"/>
      </w:pPr>
      <w:r>
        <w:rPr>
          <w:b/>
          <w:bCs/>
        </w:rPr>
        <w:t xml:space="preserve">§ 12c</w:t>
      </w:r>
      <w:r>
        <w:rPr>
          <w:rStyle w:val="hidden"/>
        </w:rPr>
        <w:t xml:space="preserve"> -</w:t>
      </w:r>
      <w:br/>
      <w:r>
        <w:rPr/>
        <w:t xml:space="preserve">Zahájení dodávky poslední instance</w:t>
      </w:r>
    </w:p>
    <w:p>
      <w:pPr>
        <w:ind w:left="0" w:right="0"/>
      </w:pPr>
      <w:r>
        <w:rPr>
          <w:b/>
          <w:bCs/>
        </w:rPr>
        <w:t xml:space="preserve">(1)</w:t>
      </w:r>
      <w:r>
        <w:rPr/>
        <w:t xml:space="preserve"> Povinnosti dodavatele poslední instance vznikají dnem, kdy operátor trhu oznámí dodavateli poslední instance registrační číslo odběrného místa nebo výrobny zákazníka podle § 12a odst. 2 nebo výrobce podle § 12a odst. 3 nebo místa určeného pro krytí ztrát provozovatele distribuční soustavy.</w:t>
      </w:r>
    </w:p>
    <w:p>
      <w:pPr>
        <w:ind w:left="0" w:right="0"/>
      </w:pPr>
      <w:r>
        <w:rPr>
          <w:b/>
          <w:bCs/>
        </w:rPr>
        <w:t xml:space="preserve">(2)</w:t>
      </w:r>
      <w:r>
        <w:rPr/>
        <w:t xml:space="preserve"> Dodavatel elektřiny nebo plynu, u kterého nastala některá ze skutečností podle § 12a odst. 2, je povinen neprodleně informovat o této skutečnosti operátora trhu a zároveň předat dotčenému dodavateli poslední instance identifikační a kontaktní údaje o dotčeném zákazníkovi nebo výrobci a další údaje o odběrném nebo předávacím místě, které jsou potřebné pro zahájení dodávky nebo převzetí odpovědnosti za odchylku.</w:t>
      </w:r>
    </w:p>
    <w:p>
      <w:pPr>
        <w:ind w:left="0" w:right="0"/>
      </w:pPr>
      <w:r>
        <w:rPr>
          <w:b/>
          <w:bCs/>
        </w:rPr>
        <w:t xml:space="preserve">(3)</w:t>
      </w:r>
      <w:r>
        <w:rPr/>
        <w:t xml:space="preserve"> Provozovatel distribuční soustavy, uvnitř jehož vymezeného území se nachází odběrné místo, pro které není zajištěna služba distribuční soustavy v případě dodávky elektřiny na základě smlouvy o sdružených službách dodávky elektřiny nebo v případě dodávky plynu na základě smlouvy o sdružených službách dodávky plynu, je povinen informovat o této skutečnosti neprodleně operátora trhu. Provozovatel distribuční soustavy je povinen předat dodavateli poslední instance kontaktní a identifikační údaje o zákazníkovi nebo výrobci a další údaje o odběrném nebo předávacím místě, které jsou potřebné pro zahájení dodávky nebo převzetí odpovědnosti za odchylku.</w:t>
      </w:r>
    </w:p>
    <w:p>
      <w:pPr>
        <w:ind w:left="0" w:right="0"/>
      </w:pPr>
      <w:r>
        <w:rPr>
          <w:b/>
          <w:bCs/>
        </w:rPr>
        <w:t xml:space="preserve">(4)</w:t>
      </w:r>
      <w:r>
        <w:rPr/>
        <w:t xml:space="preserve"> Dodavatel poslední instance je povinen oznámit dotčenému zákazníkovi termín zahájení dodávky, výši ceny a ostatní podmínky dodávky. Věta první se obdobně použije při zahájení odběru od výrobce. Zahájení dodávky nebo odběru je dodavatel poslední instance povinen oznámit také provozovateli distribuční soustavy.</w:t>
      </w:r>
    </w:p>
    <w:p>
      <w:pPr>
        <w:ind w:left="0" w:right="0"/>
      </w:pPr>
      <w:r>
        <w:rPr>
          <w:b/>
          <w:bCs/>
        </w:rPr>
        <w:t xml:space="preserve">(5)</w:t>
      </w:r>
      <w:r>
        <w:rPr/>
        <w:t xml:space="preserve"> Okamžikem zahájení dodávky elektřiny nebo plynu, nebo odběru elektřiny dodavatelem poslední instance dochází k zániku závazků založených smlouvami sjednanými mezi zákazníkem nebo výrobcem a původním dodavatelem nebo obchodníkem, jejichž předmětem byla dodávka elektřiny nebo plynu. Tím nejsou dotčena práva a povinnosti plynoucí z plnění nebo porušení z tohoto závazku.</w:t>
      </w:r>
    </w:p>
    <w:p>
      <w:pPr>
        <w:pStyle w:val="Heading3"/>
      </w:pPr>
      <w:r>
        <w:rPr>
          <w:b/>
          <w:bCs/>
        </w:rPr>
        <w:t xml:space="preserve">§ 12d</w:t>
      </w:r>
      <w:r>
        <w:rPr>
          <w:rStyle w:val="hidden"/>
        </w:rPr>
        <w:t xml:space="preserve"> -</w:t>
      </w:r>
      <w:br/>
      <w:r>
        <w:rPr/>
        <w:t xml:space="preserve">Ukončení dodávky poslední instance</w:t>
      </w:r>
    </w:p>
    <w:p>
      <w:pPr>
        <w:ind w:left="0" w:right="0"/>
      </w:pPr>
      <w:r>
        <w:rPr>
          <w:b/>
          <w:bCs/>
        </w:rPr>
        <w:t xml:space="preserve">(1)</w:t>
      </w:r>
      <w:r>
        <w:rPr/>
        <w:t xml:space="preserve"> Povinnost dodávky poslední instance podle § 12a odst. 2 a 4 zaniká uplynutím 3 měsíců od jejího vzniku, jestliže zákazník nezmění dodavatele elektřiny nebo plynu před uplynutím této doby.</w:t>
      </w:r>
    </w:p>
    <w:p>
      <w:pPr>
        <w:ind w:left="0" w:right="0"/>
      </w:pPr>
      <w:r>
        <w:rPr>
          <w:b/>
          <w:bCs/>
        </w:rPr>
        <w:t xml:space="preserve">(2)</w:t>
      </w:r>
      <w:r>
        <w:rPr/>
        <w:t xml:space="preserve"> Jestliže zákazník podle § 11a odst. 1 písm. a) nebo b) během trvání dodávky elektřiny nebo plynu dodavatelem poslední instance nezměnil dodavatele elektřiny nebo plynu, odebírá elektřinu nebo plyn a není v prodlení s úhradou žádné z plateb za dodávku elektřiny nebo plynu vůči dodavateli poslední instance, vzniká uplynutím doby podle odstavce 1 závazek na dobu neurčitou, jehož předmětem je dodávka elektřiny nebo plynu a zajištění služby distribuční soustavy v elektroenergetice nebo plynárenství za cenu dodávky elektřiny nebo plynu a podmínek, které dodavatel poslední instance zaslal na adresu zákazníka, kterou obdržel podle § 12c odst. 2 nebo 3 před uplynutím doby podle odstavce 1; § 50 odst. 2 a § 72 odst. 2 o povinné písemné formě smlouvy se v tomto případě nepoužije.</w:t>
      </w:r>
    </w:p>
    <w:p>
      <w:pPr>
        <w:pStyle w:val="Heading3"/>
      </w:pPr>
      <w:r>
        <w:rPr>
          <w:b/>
          <w:bCs/>
        </w:rPr>
        <w:t xml:space="preserve">§ 12e</w:t>
      </w:r>
      <w:r>
        <w:rPr>
          <w:rStyle w:val="hidden"/>
        </w:rPr>
        <w:t xml:space="preserve"> -</w:t>
      </w:r>
      <w:br/>
      <w:r>
        <w:rPr/>
        <w:t xml:space="preserve">Prokazatelná ztráta</w:t>
      </w:r>
    </w:p>
    <w:p>
      <w:pPr>
        <w:ind w:left="0" w:right="0"/>
      </w:pPr>
      <w:r>
        <w:rPr>
          <w:b/>
          <w:bCs/>
        </w:rPr>
        <w:t xml:space="preserve">(1)</w:t>
      </w:r>
      <w:r>
        <w:rPr/>
        <w:t xml:space="preserve"> Jestliže Energetický regulační úřad rozhodne o cenách dodavatele poslední instance jako o cenách maximálních, má dodavatel poslední instance právo na úhradu prokazatelné ztráty a přiměřeného zisku, pokud maximální ceny nepokrývají náklady na zajištění dodávky elektřiny nebo plynu a přiměřený zisk.</w:t>
      </w:r>
    </w:p>
    <w:p>
      <w:pPr>
        <w:ind w:left="0" w:right="0"/>
      </w:pPr>
      <w:r>
        <w:rPr>
          <w:b/>
          <w:bCs/>
        </w:rPr>
        <w:t xml:space="preserve">(2)</w:t>
      </w:r>
      <w:r>
        <w:rPr/>
        <w:t xml:space="preserve"> Prokazatelná ztráta a přiměřený zisk se hradí dotací ze státního rozpočtu. O poskytnutí dotace ze státního rozpočtu rozhoduje na žádost dodavatele poslední instance ministerstvo. Výši prokazatelné ztráty a přiměřený zisk prokazuje dodavatel poslední instance.</w:t>
      </w:r>
    </w:p>
    <w:p>
      <w:pPr>
        <w:pStyle w:val="Heading3"/>
      </w:pPr>
      <w:r>
        <w:rPr>
          <w:b/>
          <w:bCs/>
        </w:rPr>
        <w:t xml:space="preserve">§ 13</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3"/>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kteří plní povinnost dodávky tepelné energie nad rámec licence, vede Energetický regulační úřad na zvláštním běžném účtu. Příjmy účtu tvoří platby povinného subjektu, úroky a úrok z prodlení.</w:t>
      </w:r>
    </w:p>
    <w:p>
      <w:pPr>
        <w:ind w:left="0" w:right="0"/>
      </w:pPr>
      <w:r>
        <w:rPr>
          <w:b/>
          <w:bCs/>
        </w:rPr>
        <w:t xml:space="preserve">(2)</w:t>
      </w:r>
      <w:r>
        <w:rPr/>
        <w:t xml:space="preserve">  Držitelé licencí podle § 4 odst.  1 písm.  a) bodu 3 a § 4 odst.  1 písm.  b) bodu 6  jsou povinni finančně přispívat do fondu. Prostředky fondu jsou jinými peněžními prostředky státu a jsou účelově vázány k úhradě prokazatelné ztráty držitele licence plnícího povinnost dodávky tepelné energie nad rámec licence.</w:t>
      </w:r>
    </w:p>
    <w:p>
      <w:pPr>
        <w:ind w:left="0" w:right="0"/>
      </w:pPr>
      <w:r>
        <w:rPr>
          <w:b/>
          <w:bCs/>
        </w:rPr>
        <w:t xml:space="preserve">(3)</w:t>
      </w:r>
      <w:r>
        <w:rPr/>
        <w:t xml:space="preserve">  Povinnost držitelů licencí k příspěvkům do fondu vznikne, nedosahuje-li výše příspěvků na účtu ke konci zúčtovacího období výše 50 000 000 Kč. Při správě příspěvků Energetický regulační úřad postupuje podle daňového řádu.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w:t>
      </w:r>
    </w:p>
    <w:p>
      <w:pPr>
        <w:ind w:left="0" w:right="0"/>
      </w:pPr>
      <w:r>
        <w:rPr>
          <w:b/>
          <w:bCs/>
        </w:rPr>
        <w:t xml:space="preserve">(4)</w:t>
      </w:r>
      <w:r>
        <w:rPr/>
        <w:t xml:space="preserve"> Postup pro stanovení výše příspěvku jednotlivých držitelů licence je určen součinem jejich podílu na celkovém ročním objemu dosažených tržeb jimi provozovaných licencovaných činností za uplynulý kalendářní rok a částky vyplývající z odstavce 3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w:t>
      </w:r>
    </w:p>
    <w:p>
      <w:pPr>
        <w:ind w:left="0" w:right="0"/>
      </w:pPr>
      <w:r>
        <w:rPr>
          <w:b/>
          <w:bCs/>
        </w:rPr>
        <w:t xml:space="preserve">(5)</w:t>
      </w:r>
      <w:r>
        <w:rPr/>
        <w:t xml:space="preserve">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w:t>
      </w:r>
    </w:p>
    <w:p>
      <w:pPr>
        <w:ind w:left="0" w:right="0"/>
      </w:pPr>
      <w:r>
        <w:rPr>
          <w:b/>
          <w:bCs/>
        </w:rPr>
        <w:t xml:space="preserve">(6)</w:t>
      </w:r>
      <w:r>
        <w:rPr/>
        <w:t xml:space="preserve">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(7)</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(8)</w:t>
      </w:r>
      <w:r>
        <w:rPr/>
        <w:t xml:space="preserve"> Nevyčerpané prostředky fondu se na konci kalendářního roku převádějí do následujícího kalendářního roku.</w:t>
      </w:r>
    </w:p>
    <w:p>
      <w:pPr>
        <w:ind w:left="0" w:right="0"/>
      </w:pPr>
      <w:r>
        <w:rPr>
          <w:b/>
          <w:bCs/>
        </w:rPr>
        <w:t xml:space="preserve">(9)</w:t>
      </w:r>
      <w:r>
        <w:rPr/>
        <w:t xml:space="preserve"> Držitel licence, kterému byla uložena povinnost dodávek tepelné energie nad rámec licence, odpovídá za použití finančních prostředků fondu na hrazení prokazatelné ztráty a za správnost vyúčtování prokazatelné ztráty za příslušný kalendářní rok.</w:t>
      </w:r>
    </w:p>
    <w:p>
      <w:pPr>
        <w:ind w:left="0" w:right="0"/>
      </w:pPr>
      <w:r>
        <w:rPr>
          <w:b/>
          <w:bCs/>
        </w:rPr>
        <w:t xml:space="preserve">(10)</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povinen zaplatit úrok z prodlení ve výši 1 promile denně z neoprávněně čerpaných nebo zadržených prostředků, nejvýše však do výše této částky. Úrok z prodlení je příjmem fondu. Energetický regulační úřad může z důvodu zamezení tvrdosti úrok z prodlení snížit nebo prominout. Neoprávněně čerpané nebo zadržené prostředky včetně úroku z prodlení vybírá a vymáhá Energetický regulační úřad.</w:t>
      </w:r>
    </w:p>
    <w:p>
      <w:pPr>
        <w:ind w:left="0" w:right="0"/>
      </w:pPr>
      <w:r>
        <w:rPr>
          <w:b/>
          <w:bCs/>
        </w:rPr>
        <w:t xml:space="preserve">(11)</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(12)</w:t>
      </w:r>
      <w:r>
        <w:rPr/>
        <w:t xml:space="preserve"> zrušen zákonem č. </w:t>
      </w:r>
      <w:hyperlink r:id="rId9" w:history="1">
        <w:r>
          <w:rPr>
            <w:color w:val="darkblue"/>
            <w:u w:val="single"/>
          </w:rPr>
          <w:t xml:space="preserve">158/2009 Sb.</w:t>
        </w:r>
      </w:hyperlink>
      <w:r>
        <w:rPr/>
        <w:t xml:space="preserve"> (účinnost: 4. července 2009)</w:t>
      </w:r>
    </w:p>
    <w:p>
      <w:pPr>
        <w:pStyle w:val="Heading3"/>
      </w:pPr>
      <w:r>
        <w:rPr>
          <w:b/>
          <w:bCs/>
        </w:rPr>
        <w:t xml:space="preserve">§ 15</w:t>
      </w:r>
    </w:p>
    <w:p>
      <w:pPr>
        <w:jc w:val="center"/>
        <w:ind w:left="0" w:right="0"/>
      </w:pPr>
      <w:r>
        <w:rPr/>
        <w:t xml:space="preserve">zrušen zákonem č. </w:t>
      </w:r>
      <w:hyperlink r:id="rId8" w:history="1">
        <w:r>
          <w:rPr>
            <w:color w:val="darkblue"/>
            <w:u w:val="single"/>
          </w:rPr>
          <w:t xml:space="preserve">131/2015 Sb.</w:t>
        </w:r>
      </w:hyperlink>
      <w:r>
        <w:rPr/>
        <w:t xml:space="preserve"> (účinnost: 1. ledna 2016)</w:t>
      </w:r>
    </w:p>
    <w:p>
      <w:pPr>
        <w:pStyle w:val="Heading3"/>
      </w:pPr>
      <w:r>
        <w:rPr>
          <w:b/>
          <w:bCs/>
        </w:rPr>
        <w:t xml:space="preserve">§ 15a</w:t>
      </w:r>
      <w:r>
        <w:rPr>
          <w:rStyle w:val="hidden"/>
        </w:rPr>
        <w:t xml:space="preserve"> -</w:t>
      </w:r>
      <w:br/>
      <w:r>
        <w:rPr/>
        <w:t xml:space="preserve">Poskytování informací orgánům státní správy</w:t>
      </w:r>
    </w:p>
    <w:p>
      <w:pPr>
        <w:ind w:left="0" w:right="0"/>
      </w:pPr>
      <w:r>
        <w:rPr>
          <w:b/>
          <w:bCs/>
        </w:rPr>
        <w:t xml:space="preserve">(1)</w:t>
      </w:r>
      <w:r>
        <w:rPr/>
        <w:t xml:space="preserve">  Držitel licence nebo jiná právnická osoba nebo podnikající fyzická osoba jsou povinni poskytnout ministerstvu a Energetickému regulačnímu úřadu na písemnou žádost ve stanovené přiměřené lhůtě úplné, správné a pravdivé podklady a informace nezbytné pro výkon jejich působnosti podle tohoto zákona.</w:t>
      </w:r>
    </w:p>
    <w:p>
      <w:pPr>
        <w:ind w:left="0" w:right="0"/>
      </w:pPr>
      <w:r>
        <w:rPr>
          <w:b/>
          <w:bCs/>
        </w:rPr>
        <w:t xml:space="preserve">(2)</w:t>
      </w:r>
      <w:r>
        <w:rPr/>
        <w:t xml:space="preserve">  Účastník trhu podle přímo použitelného předpisu Evropské unie upravujícího integritu a transparentnost velkoobchodního trhu s energií (dále jen „Nařízení o velkoobchodním trhu s energií“) nebo jiná osoba v pracovněprávním, v obchodním nebo obdobném vztahu k účastníkovi trhu podle Nařízení o velkoobchodním trhu s energií jsou povinni poskytnout ministerstvu a Energetickému regulačnímu úřadu na písemnou žádost ve stanovené přiměřené lhůtě úplné, správné a pravdivé podklady a informace nezbytné pro výkon jejich působnosti podle Nařízení o velkoobchodním trhu s energií.</w:t>
      </w:r>
    </w:p>
    <w:p>
      <w:pPr>
        <w:ind w:left="0" w:right="0"/>
      </w:pPr>
      <w:r>
        <w:rPr>
          <w:b/>
          <w:bCs/>
        </w:rPr>
        <w:t xml:space="preserve">(3)</w:t>
      </w:r>
      <w:r>
        <w:rPr/>
        <w:t xml:space="preserve">  Držitel licence je dále povinen poskytnout Komisi na písemnou žádost ve lhůtě jí stanovené úplné, správné a pravdivé podklady a informace nezbytné pro výkon její působnosti v oblasti certifikace.</w:t>
      </w:r>
    </w:p>
    <w:p>
      <w:pPr>
        <w:ind w:left="0" w:right="0"/>
      </w:pPr>
      <w:r>
        <w:rPr>
          <w:b/>
          <w:bCs/>
        </w:rPr>
        <w:t xml:space="preserve">(4)</w:t>
      </w:r>
      <w:r>
        <w:rPr/>
        <w:t xml:space="preserve">  Při vyžádání podkladů a informací uvede ministerstvo nebo Energetický regulační úřad právní důvod a účel vyžádání podkladů a informací a poučí o možnosti uložení pokuty v případě jejich neposkytnutí.</w:t>
      </w:r>
    </w:p>
    <w:p>
      <w:pPr>
        <w:pStyle w:val="Heading3"/>
      </w:pPr>
      <w:r>
        <w:rPr>
          <w:b/>
          <w:bCs/>
        </w:rPr>
        <w:t xml:space="preserve">§ 15b</w:t>
      </w:r>
      <w:r>
        <w:rPr>
          <w:rStyle w:val="hidden"/>
        </w:rPr>
        <w:t xml:space="preserve"> -</w:t>
      </w:r>
      <w:br/>
      <w:r>
        <w:rPr/>
        <w:t xml:space="preserve">Povinnost uchovávání údajů  oznamovaných Agentuře</w:t>
      </w:r>
    </w:p>
    <w:p>
      <w:pPr>
        <w:ind w:left="0" w:right="0"/>
      </w:pPr>
      <w:r>
        <w:rPr/>
        <w:t xml:space="preserve">Má-li účastník trhu podle čl. 8 Nařízení o velkoobchodním trhu s energií povinnost oznamovat Agentuře transakce na velkoobchodních trzích s energií, je povinen uchovávat záznamy o transakcích oznámených podle prováděcího nařízení k čl. 8 odst.  2 a 6 Nařízení o velkoobchodním trhu s energií po dobu 3 let od uskutečnění transakce nebo od přijetí záměru transakci uskutečnit.</w:t>
      </w:r>
    </w:p>
    <w:p>
      <w:pPr>
        <w:pStyle w:val="Heading3"/>
      </w:pPr>
      <w:r>
        <w:rPr>
          <w:b/>
          <w:bCs/>
        </w:rPr>
        <w:t xml:space="preserve">§ 16</w:t>
      </w:r>
      <w:r>
        <w:rPr>
          <w:rStyle w:val="hidden"/>
        </w:rPr>
        <w:t xml:space="preserve"> -</w:t>
      </w:r>
      <w:br/>
      <w:r>
        <w:rPr/>
        <w:t xml:space="preserve">Působnost ministerstva</w:t>
      </w:r>
    </w:p>
    <w:p>
      <w:pPr>
        <w:ind w:left="0" w:right="0"/>
      </w:pPr>
      <w:r>
        <w:rPr>
          <w:b/>
          <w:bCs/>
        </w:rPr>
        <w:t xml:space="preserve">(1)</w:t>
      </w:r>
      <w:r>
        <w:rPr/>
        <w:t xml:space="preserve"> Ministerstvo jako ústřední orgán státní správy pro energetická odvětví</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autorizace na výstavbu výroben elektřiny a na výstavbu vybraných plynových zařízení podle podmínek uvedených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a zveřejňuje státní energetickou koncepci a integrovaný vnitrostátní plán v oblasti energetiky a klimatu České republiky a navrhuje jejich změny,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informuje Komisi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opatřeních přijatých ke splnění dodávky poslední instance, ochrany zákazníků a ochrany životního prostředí a o jejich vlivu na hospodářskou soutěž,</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přijatých ochranných opatřeních v případě náhlé krize na trhu s energií, v případě ohrožení bezpečnosti osob a zařízení a ohrožení celistvosti energetických soustav; informuje rovněž všechny členské státy Evropské unie,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dovozech elektrické energie z hlediska fyzikálních toků, ke kterým došlo během předchozích 3 měsíců ze třetích zemí, a to jednou za 3 měsíce,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důvodech zamítnutí žádostí o udělení státní autorizace,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skutečnostech, týkajících se kombinované výroby elektřiny a tepla,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roční statistice výkonu v kombinované výrobě a k tomu užitých palivech a o primárních energetických úsporách dosažených uplatněním kombinované výroby elektřiny a tepla z vysokoúčinné kombinované výroby elektřiny a tepla a z kombinované výroby elektřiny a tepla s nízkou účinností ve vztahu k celkovým kapacitám pro výrobu tepla a elektřiny, kapacit kombinované výroby elektřiny a tepla, paliva pro kombinovanou výrobu elektřiny a tepla a výroby tepla a kapacit soustav zásobování tepelnou energií a chlazení ve vztahu k celkové výrobě a kapacitám pro teplo a elektřinu a úspor primární energie dosažených uplatňováním kombinované výroby elektřiny a tepla,</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schopnosti elektrizační soustavy zajišťovat dodávky pokrývající současnou a předpokládanou poptávku po elektřině,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provozním zabezpečení přenosové soustavy a distribučních soustav,</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předpokládané rovnováze nabídky a poptávky během období příštích 5 let,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vyhlídkách na zabezpečení dodávek elektřiny v období 5 až 15 let ode dne informování Komise,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investičních záměrech provozovatele přenosové soustavy a záměrech jiných osob, které jsou mu známy a které se týkají poskytování přeshraniční propojovací kapacity během následujících 5 nebo více kalendářních let,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investičních projektech do energetické infrastruktury,</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opatřeních k řešení nedostatku zdrojů pro výrobu elektřiny v České republice,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v případě potřeby nabídkové řízení na nové výrobní kapacity a nové skladovací kapacity zásobníku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právo z důvodů zabezpečení dodávky rozhodnout, aby byla dána přednost připojení výroben elektřiny a plynu, které využívají domácí primární energetické palivové zdroje, do míry nepřesahující v kalendářním roce 15 % celkové primární energie nezbytné na výrobu elektřiny a výrobu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uplatňuje stanovisko k politice územního rozvoje, územnímu rozvojovému plánu, zásadám územního rozvoje </w:t>
      </w:r>
      <w:hyperlink r:id="rId10" w:history="1">
        <w:r>
          <w:rPr>
            <w:color w:val="darkblue"/>
            <w:u w:val="single"/>
          </w:rPr>
          <w:t xml:space="preserve"/>
        </w:r>
      </w:hyperlink>
      <w:r>
        <w:rPr/>
        <w:t xml:space="preserve">a územnímu plánu,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předává zprávu o bezpečnosti dodávek plynu Komisi,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zpracovává analýzy zavedení inteligentních měřicích systémů v oblasti elektroenergetiky a plynárenství,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spolupracuje s příslušnými orgány ostatních členských států za účelem zajištění podpory regionální a dvoustranné solidarity pro zajištění bezpečných a spolehlivých dodávek elektřiny a plynu, a to zejména v době stavu nouze nebo jeho předcházení,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sleduje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dodržování požadavků na bezpečnost a spolehlivost elektrizační a plynárenské soustavy a přezkoumává dosažené výsledky,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investice do nových kapacit ve vztahu k bezpečnosti dodávek elektřiny a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přijatých ochranných opatření v elektroenergetice, plynárenství a teplárenství v případě předcházení stavu nouze, stavu nouze a odstraňování jeho následků, náhlé krize na trhu s energií, v případě ohrožení bezpečnosti osob a zařízení a ohrožení celistvosti energetických soustav,</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vydává vyjádření k desetiletému plánu rozvoje přenosové soustavy a k desetiletému plánu rozvoje přepravní soustavy,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předává Energetickému regulačnímu úřadu a Státní energetické inspekci informace a údaje nezbytné pro výkon jejich působnosti,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je příslušným orgánem k provádění opatření stanovených Nařízením o opatřeních na zajištění bezpečnosti dodávek zemního plynu, pokud není podle tohoto zákona k provádění takových opatření oprávněn provozovatel přepravní soustavy</w:t>
      </w:r>
      <w:r>
        <w:rPr>
          <w:vertAlign w:val="superscript"/>
        </w:rPr>
        <w:t xml:space="preserve">21</w:t>
      </w:r>
      <w:r>
        <w:rPr/>
        <w:t xml:space="preserve">)</w:t>
      </w:r>
      <w:r>
        <w:rPr/>
        <w:t xml:space="preserve">, a příslušným orgánem k vyhlašování a zrušení mimořádného stavu nouze v plynárenství a k rozhodování o uložení opatření a o udělení výjimek při mimořádném stavu nouze podle § 73d,</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provádí výpočet podílu energie z obnovitelných zdrojů na hrubé konečné spotřebě energie včetně vypracování všech souvisejících informací a předkládá je Komisi,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zabezpečuje sjednávání dvoustranných a mnohostranných mezinárodních dohod o statistickém převodu energie z obnovitelných zdrojů nebo o vytvoření společného projektu zabývajícího se využitím energie z obnovitelných zdrojů k dosažení závazného cíle a stanovených cílů včetně vypracování souvisejících informací a jejich předkládání Komisi a spolupracujícímu státu,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zveřejňuje informace týkající se jednotlivých forem podpory elektřiny z podporovaných zdrojů a podpory tepla z obnovitelných zdrojů,</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vypracovává zprávy a ve stanovených termínech je předkládá Komisi,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eviduje množství elektřiny z podporovaných zdrojů, biometanu a decentrální výroby elektřiny a množství tepla z obnovitelných zdrojů,</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zveřejňuje informace o dostupnosti všech obnovitelných zdrojů pro dopravu a jejich výhodách z hlediska ochrany životního prostředí,</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vydává osvědčení o původu elektřiny z vysokoúčinné kombinované výroby elektřiny a tepla a elektřiny z druhotných zdrojů,</w:t>
      </w:r>
    </w:p>
    <w:p>
      <w:pPr>
        <w:ind w:left="560" w:right="0" w:hanging="560"/>
        <w:tabs>
          <w:tab w:val="right" w:leader="none" w:pos="500"/>
          <w:tab w:val="left" w:leader="none" w:pos="560"/>
        </w:tabs>
      </w:pPr>
      <w:r>
        <w:rPr/>
        <w:t xml:space="preserve">	</w:t>
      </w:r>
      <w:r>
        <w:rPr>
          <w:b/>
          <w:bCs/>
        </w:rPr>
        <w:t xml:space="preserve">v)</w:t>
      </w:r>
      <w:r>
        <w:rPr/>
        <w:t xml:space="preserve">	</w:t>
      </w:r>
      <w:r>
        <w:rPr/>
        <w:t xml:space="preserve">je v územním řízení dotčeným orgánem příslušným k vydání závazného stanoviska u staveb zařízení přenosové soustavy elektřiny, staveb zařízení přepravní soustavy plynu, staveb zařízení pro uskladňování plynu a u staveb výroben elektřiny o celkovém instalovaném elektrickém výkonu 100 MW a více,</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vykonává působnost České republiky při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(2)</w:t>
      </w:r>
      <w:r>
        <w:rPr/>
        <w:t xml:space="preserve"> Ministerstvo jako ústřední orgán státní správy pro energetická odvětví</w:t>
      </w:r>
      <w:r>
        <w:rPr>
          <w:vertAlign w:val="superscript"/>
        </w:rPr>
        <w:t xml:space="preserve">2</w:t>
      </w:r>
      <w:r>
        <w:rPr/>
        <w:t xml:space="preserve">)</w:t>
      </w:r>
      <w:r>
        <w:rPr/>
        <w:t xml:space="preserve">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přijímá nebo podává sousedním členským státům Evropské unie žádosti o mezinárodní pomoc v krizových situacích v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přejímá nebo předává sousedním členským státům Evropské unie a účastníkům trhu s plynem za úplatu plyn poskytnutý při mezinárodní pomoci v krizových situacích v plynárenství; toto není považováno za obchod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o vyhrazení zásobníku plynu výlučně pro provozovatele přepravní soustavy a o určení zásobníku plynu, který má být vyhrazen, a době vyhrazení zásobníku plynu a na základě závazného stanoviska Energetického regulačního úřadu i o ceně za využívání vyhrazeného zásobníku plynu nebo o způsobu jejího určení, jakož i o způsobu nákupu a prodeje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působnost členského státu Evropské unie a je příslušným orgánem podle nařízení o rizikové připravenosti v odvětví elektroenergetiky</w:t>
      </w:r>
      <w:r>
        <w:rPr>
          <w:vertAlign w:val="superscript"/>
        </w:rPr>
        <w:t xml:space="preserve">48</w:t>
      </w:r>
      <w:r>
        <w:rPr/>
        <w:t xml:space="preserve">)</w:t>
      </w:r>
      <w:r>
        <w:rPr/>
        <w:t xml:space="preserve">; provozní úkoly týkající se plánování rizikové připravenosti a řízení rizik, stanovené v tomto nařízení, může ministerstvo přenést na provozovatele přenosové soustavy a provozovatele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působnost členského státu Evropské unie a plní úkoly v oblasti energetiky vyplývající pro něj z nařízení o správě energetické unie a opatření v oblasti klimatu</w:t>
      </w:r>
      <w:r>
        <w:rPr>
          <w:vertAlign w:val="superscript"/>
        </w:rPr>
        <w:t xml:space="preserve">54</w:t>
      </w:r>
      <w:r>
        <w:rPr/>
        <w:t xml:space="preserve">)</w:t>
      </w:r>
      <w:r>
        <w:rPr/>
        <w:t xml:space="preserve">.</w:t>
      </w:r>
    </w:p>
    <w:p>
      <w:pPr>
        <w:pStyle w:val="Heading3"/>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energetických odvětvích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Při výkonu působnosti postupuje Energetický regulační úřad nezávisle a řídí se pouze zákony a ostatními právními předpisy. Energetický regulační úřad nesmí při výkonu své působnosti přijímat ani vyžadovat pokyny od prezidenta republiky, Parlamentu České republiky, vlády ani od jakéhokoliv jiného orgánu výkonné moci nebo fyzické nebo právnické osoby. Energetický regulační úřad postupuje tak, aby byla zajištěna transparentnost a předvídatelnost výkonu jeho pravomocí.</w:t>
      </w:r>
    </w:p>
    <w:p>
      <w:pPr>
        <w:ind w:left="0" w:right="0"/>
      </w:pPr>
      <w:r>
        <w:rPr>
          <w:b/>
          <w:bCs/>
        </w:rPr>
        <w:t xml:space="preserve">(4)</w:t>
      </w:r>
      <w:r>
        <w:rPr/>
        <w:t xml:space="preserve"> Energetický regulační úřad zejména chrání oprávněné zájmy zákazníků a spotřebitelů v energetických odvětvích. V působnosti Energetického regulačního úřadu je regulace cen, podpora hospodářské soutěže v energetických odvětvích, výkon dohledu nad trhy v energetických odvětvích, podpora využívání obnovitelných a druhotných zdrojů energie, podpora kombinované výroby elektřiny a tepla, podpora biometanu, podpora decentrální výroby elektřiny a ochrana zájmů zákazníků a spotřebitelů s cílem uspokojení všech přiměřených požadavků na dodávku energií a ochrana oprávněných zájmů držitelů licencí, jejichž činnost podléhá regulaci. Energetický regulační úřad vykonává působnost regulačního úřadu a dotčeného orgánu a je příslušným orgánem podle Nařízení o podmínkách přístupu do sítě pro přeshraniční obchod s elektřinou</w:t>
      </w:r>
      <w:r>
        <w:rPr>
          <w:vertAlign w:val="superscript"/>
        </w:rPr>
        <w:t xml:space="preserve">2a</w:t>
      </w:r>
      <w:r>
        <w:rPr/>
        <w:t xml:space="preserve">)</w:t>
      </w:r>
      <w:r>
        <w:rPr/>
        <w:t xml:space="preserve"> a Nařízení o podmínkách přístupu k plynárenským přepravním soustavám</w:t>
      </w:r>
      <w:r>
        <w:rPr>
          <w:vertAlign w:val="superscript"/>
        </w:rPr>
        <w:t xml:space="preserve">2b</w:t>
      </w:r>
      <w:r>
        <w:rPr/>
        <w:t xml:space="preserve">)</w:t>
      </w:r>
      <w:r>
        <w:rPr/>
        <w:t xml:space="preserve">, Nařízení o velkoobchodním trhu s energií a regulačním orgánem podle Nařízení o opatřeních na zajištění bezpečnosti dodávek zemního plynu</w:t>
      </w:r>
      <w:r>
        <w:rPr>
          <w:vertAlign w:val="superscript"/>
        </w:rPr>
        <w:t xml:space="preserve">21</w:t>
      </w:r>
      <w:r>
        <w:rPr/>
        <w:t xml:space="preserve">)</w:t>
      </w:r>
      <w:r>
        <w:rPr/>
        <w:t xml:space="preserve">.</w:t>
      </w:r>
    </w:p>
    <w:p>
      <w:pPr>
        <w:ind w:left="0" w:right="0"/>
      </w:pPr>
      <w:r>
        <w:rPr>
          <w:b/>
          <w:bCs/>
        </w:rPr>
        <w:t xml:space="preserve">(5)</w:t>
      </w:r>
      <w:r>
        <w:rPr/>
        <w:t xml:space="preserve">  Energetický regulační úřad v mezích své působnosti podporuje rozvoj vnitřního trhu s elektřinou a plynem v rámci Evropské unie a rozvoj regionálních trhů s energií, ve spolupráci s regulačními orgány dalších členských států podporuje koordinované přidělování přeshraničních kapacit, koordinaci tvorby pravidel provozování přenosových soustav v elektroenergetice a přepravních soustav v plynárenství.</w:t>
      </w:r>
    </w:p>
    <w:p>
      <w:pPr>
        <w:ind w:left="0" w:right="0"/>
      </w:pPr>
      <w:r>
        <w:rPr>
          <w:b/>
          <w:bCs/>
        </w:rPr>
        <w:t xml:space="preserve">(6)</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prodloužení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poskytnout v naléhavých případech energetické zařízení pro výkon povinnosti dodávek nad rámec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regulaci cen podle tohoto zákona, zákona o cenách a přímo použitelného předpisu Evropské unie upravujícího kodex sítě harmonizovaných struktur přepravních sazeb pro zemní plyn</w:t>
      </w:r>
      <w:r>
        <w:rPr>
          <w:vertAlign w:val="superscript"/>
        </w:rPr>
        <w:t xml:space="preserve">49</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pozastavení povinnosti umožnit přístup třetích stran podle § 61a,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dočasném omezení povinnosti přístupu pro nové plynové zařízení a schválení pravidel pro přidělování a správu kapacity a řízení překročení kapacity nového plynového zařízení podle § 67a,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udělení nebo zrušení certifikátu nezávislosti,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uznání oprávnění k podnikání zahraniční osoby v České republice podle § 7a.</w:t>
      </w:r>
    </w:p>
    <w:p>
      <w:pPr>
        <w:ind w:left="0" w:right="0"/>
      </w:pPr>
      <w:r>
        <w:rPr>
          <w:b/>
          <w:bCs/>
        </w:rPr>
        <w:t xml:space="preserve">(7)</w:t>
      </w:r>
      <w:r>
        <w:rPr/>
        <w:t xml:space="preserv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o uzavření smlouvy podle tohoto zákona mezi držiteli licencí nebo mezi držitelem licence a zákazníkem a spory o omezení, přerušení nebo obnovení dodávek nebo distribuce elektřiny, plynu nebo tepelné energie z důvodu neoprávněného odběru nebo neoprávněné distribuce,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spory o splnění povinností ze smluv mezi držiteli licencí nebo mezi držitelem licence a zákazníkem podle tohoto zákona v případech, ve kterých by jinak byla k rozhodnutí sporu dána příslušnost soudu, pokud s pravomocí Energetického regulačního úřadu rozhodovat vzniklý spor souhlasí všichni účastníci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o připojení nebo přístupu k přenosové soustavě nebo distribuční soustavě, přepravní soustavě, zásobníkům plynu a těžebním plynovodům, včetně sporů o přístupu k přeshraniční kapacitě pro přenos elektřiny, přepravu plynu nebo distribuci elektřiny nebo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spory, jejichž předmětem je určení výše náhrady při dispečerském řízení výrobny elektřiny z obnovitelných zdrojů energie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spotřebitele odebírajícího elektřinu, plyn nebo tepelnou energii pro spotřebu v domácnosti nebo zákazníka, který je fyzickou osobou podnikající, rozhoduje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spory mezi zákazníkem a držitelem licence o splnění povinností ze smluv, jejichž předmětem je dodávka nebo distribuce elektřiny, plynu nebo tepelné energie,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určení, zda právní vztah mezi zákazníkem a držitelem licence, jehož předmětem je dodávka nebo distribuce elektřiny, plynu nebo tepelné energie, vznikl, trvá nebo zanikl, a kdy se tak stalo,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v energetických odvětvích v rozsahu podle § 18 a dozor nad dodržováním povinností stanovených zákonem o ochraně spotřebitele v oblasti podnikání v energetických odvětvích,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nebo stanovuje Pravidla provozování přenosové soustavy a Pravidla provozování distribučních soustav v elektroenergetice, obchodní podmínky operátora trhu, Řád provozovatele přepravní soustavy, Řád provozovatele zásobníku plynu a Řád provozovatele distribuční soustavy v plynárenství,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provádí šetření týkající se fungování trhů s elektřinou nebo plynem a v případě zjištění nedostatků ukládá opatření k zajištění řádného fungování těchto trhů,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desetiletý plán rozvoje přenosové soustavy a desetiletý plán rozvoje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monitoruje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uplatňování omezujících nebo nepřiměřených podmínek ve smlouvách na trhu s elektřinou, plynem a v odvětví teplárenství, omezujících nebo vylučujících práva 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technickou spolupráci mezi provozovateli přenosových nebo přepravních soustav v Evropské unii a ve vztahu k třetím zemím,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 hospodářské soutěže na velkoobchodním a maloobchodním trhu s elektřinou a s plynem,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monitoruje a prověřuje podmínky přístupu k zásobníkům plynu a souvisejícím službám,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zveřejňuje doporučení ohledně tvorby cen elektřiny a plynu pro domácnosti,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zveřejňuje roční zprávu o výsledcích monitorovací činnosti v energetických odvětvích a roční a čtvrtletní zprávu o provozu soustav v energetických odvětvích způsobem umožňujícím dálkový přístup,</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zveřejňuje přehledy o cenách tepelné energie včetně jejich srovnání, a to v členění podle lokalit a technických parametrů výroby a rozvodu tepelné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spolupracuje s regulačními orgány dalších členských států a Agenturou, konzultuje s nimi připravovaná rozhodnutí týkající se přeshraniční a regionální spolupráce a poskytuje jim informace a jinou nezbytnou součinnost pro plnění jejich úkolů,</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spolupracuje s Komisí a Agenturou, s ministerstvem a jinými správními úřady,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spolupracuje s občanskými sdruženími a jinými právnickými osobami založenými za účelem ochrany práv spotřebitelů energií,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vyžaduje stanovisko Agentury nebo podává podnět Komisi k přezkoumání rozhodnutí jiných regulačních orgánů členských států Evropské unie, má-li za to, že rozhodnutí jiného regulačního orgánu členského státu Evropské unie není v souladu s předpisy Evropské unie</w:t>
      </w:r>
      <w:r>
        <w:rPr>
          <w:vertAlign w:val="superscript"/>
        </w:rPr>
        <w:t xml:space="preserve">22</w:t>
      </w:r>
      <w:r>
        <w:rPr/>
        <w:t xml:space="preserve">) v oblasti vnitřního trhu s elektřinou nebo s plynem,</w:t>
      </w:r>
    </w:p>
    <w:p>
      <w:pPr>
        <w:ind w:left="560" w:right="0" w:hanging="560"/>
        <w:tabs>
          <w:tab w:val="right" w:leader="none" w:pos="500"/>
          <w:tab w:val="left" w:leader="none" w:pos="560"/>
        </w:tabs>
      </w:pPr>
      <w:r>
        <w:rPr/>
        <w:t xml:space="preserve">	</w:t>
      </w:r>
      <w:r>
        <w:rPr>
          <w:b/>
          <w:bCs/>
        </w:rPr>
        <w:t xml:space="preserve">s)</w:t>
      </w:r>
      <w:r>
        <w:rPr/>
        <w:t xml:space="preserve">	</w:t>
      </w:r>
      <w:r>
        <w:rPr/>
        <w:t xml:space="preserve">monitoruje a vyhodnocuje dodržování kvality dodávek a služeb v elektroenergetice a plynárenství,</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zapisuje žadatele do registru zprostředkovatelů,</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vydává závazné stanovisko o ceně za využívání vyhrazeného zásobníku plynu nebo o způsobu jejího určení, jakož i o způsobu nákupu a prodeje plynu,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na návrh spotřebitele řeší spory o splnění povinnosti ze smlouvy o zprostředkování v energetických odvětvích,</w:t>
      </w:r>
    </w:p>
    <w:p>
      <w:pPr>
        <w:ind w:left="560" w:right="0" w:hanging="560"/>
        <w:tabs>
          <w:tab w:val="right" w:leader="none" w:pos="500"/>
          <w:tab w:val="left" w:leader="none" w:pos="560"/>
        </w:tabs>
      </w:pPr>
      <w:r>
        <w:rPr/>
        <w:t xml:space="preserve">	</w:t>
      </w:r>
      <w:r>
        <w:rPr>
          <w:b/>
          <w:bCs/>
        </w:rPr>
        <w:t xml:space="preserve">w)</w:t>
      </w:r>
      <w:r>
        <w:rPr/>
        <w:t xml:space="preserve">	</w:t>
      </w:r>
      <w:r>
        <w:rPr/>
        <w:t xml:space="preserve">stanovuje a zveřejňuje způsobem umožňujícím dálkový přístup hodiny představující dobu špičky pro účely snížení spotřeby elektřiny podle nařízení Rady </w:t>
      </w:r>
      <w:hyperlink r:id="rId11" w:history="1">
        <w:r>
          <w:rPr>
            <w:color w:val="darkblue"/>
            <w:u w:val="single"/>
          </w:rPr>
          <w:t xml:space="preserve">(EU) 2022/1854</w:t>
        </w:r>
      </w:hyperlink>
      <w:r>
        <w:rPr>
          <w:vertAlign w:val="superscript"/>
        </w:rPr>
        <w:t xml:space="preserve">57</w:t>
      </w:r>
      <w:r>
        <w:rPr/>
        <w:t xml:space="preserve">)</w:t>
      </w:r>
      <w:r>
        <w:rPr/>
        <w:t xml:space="preserve">.</w:t>
      </w:r>
    </w:p>
    <w:p>
      <w:pPr>
        <w:ind w:left="0" w:right="0"/>
      </w:pPr>
      <w:r>
        <w:rPr>
          <w:b/>
          <w:bCs/>
        </w:rPr>
        <w:t xml:space="preserve">(8)</w:t>
      </w:r>
      <w:r>
        <w:rPr/>
        <w:t xml:space="preserve">  Je-li provozovatel přepravní soustavy součástí vertikálně integrovaného plynárenského podnikatele,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sleduje poskytování informací mezi provozovatelem přepravní soustavy a ostatními osobami, které jsou součástí téhož koncernu, za účelem zjištění, zda provozovatel přepravní soustavy plní povinnosti nezávislého provozovatele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smluvní vztahy mezi provozovatelem přepravní soustavy a ostatními osobami, které jsou součástí téhož koncernu, včetně průběhu jejich plnění, a vyžaduje záznamy o těchto vztazích,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mezi provozovatelem přepravní soustavy a ostatními osobami, které jsou součástí téhož vertikálně integrovaného plynárenského podnikatele, pokud se spor týká povinností uložených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šetření v objektech, místnostech a dopravních prostředcích, které provozovatel přepravní soustavy a ostatní osoby, které jsou součástí téhož koncernu, užívají při své podnikatelské činnosti (dále jen „obchodní prostory“),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uzavírání smluv mezi provozovatelem přepravní soustavy a ostatními osobami, které jsou součástí téhož koncernu,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uděluje souhlas s poskytováním služeb provozovatelem přepravní soustavy jiné osobě, která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po jednání valné hromady jmenování, volbu a odvolání člena statutárního orgánu a člena dozorčí rady nebo správní rady provozovatele přepravní soustavy a schvaluje uzavření smlouvy o výkonu funkce člena statutárního orgánu nebo člena dozorčí rady nebo správní rady a jiné smlouvy, která upravuje podmínky při výkonu funkce člena statutárního orgánu nebo člena dozorčí rady nebo správní rady, a jejich změny,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schvaluje jmenování nebo jiné ustanovení do funkce a odvolání nebo jiné předčasné ukončení výkonu funkce auditora programu rovného zacházení nezávislého provozovatele přepravní soustavy (dále jen „auditor programu“) a schvaluje uzavření, změnu nebo ukončení smlouvy, která upravuje podmínky výkonu funkce auditora programu, nebo smlouvy, kterou se zakládá pracovněprávní vztah auditora programu,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program rovného zacházení nezávislého provozovatele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konzultuje desetiletý plán rozvoje přepravní soustavy a posuzuje jeho soulad s uplatněnými požadavky na realizaci investic do přepravní soustavy a s plánem rozvoje soustavy pro celou Evropskou unii,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rozhoduje o nařízení změny nebo odstranění vad desetiletého plánu rozvoje přepravní soustavy a stanoví k tomu přiměřenou lhůtu,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sleduje a vyhodnocuje provádění desetiletého plánu rozvoje přepravní soustavy a rozhoduje o uložení opatření k uskutečnění investic do přepravní soustavy.</w:t>
      </w:r>
    </w:p>
    <w:p>
      <w:pPr>
        <w:ind w:left="0" w:right="0"/>
      </w:pPr>
      <w:r>
        <w:rPr>
          <w:b/>
          <w:bCs/>
        </w:rPr>
        <w:t xml:space="preserve">(9)</w:t>
      </w:r>
      <w:r>
        <w:rPr/>
        <w:t xml:space="preserve"> Energetický regulační úřad vydává Energetický regulační věstník, ve kterém uveřejňuje cenová rozhodnutí a metodiku cenové regulace. Energetický regulační úřad zveřejňuje Energetický regulační věstník na portálu veřejné správy. Dnem zveřejnění v Energetickém regulačním věstníku je den vydání příslušné částky Energetického regulačního věstníku.</w:t>
      </w:r>
    </w:p>
    <w:p>
      <w:pPr>
        <w:ind w:left="0" w:right="0"/>
      </w:pPr>
      <w:r>
        <w:rPr>
          <w:b/>
          <w:bCs/>
        </w:rPr>
        <w:t xml:space="preserve">(10)</w:t>
      </w:r>
      <w:r>
        <w:rPr/>
        <w:t xml:space="preserve">  Energetický regulační úřad předkládá jednou ročně Parlamentu České republiky, vládě, Komisi a Agentuře zprávu o své činnosti a hospodaření. Ve zprávě o činnosti a hospodaření Energetický regulační úřad uvede rovněž opatření přijatá při výkonu činností Energetického regulačního úřadu a dosažené výsledky, výsledky posouzení souladu plánů rozvoje přenosové soustavy a plánů rozvoje přepravní soustavy s plány rozvoje soustavy pro celou Evropskou unii podle Nařízení o podmínkách přístupu do sítě pro přeshraniční obchod s elektřinou a Nařízení o podmínkách přístupu k plynárenským přepravním soustavám a výsledky provedených šetření týkajících se fungování trhů s elektřinou a s plynem. Zprávu o své činnosti Energetický regulační úřad zveřejní. Energetický regulační úřad předává jednou ročně Komisi národní zprávu o stavu elektroenergetiky a plynárenství, kterou současně zveřejní způsobem umožňujícím dálkový přístup.</w:t>
      </w:r>
    </w:p>
    <w:p>
      <w:pPr>
        <w:ind w:left="0" w:right="0"/>
      </w:pPr>
      <w:r>
        <w:rPr>
          <w:b/>
          <w:bCs/>
        </w:rPr>
        <w:t xml:space="preserve">(11)</w:t>
      </w:r>
      <w:r>
        <w:rPr/>
        <w:t xml:space="preserve"> Energetický regulační úřad reguluje ceny za související službu v elektroenergetice, související službu v plynárenství, cenu za službu přeshraničního využití zásobníku plynu</w:t>
      </w:r>
      <w:r>
        <w:rPr>
          <w:vertAlign w:val="superscript"/>
        </w:rPr>
        <w:t xml:space="preserve">49</w:t>
      </w:r>
      <w:r>
        <w:rPr/>
        <w:t xml:space="preserve">)</w:t>
      </w:r>
      <w:r>
        <w:rPr/>
        <w:t xml:space="preserve"> a ceny elektřiny a plynu dodavatele poslední instance. Energetický regulační úřad je oprávněn na návrh provozovatele přepravní soustavy rozhodnout o odlišném postupu tvorby ceny za mezinárodní přepravu plynu, založeném na tržním způsobu. Energetický regulační úřad dále věcně usměrňuje ceny tepelné energie. Energetický regulační úřad dále pro případ vyhlášení mimořádného stavu nouze v plynárenství a po dobu jeho trvání reguluje cenu plynu pro zúčtování odchylky v mimořádném stavu nouze, výši stálého měsíčního platu v Kč/odběrné místo a výši marže dodavatele plynu v Kč/MWh.</w:t>
      </w:r>
    </w:p>
    <w:p>
      <w:pPr>
        <w:ind w:left="0" w:right="0"/>
      </w:pPr>
      <w:r>
        <w:rPr>
          <w:b/>
          <w:bCs/>
        </w:rPr>
        <w:t xml:space="preserve">(12)</w:t>
      </w:r>
      <w:r>
        <w:rPr/>
        <w:t xml:space="preserve"> Energetický regulační úřad může kromě činností uvedených v odstavci 11 rozhodnout o regulaci cen dalších činností vykonávaných nebo obstarávaných provozovatelem přenosové soustavy, provozovatelem přepravní soustavy, provozovatelem distribuční soustavy nebo činností operátora trhu, souvisejících s přenosem elektřiny, přepravou plynu, distribucí elektřiny nebo plynu nebo činnostmi operátora trhu, jestliže je to nezbytné k zajištění spolehlivého a bezpečného provozu elektrizační či plynárenské soustavy, zajištění nediskriminačního přístupu účastníků trhu do elektrizační či plynárenské soustavy nebo je-li trh ohrožen účinky omezení hospodářské soutěže nebo vyžaduje-li to mimořádná tržní situace. Energetický regulační úřad je oprávněn rozhodnout o tom, že cenu za uskladňování plynu v zásobnících plynu přímo připojených do přepravní soustavy nestanoví, pokud na trhu se službou uskladňování plynu dojde k takovým změnám, pro které pominou důvody pro regulaci ceny služby uskladňování plynu.</w:t>
      </w:r>
    </w:p>
    <w:p>
      <w:pPr>
        <w:ind w:left="0" w:right="0"/>
      </w:pPr>
      <w:r>
        <w:rPr>
          <w:b/>
          <w:bCs/>
        </w:rPr>
        <w:t xml:space="preserve">(13)</w:t>
      </w:r>
      <w:r>
        <w:rPr/>
        <w:t xml:space="preserve">  Zaměstnanec zařazený do Energetického regulačního úřadu nebo osoba v jiném právním vztahu k Energetickému regulačnímu úřadu (dále jen „zaměstnanec Energetického regulačního úřadu“), na jehož základě vykonává pro Energetický regulační úřad činnost, při níž se dozví chráněnou informaci, je povinna o nich zachovat mlčenlivost. Tato povinnost trvá i po skončení pracovněprávního nebo jiného vztahu k Energetickému regulačnímu úřadu. Povinnost mlčenlivosti neplatí, jestliže tyto osoby podávají o takových skutečnostech a údajích svědectví orgánům činným v trestním řízení nebo v řízení před soudem, popřípadě jestliže na výzvu těchto orgánů nebo soudu podávají písemné vyjádření. Porušením povinnosti zachovávat mlčenlivost není poskytnutí chráněných informací Komisi, Agentuře, regulačním orgánům členských států, ministerstvu, jiným správním orgánům a operátorovi trhu pro účely výkonu jejich působnosti nebo povinností a pro plnění úkolů Energetického regulačního úřadu. V takovém případě je příjemce povinen zajistit stejnou úroveň ochrany chráněných informací jako předávající.</w:t>
      </w:r>
    </w:p>
    <w:p>
      <w:pPr>
        <w:ind w:left="0" w:right="0"/>
      </w:pPr>
      <w:r>
        <w:rPr>
          <w:b/>
          <w:bCs/>
        </w:rPr>
        <w:t xml:space="preserve">(14)</w:t>
      </w:r>
      <w:r>
        <w:rPr/>
        <w:t xml:space="preserve">  Energetický regulační úřad předává ministerstvu a Státní energetické inspekci informace a údaje nezbytné pro výkon jejich působnosti.</w:t>
      </w:r>
    </w:p>
    <w:p>
      <w:pPr>
        <w:pStyle w:val="Heading3"/>
      </w:pPr>
      <w:r>
        <w:rPr>
          <w:b/>
          <w:bCs/>
        </w:rPr>
        <w:t xml:space="preserve">§ 17a</w:t>
      </w:r>
    </w:p>
    <w:p>
      <w:pPr>
        <w:jc w:val="center"/>
        <w:ind w:left="0" w:right="0"/>
      </w:pPr>
      <w:r>
        <w:rPr/>
        <w:t xml:space="preserve">zrušen zákonem č. </w:t>
      </w:r>
      <w:hyperlink r:id="rId12" w:history="1">
        <w:r>
          <w:rPr>
            <w:color w:val="darkblue"/>
            <w:u w:val="single"/>
          </w:rPr>
          <w:t xml:space="preserve">261/2021 Sb.</w:t>
        </w:r>
      </w:hyperlink>
      <w:r>
        <w:rPr/>
        <w:t xml:space="preserve"> (účinnost: 1. února 2022)</w:t>
      </w:r>
    </w:p>
    <w:p>
      <w:pPr>
        <w:pStyle w:val="Heading3"/>
      </w:pPr>
      <w:r>
        <w:rPr>
          <w:b/>
          <w:bCs/>
        </w:rPr>
        <w:t xml:space="preserve">§ 17b</w:t>
      </w:r>
      <w:r>
        <w:rPr>
          <w:rStyle w:val="hidden"/>
        </w:rPr>
        <w:t xml:space="preserve"> -</w:t>
      </w:r>
      <w:br/>
      <w:r>
        <w:rPr/>
        <w:t xml:space="preserve">Organizace Energetického regulačního úřadu</w:t>
      </w:r>
    </w:p>
    <w:p>
      <w:pPr>
        <w:ind w:left="0" w:right="0"/>
      </w:pPr>
      <w:r>
        <w:rPr>
          <w:b/>
          <w:bCs/>
        </w:rPr>
        <w:t xml:space="preserve">(1)</w:t>
      </w:r>
      <w:r>
        <w:rPr/>
        <w:t xml:space="preserve"> Energetický regulační úřad má pětičlennou Radu (dále jen „Rada“). Jeden z členů Rady je předsedou Rady. Předseda řídí činnost Rady, v jeho nepřítomnosti řídí její činnost jím pověřený člen Rady. Předseda Rady jedná jménem Úřadu a stojí v jeho čele. Ve stanovených případech rozhoduje Rada.</w:t>
      </w:r>
    </w:p>
    <w:p>
      <w:pPr>
        <w:ind w:left="0" w:right="0"/>
      </w:pPr>
      <w:r>
        <w:rPr>
          <w:b/>
          <w:bCs/>
        </w:rPr>
        <w:t xml:space="preserve">(2)</w:t>
      </w:r>
      <w:r>
        <w:rPr/>
        <w:t xml:space="preserve"> Členy Rady a jejího předsedu jmenuje a odvolává vláda na návrh ministra průmyslu a obchodu. Funkční období členů Rady je 5 let a začíná dnem 1. ledna. Každý rok je jmenován jeden člen Rady. Do funkce předsedy Rady je člen Rady jmenován na dobu zbývající do konce jeho členství v Radě. Nikdo nemůže být členem Rady jmenován více než dvakrát za sebou.</w:t>
      </w:r>
    </w:p>
    <w:p>
      <w:pPr>
        <w:ind w:left="0" w:right="0"/>
      </w:pPr>
      <w:r>
        <w:rPr>
          <w:b/>
          <w:bCs/>
        </w:rPr>
        <w:t xml:space="preserve">(3)</w:t>
      </w:r>
      <w:r>
        <w:rPr/>
        <w:t xml:space="preserve">  Do funkce člena Rady může být jmenován občan České republiky,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svéprávný,</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bezúhonný; za bezúhonného se nepovažuje občan, který byl pravomocně odsouzen pro úmyslný trestný čin, pokud jeho odsouzení pro trestné činy nebylo zahlazeno anebo se na něj z jiného důvodu hledí, jako by nebyl odsouzen; za bezúhonného se dále nepovažuje občan, který nesplňuje podmínky stanovené zvláštním právním předpisem</w:t>
      </w:r>
      <w:r>
        <w:rPr>
          <w:vertAlign w:val="superscript"/>
        </w:rPr>
        <w:t xml:space="preserve">46</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má nejméně 7 let praxe v energetických odvětvích, z toho alespoň 3 roky v řídící nebo vedoucí funkci; za praxi v energetických odvětvích se považuje trvalá činnost ve výrobě, přenosu, přepravě, distribuci, rozvodu či dodávce elektřiny, plynu nebo tepla, činnost v obchodu s elektřinou, plynem nebo teplem, činnost akademického pracovníka</w:t>
      </w:r>
      <w:r>
        <w:rPr>
          <w:vertAlign w:val="superscript"/>
        </w:rPr>
        <w:t xml:space="preserve">50</w:t>
      </w:r>
      <w:r>
        <w:rPr/>
        <w:t xml:space="preserve">)</w:t>
      </w:r>
      <w:r>
        <w:rPr/>
        <w:t xml:space="preserve"> nebo činnost v orgánech státní správy a operátora trhu v těchto oborech,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má ukončené vysokoškolské studium v magisterském studijním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nevykonává funkci nebo činnost neslučitelnou s výkonem funkce člena Rady,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v energetických odvětvích uznávanou a zkušenou osobností.</w:t>
      </w:r>
    </w:p>
    <w:p>
      <w:pPr>
        <w:ind w:left="0" w:right="0"/>
      </w:pPr>
      <w:r>
        <w:rPr>
          <w:b/>
          <w:bCs/>
        </w:rPr>
        <w:t xml:space="preserve">(4)</w:t>
      </w:r>
      <w:r>
        <w:rPr/>
        <w:t xml:space="preserve">  Funkce člena Rady je neslučitelná s funkcí poslance nebo senátora, soudce, státního zástupce, jakoukoliv funkcí ve veřejné správě, s funkcí člena orgánů územní samosprávy a s členstvím v politické straně nebo v politickém hnutí.</w:t>
      </w:r>
    </w:p>
    <w:p>
      <w:pPr>
        <w:ind w:left="0" w:right="0"/>
      </w:pPr>
      <w:r>
        <w:rPr>
          <w:b/>
          <w:bCs/>
        </w:rPr>
        <w:t xml:space="preserve">(5)</w:t>
      </w:r>
      <w:r>
        <w:rPr/>
        <w:t xml:space="preserve">  Funkce člena Rady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funkčního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odvoláním,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vzdáním se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kdy se ujal funkce neslučitelné s funkcí člena Rady,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nabytím právní moci rozsudku soudu o omezení jeho svéprávnosti nebo o spáchání úmyslného trestného činu,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úmrtím nebo prohlášením za mrtvého.</w:t>
      </w:r>
    </w:p>
    <w:p>
      <w:pPr>
        <w:ind w:left="0" w:right="0"/>
      </w:pPr>
      <w:r>
        <w:rPr>
          <w:b/>
          <w:bCs/>
        </w:rPr>
        <w:t xml:space="preserve">(6)</w:t>
      </w:r>
      <w:r>
        <w:rPr/>
        <w:t xml:space="preserve"> Člen Rady nesmí být držitelem licence nebo vykonávat jinou podnikatelskou činnost v energetických odvětvích, nesmí se podílet na podnikání držitele licence nebo jiné osoby působící v energetických odvětvích, být členem jakýchkoli orgánů takové osoby nebo se jinak podílet na obchodním vedení takové osoby, ani poskytovat přímo nebo zprostředkovaně poradenskou nebo obdobnou činnost držiteli licence nebo jiné osobě působící v energetických odvětvích. Člen Rady nesmí zastávat jinou placenou funkci, být v pracovním poměru nebo jiném pracovněprávním vztahu ani vykonávat jinou výdělečnou činnost s výjimkou správy vlastního majetku a činnosti vědecké, pedagogické, literární, publicistické a umělecké.</w:t>
      </w:r>
    </w:p>
    <w:p>
      <w:pPr>
        <w:ind w:left="0" w:right="0"/>
      </w:pPr>
      <w:r>
        <w:rPr>
          <w:b/>
          <w:bCs/>
        </w:rPr>
        <w:t xml:space="preserve">(7)</w:t>
      </w:r>
      <w:r>
        <w:rPr/>
        <w:t xml:space="preserve"> Člena Rady vláda odvolá, pokud porušil některý ze zákazů uvedených v odstavci 6 nebo jedná v rozporu s </w:t>
      </w:r>
      <w:r>
        <w:rPr/>
        <w:t xml:space="preserve">§ 17</w:t>
      </w:r>
      <w:r>
        <w:rPr/>
        <w:t xml:space="preserve"> odst. 3, svým jednáním naruší řádný výkon pravomocí Energetického regulačního úřadu, nebo pokud nevykonává svou funkci po dobu delší než 6 měsíců. Ministr průmyslu a obchodu bezodkladně navrhne vládě jmenovat nového člena Rady na zbývající část funkčního období odvolaného člena Rady.</w:t>
      </w:r>
    </w:p>
    <w:p>
      <w:pPr>
        <w:ind w:left="0" w:right="0"/>
      </w:pPr>
      <w:r>
        <w:rPr>
          <w:b/>
          <w:bCs/>
        </w:rPr>
        <w:t xml:space="preserve">(8)</w:t>
      </w:r>
      <w:r>
        <w:rPr/>
        <w:t xml:space="preserve"> Funkce předsedy Rady zaniká v okamžiku zániku jeho funkce člena Rady, jeho odstoupením nebo jeho odvoláním vládou z funkce předsedy Rady. Ministr průmyslu a obchodu bezodkladně navrhne vládě jmenovat nového předsedu Rady.</w:t>
      </w:r>
    </w:p>
    <w:p>
      <w:pPr>
        <w:ind w:left="0" w:right="0"/>
      </w:pPr>
      <w:r>
        <w:rPr>
          <w:b/>
          <w:bCs/>
        </w:rPr>
        <w:t xml:space="preserve">(9)</w:t>
      </w:r>
      <w:r>
        <w:rPr/>
        <w:t xml:space="preserve">  Rada rozhoduje hlasováním. Každý člen Rady má jeden hlas. Rozhodnutí Rady je přijato, pokud pro něj hlasovali alespoň 3 její členové. O hlasování se vede protokol, který podepisují všichni přítomní členové Rady a osoba, která byla pověřena sepsáním protokolu; při nahlížení do spisu je vyloučeno nahlížet do tohoto protokolu.</w:t>
      </w:r>
    </w:p>
    <w:p>
      <w:pPr>
        <w:ind w:left="0" w:right="0"/>
      </w:pPr>
      <w:r>
        <w:rPr>
          <w:b/>
          <w:bCs/>
        </w:rPr>
        <w:t xml:space="preserve">(10)</w:t>
      </w:r>
      <w:r>
        <w:rPr/>
        <w:t xml:space="preserve">  Rada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schvaluje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plán činnosti Energetického regulačního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rozpočet Energetického regulačního úřadu a závěrečný účet Energetického regulačního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jednací řád Rady,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zprávu o činnosti a hospodaření Energetického regulačního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vyhlášky Energetického regulačního úřadu,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metodiku cenové regulace,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cenová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o opravných prostředcích proti rozhodnutím vydaným Energetickým regulačním úřadem,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jmenuje a odvolává členy rozkladové komise.</w:t>
      </w:r>
    </w:p>
    <w:p>
      <w:pPr>
        <w:ind w:left="0" w:right="0"/>
      </w:pPr>
      <w:r>
        <w:rPr>
          <w:b/>
          <w:bCs/>
        </w:rPr>
        <w:t xml:space="preserve">(11)</w:t>
      </w:r>
      <w:r>
        <w:rPr/>
        <w:t xml:space="preserve"> V prvním stupni rozhoduje v řízení Energetický regulační úřad.</w:t>
      </w:r>
    </w:p>
    <w:p>
      <w:pPr>
        <w:ind w:left="0" w:right="0"/>
      </w:pPr>
      <w:r>
        <w:rPr>
          <w:b/>
          <w:bCs/>
        </w:rPr>
        <w:t xml:space="preserve">(12)</w:t>
      </w:r>
      <w:r>
        <w:rPr/>
        <w:t xml:space="preserve"> Předseda Rady má nárok na plat, náhradu výdajů a naturální plnění jako prezident Nejvyššího kontrolního úřadu. Člen Rady má nárok na plat, náhradu výdajů a na naturální plnění jako člen Nejvyššího kontrolního úřadu. Člen Rady má po zániku funkce nárok na odchodné ve výši trojnásobku měsíčního platu, který mu náležel v době zániku funkce. Nárok na odchodné nevzniká, pokud byl člen Rady z funkce odvolán nebo jeho funkce zanikla proto, že se ujal funkce neslučitelné s funkcí člena Rady, nebo pokud byl po uplynutí funkčního období znovu jmenován členem Rady anebo pokud byl pravomocně odsouzen pro trestný čin.</w:t>
      </w:r>
    </w:p>
    <w:p>
      <w:pPr>
        <w:ind w:left="0" w:right="0"/>
      </w:pPr>
      <w:r>
        <w:rPr>
          <w:b/>
          <w:bCs/>
        </w:rPr>
        <w:t xml:space="preserve">(13)</w:t>
      </w:r>
      <w:r>
        <w:rPr/>
        <w:t xml:space="preserve"> Předseda Rady se považuje za vedoucího služebního úřadu a za služební orgán podle zákona o státní službě; rozhodování ve věcech státní služby může přenést na jiného člena Rady. Předseda Rady nebo jím pověřený člen Rady je oprávněn dávat státnímu zaměstnanci příkazy k výkonu služby podle zákona o státní službě. Předseda Rady jedná jménem státu v pracovněprávních vztazích.</w:t>
      </w:r>
    </w:p>
    <w:p>
      <w:pPr>
        <w:pStyle w:val="Heading3"/>
      </w:pPr>
      <w:r>
        <w:rPr>
          <w:b/>
          <w:bCs/>
        </w:rPr>
        <w:t xml:space="preserve">§ 17c</w:t>
      </w:r>
      <w:r>
        <w:rPr>
          <w:rStyle w:val="hidden"/>
        </w:rPr>
        <w:t xml:space="preserve"> -</w:t>
      </w:r>
      <w:br/>
      <w:r>
        <w:rPr/>
        <w:t xml:space="preserve">Spolupráce s Úřadem pro ochranu hospodářské soutěže a Českou národní bankou</w:t>
      </w:r>
    </w:p>
    <w:p>
      <w:pPr>
        <w:ind w:left="0" w:right="0"/>
      </w:pPr>
      <w:r>
        <w:rPr>
          <w:b/>
          <w:bCs/>
        </w:rPr>
        <w:t xml:space="preserve">(1)</w:t>
      </w:r>
      <w:r>
        <w:rPr/>
        <w:t xml:space="preserve">  Energetický regulační úřad, Úřad pro ochranu hospodářské soutěže a Česká národní banka si vzájemně poskytují podněty, informace a jiné formy součinnosti potřebné k plnění svých úkolů. Při předávání informací je příjemce povinen zajistit stejnou úroveň důvěrnosti jako předávající.</w:t>
      </w:r>
    </w:p>
    <w:p>
      <w:pPr>
        <w:ind w:left="0" w:right="0"/>
      </w:pPr>
      <w:r>
        <w:rPr>
          <w:b/>
          <w:bCs/>
        </w:rPr>
        <w:t xml:space="preserve">(2)</w:t>
      </w:r>
      <w:r>
        <w:rPr/>
        <w:t xml:space="preserve">  Energetický regulační úřad informuje Úřad pro ochranu hospodářské soutěže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jednáních účastníků trhu, o nichž lze mít důvodně za to, že narušují nebo omezují hospodářskou soutěž nebo k takovému omezení nebo narušení vedou,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uplatňování omezujících nebo nepřiměřených podmínek ve smlouvách na trhu s elektřinou, plynem nebo v odvětví teplárenství,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způsobech tvorby cen elektřiny, plynu a tepelné energie pro domácnosti.</w:t>
      </w:r>
    </w:p>
    <w:p>
      <w:pPr>
        <w:pStyle w:val="Heading3"/>
      </w:pPr>
      <w:r>
        <w:rPr>
          <w:b/>
          <w:bCs/>
        </w:rPr>
        <w:t xml:space="preserve">§ 17d</w:t>
      </w:r>
      <w:r>
        <w:rPr>
          <w:rStyle w:val="hidden"/>
        </w:rPr>
        <w:t xml:space="preserve"> -</w:t>
      </w:r>
      <w:br/>
      <w:r>
        <w:rPr/>
        <w:t xml:space="preserve">Poplatek na činnost Energetického  regulačního úřadu</w:t>
      </w:r>
    </w:p>
    <w:p>
      <w:pPr>
        <w:ind w:left="0" w:right="0"/>
      </w:pPr>
      <w:r>
        <w:rPr>
          <w:b/>
          <w:bCs/>
        </w:rPr>
        <w:t xml:space="preserve">(1)</w:t>
      </w:r>
      <w:r>
        <w:rPr/>
        <w:t xml:space="preserve">  Účastníci trhu s elektřinou a účastníci trhu s plynem, kteří v souladu s cenovými předpisy hradí cenu za činnosti operátora trhu, jsou povinni v této ceně hradit zvláštní poplatek. Tento poplatek je příjmem státního rozpočtu, kapitoly Energetický regulační úřad.</w:t>
      </w:r>
    </w:p>
    <w:p>
      <w:pPr>
        <w:ind w:left="0" w:right="0"/>
      </w:pPr>
      <w:r>
        <w:rPr>
          <w:b/>
          <w:bCs/>
        </w:rPr>
        <w:t xml:space="preserve">(2)</w:t>
      </w:r>
      <w:r>
        <w:rPr/>
        <w:t xml:space="preserve">  Sazbu poplatku v odvětví elektroenergetiky stanoví vláda svým nařízením tak, aby pokrýval náklady na činnosti Energetického regulačního úřadu a činil nejméně 1,70 Kč za měsíc a nejvýše však 2,50 Kč za měsíc na každé odběrné místo zákazníka odebírajícího elektřinu.</w:t>
      </w:r>
    </w:p>
    <w:p>
      <w:pPr>
        <w:ind w:left="0" w:right="0"/>
      </w:pPr>
      <w:r>
        <w:rPr>
          <w:b/>
          <w:bCs/>
        </w:rPr>
        <w:t xml:space="preserve">(3)</w:t>
      </w:r>
      <w:r>
        <w:rPr/>
        <w:t xml:space="preserve">  Sazbu poplatku v odvětví plynárenství stanoví vláda svým nařízením tak, aby pokrýval náklady na činnosti Energetického regulačního úřadu a činil nejméně 1 Kč/MWh a nejvýše však 1,40 Kč/MWh za množství spotřebovaného plynu.</w:t>
      </w:r>
    </w:p>
    <w:p>
      <w:pPr>
        <w:ind w:left="0" w:right="0"/>
      </w:pPr>
      <w:r>
        <w:rPr>
          <w:b/>
          <w:bCs/>
        </w:rPr>
        <w:t xml:space="preserve">(4)</w:t>
      </w:r>
      <w:r>
        <w:rPr/>
        <w:t xml:space="preserve"> Roční výše poplatku se stanoví jako dvanáctinásobek sazby podle odstavce 2 a celkového počtu odběrných míst zákazníků v elektroenergetice a jako násobek sazby podle odstavce 3 a celkového množství plynu spotřebovaného v České republice a dodaného plynárenskou soustavou, a to podle údajů k 31. 12. předaných provozovateli soustav operátorovi trhu v České republice za kalendářní rok, který předchází kalendářnímu roku, ve kterém se sestavuje návrh rozpočtové kapitoly Energetický regulační úřad pro následující rozpočtový rok.</w:t>
      </w:r>
    </w:p>
    <w:p>
      <w:pPr>
        <w:ind w:left="0" w:right="0"/>
      </w:pPr>
      <w:r>
        <w:rPr>
          <w:b/>
          <w:bCs/>
        </w:rPr>
        <w:t xml:space="preserve">(5)</w:t>
      </w:r>
      <w:r>
        <w:rPr/>
        <w:t xml:space="preserve">  Celkové počty odběrných míst zákazníků odebírajících elektřinu a celkové množství spotřebovaného plynu v České republice podle odstavce  4 uveřejní Energetický regulační úřad do 30. června kalendářního roku formou sdělení ve Sbírce zákonů.</w:t>
      </w:r>
    </w:p>
    <w:p>
      <w:pPr>
        <w:ind w:left="0" w:right="0"/>
      </w:pPr>
      <w:r>
        <w:rPr>
          <w:b/>
          <w:bCs/>
        </w:rPr>
        <w:t xml:space="preserve">(6)</w:t>
      </w:r>
      <w:r>
        <w:rPr/>
        <w:t xml:space="preserve"> Operátor trhu je v průběhu roku povinen odvádět poplatek na příjmový účet státního rozpočtu do desátého dne kalendářního měsíce ve výši jedné dvanáctiny ročního poplatku stanoveného podle odstavce 4. Rozdíl mezi příjmy a výdaji z poplatku v daném roce se operátorovi trhu zohlední při tvorbě ceny za činnosti operátora trhu.</w:t>
      </w:r>
    </w:p>
    <w:p>
      <w:pPr>
        <w:ind w:left="0" w:right="0"/>
      </w:pPr>
      <w:r>
        <w:rPr>
          <w:b/>
          <w:bCs/>
        </w:rPr>
        <w:t xml:space="preserve">(7)</w:t>
      </w:r>
      <w:r>
        <w:rPr/>
        <w:t xml:space="preserve">  Správu poplatku vykonává Energetický regulační úřad.</w:t>
      </w:r>
    </w:p>
    <w:p>
      <w:pPr>
        <w:pStyle w:val="Heading3"/>
      </w:pPr>
      <w:r>
        <w:rPr>
          <w:b/>
          <w:bCs/>
        </w:rPr>
        <w:t xml:space="preserve">§ 17e</w:t>
      </w:r>
      <w:r>
        <w:rPr>
          <w:rStyle w:val="hidden"/>
        </w:rPr>
        <w:t xml:space="preserve"> -</w:t>
      </w:r>
      <w:br/>
      <w:r>
        <w:rPr/>
        <w:t xml:space="preserve">Zveřejňování a konzultace</w:t>
      </w:r>
    </w:p>
    <w:p>
      <w:pPr>
        <w:ind w:left="0" w:right="0"/>
      </w:pPr>
      <w:r>
        <w:rPr>
          <w:b/>
          <w:bCs/>
        </w:rPr>
        <w:t xml:space="preserve">(1)</w:t>
      </w:r>
      <w:r>
        <w:rPr/>
        <w:t xml:space="preserve">  Energetický regulační úřad zveřejňuje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strukturu Energetického regulačního úřadu včetně působnosti jednotlivých útvarů,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pravomocná rozhodnutí Energetického regulačního úřadu vydaná při výkonu dozoru v energetických odvětvích a dozoru v oblasti ochrany spotřebitele na úseku podnikání v elektroenergetice a plynárenství,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pravomocná rozhodnutí Energetického regulačního úřadu, pokud mají po právní stránce zásadní význam,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výsledky monitorovací činnosti v energetických odvětvích,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etický kodex zaměstnanců zařazených do Energetického regulačního úřadu,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metodiku cenové regulace.</w:t>
      </w:r>
    </w:p>
    <w:p>
      <w:pPr>
        <w:ind w:left="0" w:right="0"/>
      </w:pPr>
      <w:r>
        <w:rPr>
          <w:b/>
          <w:bCs/>
        </w:rPr>
        <w:t xml:space="preserve">(2)</w:t>
      </w:r>
      <w:r>
        <w:rPr/>
        <w:t xml:space="preserve">  Energetický regulační úřad je při výkonu své působnosti povinen konzultovat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metodiky cenové regulace a návrhy cenových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návrhy prováděcích právních předpisů v oblasti jeho působnosti,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Pravidel provozování přenosové soustavy, Pravidel provozování distribuční soustavy, Řádu provozovatele přepravní soustavy, Řádu provozovatele distribuční soustavy, Řádu provozovatele zásobníku plynu a obchodních podmínek operátora trhu nebo návrhy jejich změn a dále návrh metodik a postupů, jejichž schválení Energetickým regulačním úřadem stanoví přímo použitelné předpisy Evropské unie,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desetiletý plán rozvoje přenosové soustavy a desetiletý plán rozvoje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návrhy opatření nebo postupů Energetického regulačního úřadu, pokud povinnost konzultace stanoví tento zákon, jiný právní předpis nebo přímo použitelný předpis Evropské unie nebo pokud tak Energetický regulační úřad rozhodne.</w:t>
      </w:r>
    </w:p>
    <w:p>
      <w:pPr>
        <w:ind w:left="0" w:right="0"/>
      </w:pPr>
      <w:r>
        <w:rPr>
          <w:b/>
          <w:bCs/>
        </w:rPr>
        <w:t xml:space="preserve">(3)</w:t>
      </w:r>
      <w:r>
        <w:rPr/>
        <w:t xml:space="preserve">  Pro účely konzultací podle odstavce  2 Energetický regulační úřad zřídí a spravuje diskusní místo, kde způsobem umožňujícím dálkový přístup zveřejňuje návrhy opatření, umožňuje předkládání připomínek a uveřejňuje výsledky konzultace. Energetický regulační úřad stanoví pravidla pro vedení konzultací na diskusním místě, pokud nejsou stanovena tímto zákonem, jiným právním předpisem nebo přímo použitelným předpisem Evropské unie.</w:t>
      </w:r>
    </w:p>
    <w:p>
      <w:pPr>
        <w:ind w:left="0" w:right="0"/>
      </w:pPr>
      <w:r>
        <w:rPr>
          <w:b/>
          <w:bCs/>
        </w:rPr>
        <w:t xml:space="preserve">(4)</w:t>
      </w:r>
      <w:r>
        <w:rPr/>
        <w:t xml:space="preserve">  Každý, jehož oprávněné zájmy mohou být návrhem podle odstavce  2 písm.  a), b) nebo e) nebo plánem podle odstavce  2 písm.  d) přímo dotčeny, může u Energetického regulačního úřadu uplatnit připomínky s jejich odůvodněním. Připomínkami, které se návrhu nebo plánu netýkají, připomínkami, které uplatní osoba, jejíž oprávněné zájmy nemohou být návrhem nebo plánem přímo dotčeny, nebo připomínkami bez odůvodnění nebo uplatněnými po lhůtě se Energetický regulační úřad není povinen zabývat.</w:t>
      </w:r>
    </w:p>
    <w:p>
      <w:pPr>
        <w:ind w:left="0" w:right="0"/>
      </w:pPr>
      <w:r>
        <w:rPr>
          <w:b/>
          <w:bCs/>
        </w:rPr>
        <w:t xml:space="preserve">(5)</w:t>
      </w:r>
      <w:r>
        <w:rPr/>
        <w:t xml:space="preserve">  Připomínky lze uplatnit ve lhůtě 15 dnů ode dne uveřejnění návrhu podle odstavce  2 písm.  a), b) nebo e) nebo plánu podle odstavce  2 písm.  d). Hrozí-li nebezpečí z prodlení, je Energetický regulační úřad oprávněn tuto dobu přiměřeně zkrátit. Lhůta k uplatnění připomínek však nesmí být kratší než 5 pracovních dnů.</w:t>
      </w:r>
    </w:p>
    <w:p>
      <w:pPr>
        <w:ind w:left="0" w:right="0"/>
      </w:pPr>
      <w:r>
        <w:rPr>
          <w:b/>
          <w:bCs/>
        </w:rPr>
        <w:t xml:space="preserve">(6)</w:t>
      </w:r>
      <w:r>
        <w:rPr/>
        <w:t xml:space="preserve">  Výsledky vypořádání připomínek zveřejní Energetický regulační úřad způsobem umožňujícím dálkový přístup do 30 dnů po uplynutí lhůty podle odstavce  5. Energetický regulační úřad může návrh podle odstavce  2 písm.  a), b) nebo e) nebo plán podle odstavce  2 písm.  d) upravit s přihlédnutím k vyhodnocení připomínek. Pokud by takovou úpravou došlo k podstatné změně návrhu nebo plánu, může Energetický regulační úřad rozhodnout o opakované konzultaci návrhu nebo plánu.</w:t>
      </w:r>
    </w:p>
    <w:p>
      <w:pPr>
        <w:ind w:left="0" w:right="0"/>
      </w:pPr>
      <w:r>
        <w:rPr>
          <w:b/>
          <w:bCs/>
        </w:rPr>
        <w:t xml:space="preserve">(7)</w:t>
      </w:r>
      <w:r>
        <w:rPr/>
        <w:t xml:space="preserve"> Při konzultaci návrhu metodiky cenové regulace se dále postupuje podle odstavců 8 až 11; postup podle odstavců 5 a 6 se nepoužije.</w:t>
      </w:r>
    </w:p>
    <w:p>
      <w:pPr>
        <w:ind w:left="0" w:right="0"/>
      </w:pPr>
      <w:r>
        <w:rPr>
          <w:b/>
          <w:bCs/>
        </w:rPr>
        <w:t xml:space="preserve">(8)</w:t>
      </w:r>
      <w:r>
        <w:rPr/>
        <w:t xml:space="preserve"> Energetický regulační úřad zveřejní nejpozději 16 měsíců před začátkem regulačního období způsobem umožňujícím dálkový přístup návrh metodiky cenové regulace a stanoví lhůtu pro podání připomínek veřejnosti, která nesmí být kratší než 60 dnů. Energetický regulační úřad umožní podávání připomínek prostřednictvím diskusního místa podle odstavce 3. K připomínkám podaným po této lhůtě se nepřihlíží.</w:t>
      </w:r>
    </w:p>
    <w:p>
      <w:pPr>
        <w:ind w:left="0" w:right="0"/>
      </w:pPr>
      <w:r>
        <w:rPr>
          <w:b/>
          <w:bCs/>
        </w:rPr>
        <w:t xml:space="preserve">(9)</w:t>
      </w:r>
      <w:r>
        <w:rPr/>
        <w:t xml:space="preserve"> Zveřejnění návrhu metodiky cenové regulace Energetický regulační úřad oznámí provozovateli přenosové soustavy, provozovateli přepravní soustavy, provozovatelům distribučních soustav a operátorovi trhu, vyzve je k uplatnění připomínek a stanoví lhůtu pro jejich podání, která nesmí být kratší než 60 dnů. K připomínkám podaným po této lhůtě se nepřihlíží.</w:t>
      </w:r>
    </w:p>
    <w:p>
      <w:pPr>
        <w:ind w:left="0" w:right="0"/>
      </w:pPr>
      <w:r>
        <w:rPr>
          <w:b/>
          <w:bCs/>
        </w:rPr>
        <w:t xml:space="preserve">(10)</w:t>
      </w:r>
      <w:r>
        <w:rPr/>
        <w:t xml:space="preserve"> K projednání připomínek veřejnosti a subjektů podle odstavců 8 a 9 uspořádá Energetický regulační úřad do 30 dnů po uplynutí lhůt pro podání připomínek veřejné projednání. Informaci o místu a čase konání veřejného projednání Energetický regulační úřad zveřejní způsobem umožňujícím dálkový přístup nejméně 14 dnů před jeho konáním. Veřejného projednání se mohou účastnit subjekty uvedené v odstavcích 8 a 9 a ten, kdo ve stanovené lhůtě podal k návrhu metodiky cenové regulace připomínky. O průběhu veřejného projednání vede Energetický regulační úřad písemný záznam.</w:t>
      </w:r>
    </w:p>
    <w:p>
      <w:pPr>
        <w:ind w:left="0" w:right="0"/>
      </w:pPr>
      <w:r>
        <w:rPr>
          <w:b/>
          <w:bCs/>
        </w:rPr>
        <w:t xml:space="preserve">(11)</w:t>
      </w:r>
      <w:r>
        <w:rPr/>
        <w:t xml:space="preserve"> Po veřejném projednání připomínek provede Energetický regulační úřad písemné vypořádání připomínek podaných k návrhu metodiky cenové regulace a zveřejní jej včetně jeho odůvodnění způsobem umožňujícím dálkový přístup do 30 dnů od uskutečnění veřejného projednání. Součástí písemného vypořádání připomínek je písemný záznam o průběhu veřejného projednání.</w:t>
      </w:r>
    </w:p>
    <w:p>
      <w:pPr>
        <w:ind w:left="0" w:right="0"/>
      </w:pPr>
      <w:r>
        <w:rPr>
          <w:b/>
          <w:bCs/>
        </w:rPr>
        <w:t xml:space="preserve">(12)</w:t>
      </w:r>
      <w:r>
        <w:rPr/>
        <w:t xml:space="preserve">  Energetický regulační úřad je povinen cenová rozhodnutí vydávaná podle tohoto zákona, s výjimkou věcně usměrňovaných cen tepelné energie, vydat nejpozději do 30. listopadu roku předcházejícího roku, pro který v cenovém rozhodnutí Energetický regulační úřad regulované ceny stanoví. Cenová rozhodnutí týkající se věcně usměrňovaných cen tepelné energie a regulovaných cen podle zákona č. </w:t>
      </w:r>
      <w:hyperlink r:id="rId13" w:history="1">
        <w:r>
          <w:rPr>
            <w:color w:val="darkblue"/>
            <w:u w:val="single"/>
          </w:rPr>
          <w:t xml:space="preserve">165/2012 Sb.</w:t>
        </w:r>
      </w:hyperlink>
      <w:r>
        <w:rPr/>
        <w:t xml:space="preserve">, o podporovaných zdrojích energie a o změně některých zákonů, je Energetický regulační úřad povinen vydat nejpozději do 30. září roku předcházejícího roku, pro který v cenovém rozhodnutí Energetický regulační úřad regulované ceny stanoví.</w:t>
      </w:r>
    </w:p>
    <w:p>
      <w:pPr>
        <w:pStyle w:val="Heading3"/>
      </w:pPr>
      <w:r>
        <w:rPr>
          <w:b/>
          <w:bCs/>
        </w:rPr>
        <w:t xml:space="preserve">§ 17f</w:t>
      </w:r>
      <w:r>
        <w:rPr>
          <w:rStyle w:val="hidden"/>
        </w:rPr>
        <w:t xml:space="preserve"> -</w:t>
      </w:r>
      <w:br/>
      <w:r>
        <w:rPr/>
        <w:t xml:space="preserve">Vztah k Parlamentu České republiky</w:t>
      </w:r>
    </w:p>
    <w:p>
      <w:pPr>
        <w:ind w:left="0" w:right="0"/>
      </w:pPr>
      <w:r>
        <w:rPr>
          <w:b/>
          <w:bCs/>
        </w:rPr>
        <w:t xml:space="preserve">(1)</w:t>
      </w:r>
      <w:r>
        <w:rPr/>
        <w:t xml:space="preserve">  Energetický regulační úřad předkládá Poslanecké sněmovně Parlamentu České republiky a Senátu Parlamentu České republiky po projednání vládou zprávu o činnosti a hospodaření. Na vyžádání je Energetický regulační úřad povinen poskytnout Poslanecké sněmovně Parlamentu České republiky a Senátu Parlamentu České republiky vysvětlení a dodatečné informace k obsahu zprávy o činnosti a hospodaření. Projednávání zprávy o činnosti a hospodaření v Poslanecké sněmovně Parlamentu České republiky a Senátu Parlamentu České republiky nebo určených orgánech je povinen zúčastnit se předseda Rady Energetického regulačního úřadu.</w:t>
      </w:r>
    </w:p>
    <w:p>
      <w:pPr>
        <w:ind w:left="0" w:right="0"/>
      </w:pPr>
      <w:r>
        <w:rPr>
          <w:b/>
          <w:bCs/>
        </w:rPr>
        <w:t xml:space="preserve">(2)</w:t>
      </w:r>
      <w:r>
        <w:rPr/>
        <w:t xml:space="preserve">  Projednává-li Poslanecká sněmovna Parlamentu České republiky, Senát Parlamentu České republiky nebo jejich orgány věc spadající do oblasti působnosti Energetického regulačního úřadu, jsou oprávněny vyžádat si na jednání účast předsedy Rady Energetického regulačního úřadu. Energetický regulační úřad je povinen poskytnout Poslanecké sněmovně Parlamentu České republiky, Senátu Parlamentu České republiky nebo jejich orgánům k projednávané věci stanovisko a nezbytné informace nebo vysvětlení.</w:t>
      </w:r>
    </w:p>
    <w:p>
      <w:pPr>
        <w:ind w:left="0" w:right="0"/>
      </w:pPr>
      <w:r>
        <w:rPr>
          <w:b/>
          <w:bCs/>
        </w:rPr>
        <w:t xml:space="preserve">(3)</w:t>
      </w:r>
      <w:r>
        <w:rPr/>
        <w:t xml:space="preserve">  Na vyžádání Poslanecké sněmovny Parlamentu České republiky, Senátu Parlamentu České republiky nebo určených orgánů je Energetický regulační úřad povinen do 30 dnů od vyžádání informovat o připravovaných opatřeních v oblasti regulace a poskytnout k nim nezbytné informace a vysvětlení.</w:t>
      </w:r>
    </w:p>
    <w:p>
      <w:pPr>
        <w:ind w:left="0" w:right="0"/>
      </w:pPr>
      <w:r>
        <w:rPr>
          <w:b/>
          <w:bCs/>
        </w:rPr>
        <w:t xml:space="preserve">(4)</w:t>
      </w:r>
      <w:r>
        <w:rPr/>
        <w:t xml:space="preserve">  Ustanovením odstavců  2 a 3 není dotčena povinnost mlčenlivosti podle § 17 odst.  13.</w:t>
      </w:r>
    </w:p>
    <w:p>
      <w:pPr>
        <w:pStyle w:val="Heading3"/>
      </w:pPr>
      <w:r>
        <w:rPr>
          <w:b/>
          <w:bCs/>
        </w:rPr>
        <w:t xml:space="preserve">§ 17g</w:t>
      </w:r>
      <w:r>
        <w:rPr>
          <w:rStyle w:val="hidden"/>
        </w:rPr>
        <w:t xml:space="preserve"> -</w:t>
      </w:r>
      <w:br/>
      <w:r>
        <w:rPr/>
        <w:t xml:space="preserve">Registr</w:t>
      </w:r>
    </w:p>
    <w:p>
      <w:pPr>
        <w:ind w:left="0" w:right="0"/>
      </w:pPr>
      <w:r>
        <w:rPr/>
        <w:t xml:space="preserve">Národní registr účastníků trhu podle Nařízení o velkoobchodním trhu s energií (dále jen „registr“) je neveřejným informačním systémem veřejné správy.</w:t>
      </w:r>
    </w:p>
    <w:p>
      <w:pPr>
        <w:pStyle w:val="Heading3"/>
      </w:pPr>
      <w:r>
        <w:rPr>
          <w:b/>
          <w:bCs/>
        </w:rPr>
        <w:t xml:space="preserve">§ 17h</w:t>
      </w:r>
      <w:r>
        <w:rPr>
          <w:rStyle w:val="hidden"/>
        </w:rPr>
        <w:t xml:space="preserve"> -</w:t>
      </w:r>
      <w:br/>
      <w:r>
        <w:rPr/>
        <w:t xml:space="preserve">Námitka proti návrhu metodiky cenové regulace</w:t>
      </w:r>
    </w:p>
    <w:p>
      <w:pPr>
        <w:ind w:left="0" w:right="0"/>
      </w:pPr>
      <w:r>
        <w:rPr>
          <w:b/>
          <w:bCs/>
        </w:rPr>
        <w:t xml:space="preserve">(1)</w:t>
      </w:r>
      <w:r>
        <w:rPr/>
        <w:t xml:space="preserve"> Každý, jehož oprávněné zájmy mohou být metodikou cenové regulace dotčeny, může u Energetického regulačního úřadu proti návrhu metodiky cenové regulace podat písemnou námitku. Podmínky a postup podání a vyřízení námitky se řídí tímto zákonem.</w:t>
      </w:r>
    </w:p>
    <w:p>
      <w:pPr>
        <w:ind w:left="0" w:right="0"/>
      </w:pPr>
      <w:r>
        <w:rPr>
          <w:b/>
          <w:bCs/>
        </w:rPr>
        <w:t xml:space="preserve">(2)</w:t>
      </w:r>
      <w:r>
        <w:rPr/>
        <w:t xml:space="preserve"> Námitka musí obsahovat označení toho, kdo ji podává, uvedení jeho oprávněného zájmu, který může být návrhem metodiky cenové regulace dotčen, vymezení předmětu námitky a odůvodnění, v čem podle stěžovatele nesprávnost nebo nezákonnost návrhu metodiky cenové regulace spočívá.</w:t>
      </w:r>
    </w:p>
    <w:p>
      <w:pPr>
        <w:ind w:left="0" w:right="0"/>
      </w:pPr>
      <w:r>
        <w:rPr>
          <w:b/>
          <w:bCs/>
        </w:rPr>
        <w:t xml:space="preserve">(3)</w:t>
      </w:r>
      <w:r>
        <w:rPr/>
        <w:t xml:space="preserve"> Námitka se podává ve lhůtě do 60 dnů od zveřejnění návrhu metodiky cenové regulace. Námitku lze doplňovat nebo měnit pouze ve lhůtě pro její podání.</w:t>
      </w:r>
    </w:p>
    <w:p>
      <w:pPr>
        <w:ind w:left="0" w:right="0"/>
      </w:pPr>
      <w:r>
        <w:rPr>
          <w:b/>
          <w:bCs/>
        </w:rPr>
        <w:t xml:space="preserve">(4)</w:t>
      </w:r>
      <w:r>
        <w:rPr/>
        <w:t xml:space="preserve"> Námitka, která po uplynutí určené lhůty nesplňuje předepsané náležitosti, nebo námitku podanou opožděně Energetický regulační úřad vyřídí jako nepřípustnou.</w:t>
      </w:r>
    </w:p>
    <w:p>
      <w:pPr>
        <w:ind w:left="0" w:right="0"/>
      </w:pPr>
      <w:r>
        <w:rPr>
          <w:b/>
          <w:bCs/>
        </w:rPr>
        <w:t xml:space="preserve">(5)</w:t>
      </w:r>
      <w:r>
        <w:rPr/>
        <w:t xml:space="preserve"> Byla-li námitka shledána důvodnou, Energetický regulační úřad provede opatření k nápravě, jinak námitku vyřídí jako nedůvodnou.</w:t>
      </w:r>
    </w:p>
    <w:p>
      <w:pPr>
        <w:ind w:left="0" w:right="0"/>
      </w:pPr>
      <w:r>
        <w:rPr>
          <w:b/>
          <w:bCs/>
        </w:rPr>
        <w:t xml:space="preserve">(6)</w:t>
      </w:r>
      <w:r>
        <w:rPr/>
        <w:t xml:space="preserve"> O způsobu vyřízení námitky a o opatřeních k nápravě vyrozumí Energetický regulační úřad písemně toho, kdo námitku podal.</w:t>
      </w:r>
    </w:p>
    <w:p>
      <w:pPr>
        <w:pStyle w:val="Heading3"/>
      </w:pPr>
      <w:r>
        <w:rPr>
          <w:b/>
          <w:bCs/>
        </w:rPr>
        <w:t xml:space="preserve">§ 17i</w:t>
      </w:r>
      <w:r>
        <w:rPr>
          <w:rStyle w:val="hidden"/>
        </w:rPr>
        <w:t xml:space="preserve"> -</w:t>
      </w:r>
      <w:br/>
      <w:r>
        <w:rPr/>
        <w:t xml:space="preserve">Změna návrhu metodiky cenové regulace</w:t>
      </w:r>
    </w:p>
    <w:p>
      <w:pPr>
        <w:ind w:left="0" w:right="0"/>
      </w:pPr>
      <w:r>
        <w:rPr/>
        <w:t xml:space="preserve">Dojde-li k podstatné změně návrhu metodiky cenové regulace, může Energetický regulační úřad provést jeho opakovanou konzultaci.</w:t>
      </w:r>
    </w:p>
    <w:p>
      <w:pPr>
        <w:pStyle w:val="Heading3"/>
      </w:pPr>
      <w:r>
        <w:rPr>
          <w:b/>
          <w:bCs/>
        </w:rPr>
        <w:t xml:space="preserve">§ 18</w:t>
      </w:r>
      <w:r>
        <w:rPr>
          <w:rStyle w:val="hidden"/>
        </w:rPr>
        <w:t xml:space="preserve"> -</w:t>
      </w:r>
      <w:br/>
      <w:r>
        <w:rPr/>
        <w:t xml:space="preserve">Dozor v energetických odvětvích</w:t>
      </w:r>
    </w:p>
    <w:p>
      <w:pPr>
        <w:ind w:left="0" w:right="0"/>
      </w:pPr>
      <w:r>
        <w:rPr>
          <w:b/>
          <w:bCs/>
        </w:rPr>
        <w:t xml:space="preserve">(1)</w:t>
      </w:r>
      <w:r>
        <w:rPr/>
        <w:t xml:space="preserve">  Energetický regulační úřad vykonává dozor nad dodržováním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v odvětvích elektroenergetiky, plynárenství a teplárenství a povinností stanovených zákonem o ochraně spotřebitele v elektroenergetice a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cenách v rozsahu podle zákona o působnosti orgánů České republiky v oblasti cen,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o podmínkách přístupu do sítě pro přeshraniční obchod s elektřinou, Nařízení o podmínkách přístupu k plynárenským přepravním soustavám a Nařízení o opatřeních na zajištění bezpečnosti dodávek zemního plynu a Nařízení o velkoobchodním trhu s energií a přímo použitelných předpisů vydaných na jejich základě nebo k jejich provedení,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povinností vyplývajících z rozhodnutí Komise nebo Agentury vydaných na základě právních předpisů podle písmene c) nebo povinností vyplývajících z rozhodnutí Energetického regulačního úřadu vydaného podle § 18 odst. 3 nebo § 18a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zrušeno zákonem č. </w:t>
      </w:r>
      <w:hyperlink r:id="rId14" w:history="1">
        <w:r>
          <w:rPr>
            <w:color w:val="darkblue"/>
            <w:u w:val="single"/>
          </w:rPr>
          <w:t xml:space="preserve">382/2021 Sb.</w:t>
        </w:r>
      </w:hyperlink>
      <w:r>
        <w:rPr/>
        <w:t xml:space="preserve"> účinnost: 1. ledna 2022)</w:t>
      </w:r>
    </w:p>
    <w:p>
      <w:pPr>
        <w:ind w:left="0" w:right="0"/>
      </w:pPr>
      <w:r>
        <w:rPr>
          <w:b/>
          <w:bCs/>
        </w:rPr>
        <w:t xml:space="preserve">(2)</w:t>
      </w:r>
      <w:r>
        <w:rPr/>
        <w:t xml:space="preserve">  Energetický regulační úřad provádí kontroly z vlastního podnětu nebo na návrh ministerstva. Pokud Energetický regulační úřad vykonal kontrolu na návrh ministerstva, je povinen jej seznámit s výsledky kontroly a předat mu protokol o kontrole.</w:t>
      </w:r>
    </w:p>
    <w:p>
      <w:pPr>
        <w:ind w:left="0" w:right="0"/>
      </w:pPr>
      <w:r>
        <w:rPr>
          <w:b/>
          <w:bCs/>
        </w:rPr>
        <w:t xml:space="preserve">(3)</w:t>
      </w:r>
      <w:r>
        <w:rPr/>
        <w:t xml:space="preserve">  Energetický regulační úřad na základě zjištění porušení právních předpisů podle odstavce  1 nebo porušení povinností z rozhodnutí Energetického regulačního úřadu nebo rozhodnutí Komise nebo Agentury ukládá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k nápravě, jejichž účelem je odstranění protiprávního stavu, a stanoví přiměřenou lhůtu nebo jiné nutné podmínky k zajištění jejich splnění; povinnosti plynoucí z opatření k nápravě původci protiprávního stavu přecházejí na jeho právního nástupce. Je-li právních nástupců více, odpovídají za splnění povinnosti vyplývající z opatření k nápravě společně a nerozdílně.</w:t>
      </w:r>
    </w:p>
    <w:p>
      <w:pPr>
        <w:ind w:left="0" w:right="0"/>
      </w:pPr>
      <w:r>
        <w:rPr>
          <w:b/>
          <w:bCs/>
        </w:rPr>
        <w:t xml:space="preserve">(4)</w:t>
      </w:r>
      <w:r>
        <w:rPr/>
        <w:t xml:space="preserve">  Zaměstnanci Energetického regulačního úřadu vykonávající dozor v energetických odvětvích se prokazují služebním průkazem vydaným Energetickým regulačním úřadem.</w:t>
      </w:r>
    </w:p>
    <w:p>
      <w:pPr>
        <w:ind w:left="0" w:right="0"/>
      </w:pPr>
      <w:r>
        <w:rPr>
          <w:b/>
          <w:bCs/>
        </w:rPr>
        <w:t xml:space="preserve">(5)</w:t>
      </w:r>
      <w:r>
        <w:rPr/>
        <w:t xml:space="preserve">  Při výkonu kontroly podle Nařízení o velkoobchodním trhu s energií je Energetický regulační úřad dále oprávněn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od osoby, která je v pracovněprávním nebo obdobném vztahu ke kontrolované osobě, objasnění skutečností týkajících se údajů, dokumentů nebo věcí vztahujících se k předmětu kontroly; tato osoba může takové objasnění odepřít, pokud by si tím způsobila nebezpečí stíhání pro trestný čin nebo přestupek,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vyžadovat od povinné osoby podle zákona o kontrole předložení existujících záznamů, zpráv nebo s nimi spojených údajů přenášených prostřednictvím sítě elektronických komunikací, záznamů o telefonních hovorech nebo záznamů dat na paměťových médiích, a týkajících se předmětu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pečetit obchodní prostory, popřípadě skříně, schránky nebo obchodní záznamy v nich se nacházející na dobu a v rozsahu nezbytném k provedení kontroly.</w:t>
      </w:r>
    </w:p>
    <w:p>
      <w:pPr>
        <w:ind w:left="0" w:right="0"/>
      </w:pPr>
      <w:r>
        <w:rPr>
          <w:b/>
          <w:bCs/>
        </w:rPr>
        <w:t xml:space="preserve">(6)</w:t>
      </w:r>
      <w:r>
        <w:rPr/>
        <w:t xml:space="preserve">  Lhůta pro vyřízení námitek kontrolované osoby proti kontrolnímu protokolu nadřízenou osobou kontrolujícího činí 30 dnů a ve zvláště složitých případech 60 dnů ode dne jejich doručení.</w:t>
      </w:r>
    </w:p>
    <w:p>
      <w:pPr>
        <w:ind w:left="0" w:right="0"/>
      </w:pPr>
      <w:r>
        <w:rPr>
          <w:b/>
          <w:bCs/>
        </w:rPr>
        <w:t xml:space="preserve">(7)</w:t>
      </w:r>
      <w:r>
        <w:rPr/>
        <w:t xml:space="preserve">  Za účelem provedení kontroly podle Nařízení o velkoobchodním trhu s energií na místě v obchodních prostorech jsou zaměstnanci Energetického regulačního úřadu provádějící kontrolu, pokud jim není poskytnuta součinnost, oprávněni zjednat si do těchto prostor a k dokumentům přístup.</w:t>
      </w:r>
    </w:p>
    <w:p>
      <w:pPr>
        <w:pStyle w:val="Heading3"/>
      </w:pPr>
      <w:r>
        <w:rPr>
          <w:b/>
          <w:bCs/>
        </w:rPr>
        <w:t xml:space="preserve">§ 18a</w:t>
      </w:r>
      <w:r>
        <w:rPr>
          <w:rStyle w:val="hidden"/>
        </w:rPr>
        <w:t xml:space="preserve"> -</w:t>
      </w:r>
      <w:br/>
      <w:r>
        <w:rPr/>
        <w:t xml:space="preserve">Šetření týkající se fungování trhů s elektřinou  nebo plynem a rozhodování o uložení opatření</w:t>
      </w:r>
    </w:p>
    <w:p>
      <w:pPr>
        <w:ind w:left="0" w:right="0"/>
      </w:pPr>
      <w:r>
        <w:rPr>
          <w:b/>
          <w:bCs/>
        </w:rPr>
        <w:t xml:space="preserve">(1)</w:t>
      </w:r>
      <w:r>
        <w:rPr/>
        <w:t xml:space="preserve">  Energetický regulační úřad provádí šetření na trzích s elektřinou nebo plynem za účelem zjištění, zda na těchto trzích existuje účinná hospodářská soutěž.</w:t>
      </w:r>
    </w:p>
    <w:p>
      <w:pPr>
        <w:ind w:left="0" w:right="0"/>
      </w:pPr>
      <w:r>
        <w:rPr>
          <w:b/>
          <w:bCs/>
        </w:rPr>
        <w:t xml:space="preserve">(2)</w:t>
      </w:r>
      <w:r>
        <w:rPr/>
        <w:t xml:space="preserve">  Pro účely šetření si před jeho zahájením Energetický regulační úřad vyžádá vyjádření Úřadu pro ochranu hospodářské soutěže, ministerstva a České národní banky, je-li to vhodné a účelné.</w:t>
      </w:r>
    </w:p>
    <w:p>
      <w:pPr>
        <w:ind w:left="0" w:right="0"/>
      </w:pPr>
      <w:r>
        <w:rPr>
          <w:b/>
          <w:bCs/>
        </w:rPr>
        <w:t xml:space="preserve">(3)</w:t>
      </w:r>
      <w:r>
        <w:rPr/>
        <w:t xml:space="preserve">  Je-li výsledkem šetření zjištění, že na trhu s elektřinou nebo plynem neexistuje účinná hospodářská soutěž, a k rozhodnutí ve věci není příslušný Úřad pro ochranu hospodářské soutěže, Energetický regulační úřad rozhodnutím ve správním řízení nebo opatřením obecné povahy uloží opatření, která s přihlédnutím k okolnostem nejlépe povedou k odstranění příčin takového stavu. Energetický regulační úřad uloží opatření podle věty první formou opatření obecné povahy v případě, pokud nelze uložit opatření rozhodnutím konkrétní osobě. Osobami, jejichž práva, povinnosti nebo oprávněné zájmy mohou být opatřením obecné povahy dotčeny, jsou pouze držitelé licencí a osoby zřízené za účelem organizace burzovních obchodů s elektřinou nebo plynem nebo deriváty vztahujícími se k elektřině nebo plynu.</w:t>
      </w:r>
    </w:p>
    <w:p>
      <w:pPr>
        <w:ind w:left="0" w:right="0"/>
      </w:pPr>
      <w:r>
        <w:rPr>
          <w:b/>
          <w:bCs/>
        </w:rPr>
        <w:t xml:space="preserve">(4)</w:t>
      </w:r>
      <w:r>
        <w:rPr/>
        <w:t xml:space="preserve">  Pominou-li důvody, pro které Energetický regulační úřad opatření uložil, rozhodne Energetický regulační úřad o jejich změně nebo zrušení, popřípadě stanoví lhůtu, kdy uložená opatření zaniknou.</w:t>
      </w:r>
    </w:p>
    <w:p>
      <w:pPr>
        <w:pStyle w:val="Heading3"/>
      </w:pPr>
      <w:r>
        <w:rPr>
          <w:b/>
          <w:bCs/>
        </w:rPr>
        <w:t xml:space="preserve">§ 18b</w:t>
      </w:r>
      <w:r>
        <w:rPr>
          <w:rStyle w:val="hidden"/>
        </w:rPr>
        <w:t xml:space="preserve"> -</w:t>
      </w:r>
      <w:br/>
      <w:r>
        <w:rPr/>
        <w:t xml:space="preserve">Šetření na místě v obchodních prostorách</w:t>
      </w:r>
    </w:p>
    <w:p>
      <w:pPr>
        <w:ind w:left="0" w:right="0"/>
      </w:pPr>
      <w:r>
        <w:rPr>
          <w:b/>
          <w:bCs/>
        </w:rPr>
        <w:t xml:space="preserve">(1)</w:t>
      </w:r>
      <w:r>
        <w:rPr/>
        <w:t xml:space="preserve">  Provádí-li Energetický regulační úřad šetření na trhu s elektřinou nebo plynem, je účastník trhu s elektřinou nebo plynem, fyzická nebo právnická osoba, jejíž předmětem podnikání je plnění propanu, butanu a jejich směsí, a účastník trhu podle Nařízení o velkoobchodním trhu s energií povinen podrobit se šetření Energetického regulačního úřadu v obchodních prostorách.</w:t>
      </w:r>
    </w:p>
    <w:p>
      <w:pPr>
        <w:ind w:left="0" w:right="0"/>
      </w:pPr>
      <w:r>
        <w:rPr>
          <w:b/>
          <w:bCs/>
        </w:rPr>
        <w:t xml:space="preserve">(2)</w:t>
      </w:r>
      <w:r>
        <w:rPr/>
        <w:t xml:space="preserve">  Byl-li ustanoven nezávislý provozovatel přepravní soustavy, jsou provozovatel přepravní soustavy a další osoby, které jsou součástí téhož koncernu, povinni podrobit se šetření Energetického regulačního úřadu v obchodních prostorách.</w:t>
      </w:r>
    </w:p>
    <w:p>
      <w:pPr>
        <w:ind w:left="0" w:right="0"/>
      </w:pPr>
      <w:r>
        <w:rPr>
          <w:b/>
          <w:bCs/>
        </w:rPr>
        <w:t xml:space="preserve">(3)</w:t>
      </w:r>
      <w:r>
        <w:rPr/>
        <w:t xml:space="preserve">  V rámci šetření na místě v obchodních prostorách jsou zaměstnanci Energetického regulačního úřadu, případně další Energetickým regulačním úřadem pověřené osoby, oprávněni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obchodních prostor osoby, u které šetření probíhá,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ověřit, zda se v případě dokumentů a záznamů jedná o obchodní záznamy,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nahlížet do obchodních záznamů, které se v obchodních prostorách nacházejí nebo jsou z nich přístupné, bez ohledu na to, v jaké formě jsou uloženy,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kopírovat nebo získávat v jakékoli formě kopie nebo výpisy z obchodních záznamů,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pečetit obchodní prostory, popřípadě skříně, schránky nebo obchodní záznamy v nich se nacházející na dobu a v rozsahu nezbytném k provedení šetření,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požadovat od osob, u kterých šetření probíhá, a osob v pracovněprávním nebo jiném obdobném vztahu k nim, případně osob, které byly pověřeny vykonávat v jejich prospěch činnosti související s předmětem šetření, v nezbytném rozsahu součinnost potřebnou k provedení šetření, jakož i vysvětlení k obchodním záznamům.</w:t>
      </w:r>
    </w:p>
    <w:p>
      <w:pPr>
        <w:ind w:left="0" w:right="0"/>
      </w:pPr>
      <w:r>
        <w:rPr>
          <w:b/>
          <w:bCs/>
        </w:rPr>
        <w:t xml:space="preserve">(4)</w:t>
      </w:r>
      <w:r>
        <w:rPr/>
        <w:t xml:space="preserve">  Osoby, u kterých šetření na místě v obchodních prostorách probíhá, jsou povinny poskytnout Energetickému regulačnímu úřadu při provádění šetření nezbytnou součinnost k výkonu jeho oprávnění podle odstavce  3 a výkon těchto oprávnění strpět.</w:t>
      </w:r>
    </w:p>
    <w:p>
      <w:pPr>
        <w:ind w:left="0" w:right="0"/>
      </w:pPr>
      <w:r>
        <w:rPr>
          <w:b/>
          <w:bCs/>
        </w:rPr>
        <w:t xml:space="preserve">(5)</w:t>
      </w:r>
      <w:r>
        <w:rPr/>
        <w:t xml:space="preserve">  Za účelem šetření na místě v obchodních prostorách jsou zaměstnanci Energetického regulačního úřadu oprávněni zjednat si do těchto prostor přístup, otevřít uzavřené skříně nebo schránky, popřípadě si jiným způsobem zjednat přístup k obchodním záznamům. Každý, v jehož objektu se takové obchodní prostory nalézají, je povinen strpět šetření v těchto prostorách; nesplní-li tuto povinnost, jsou zaměstnanci Energetického regulačního úřadu oprávněni zjednat si k nim přístup.</w:t>
      </w:r>
    </w:p>
    <w:p>
      <w:pPr>
        <w:ind w:left="0" w:right="0"/>
      </w:pPr>
      <w:r>
        <w:rPr>
          <w:b/>
          <w:bCs/>
        </w:rPr>
        <w:t xml:space="preserve">(6)</w:t>
      </w:r>
      <w:r>
        <w:rPr/>
        <w:t xml:space="preserve"> Šetření na místě v obchodních prostorách se provádí na základě písemného pověření předsedou Rady nebo jím pověřeného člena Rady. Pověření musí obsahovat alespoň jméno, popřípadě jména, příjmení, funkci a podpis osoby oprávněné k jeho vystavení, datum vyhotovení a otisk úředního razítka, dále ustanovení právního předpisu, podle kterého má být šetření provedeno, označení obchodních prostor osoby, u níž má být šetření provedeno, předmět šetření a datum jeho zahájení, jakož i jméno, popřípadě jména a příjmení zaměstnanců Energetického regulačního úřadu, případně dalších Energetickým regulačním úřadem pověřených osob, které mají šetření provést.</w:t>
      </w:r>
    </w:p>
    <w:p>
      <w:pPr>
        <w:ind w:left="0" w:right="0"/>
      </w:pPr>
      <w:r>
        <w:rPr>
          <w:b/>
          <w:bCs/>
        </w:rPr>
        <w:t xml:space="preserve">(7)</w:t>
      </w:r>
      <w:r>
        <w:rPr/>
        <w:t xml:space="preserve"> Před zahájením šetření na místě v obchodních prostorách písemně sdělí Energetický regulační úřad osobě, v jejíž obchodních prostorách má šetření na místě proběhnout, právní důvod a účel šetření a poučí ji o jejích právech a povinnostech podle tohoto zákona, včetně možnosti uložení pořádkové pokuty.</w:t>
      </w:r>
    </w:p>
    <w:p>
      <w:pPr>
        <w:pStyle w:val="Heading3"/>
      </w:pPr>
      <w:r>
        <w:rPr>
          <w:b/>
          <w:bCs/>
        </w:rPr>
        <w:t xml:space="preserve">§ 19</w:t>
      </w:r>
    </w:p>
    <w:p>
      <w:pPr>
        <w:jc w:val="center"/>
        <w:ind w:left="0" w:right="0"/>
      </w:pPr>
      <w:r>
        <w:rPr/>
        <w:t xml:space="preserve">zrušeno zákonem č. </w:t>
      </w:r>
      <w:hyperlink r:id="rId15" w:history="1">
        <w:r>
          <w:rPr>
            <w:color w:val="darkblue"/>
            <w:u w:val="single"/>
          </w:rPr>
          <w:t xml:space="preserve">670/2004 Sb.</w:t>
        </w:r>
      </w:hyperlink>
    </w:p>
    <w:p>
      <w:pPr>
        <w:pStyle w:val="Heading3"/>
      </w:pPr>
      <w:r>
        <w:rPr>
          <w:b/>
          <w:bCs/>
        </w:rPr>
        <w:t xml:space="preserve">§ 19a</w:t>
      </w:r>
      <w:r>
        <w:rPr>
          <w:rStyle w:val="hidden"/>
        </w:rPr>
        <w:t xml:space="preserve"> -</w:t>
      </w:r>
      <w:br/>
      <w:r>
        <w:rPr/>
        <w:t xml:space="preserve">Regulace cen</w:t>
      </w:r>
    </w:p>
    <w:p>
      <w:pPr>
        <w:ind w:left="0" w:right="0"/>
      </w:pPr>
      <w:r>
        <w:rPr>
          <w:b/>
          <w:bCs/>
        </w:rPr>
        <w:t xml:space="preserve">(1)</w:t>
      </w:r>
      <w:r>
        <w:rPr/>
        <w:t xml:space="preserve"> Při regulaci ceny související služby v elektroenergetice a ceny související služby v plynárenství postupuje Energetický regulační úřad transparentním a předvídatelným způsobem v souladu s metodikou cenové regulace tak, aby regulované ceny pokrývaly ekonomicky oprávněné náklady na zajištění spolehlivého, bezpečného a efektivního výkonu licencované činnosti, dále odpisy a přiměřený zisk zajišťující návratnost realizovaných investic do zařízení sloužících k výkonu licencované činnosti a oprávněné náklady na zvyšování energetické účinnosti při výstavbě a provozu přenosové soustavy, přepravní soustavy, zásobníků plynu přímo připojených do přepravní soustavy a distribučních soustav. To neplatí v případě cen za mezinárodní přepravu plynu, pokud Energetický regulační úřad rozhodne o odlišném postupu tvorby těchto cen založeném na tržním způsobu. Energetický regulační úřad bere v úvahu jím schválený plán rozvoje přenosové soustavy, plán rozvoje přepravní soustavy a předvídatelnou budoucí poptávku a požadavky na provozní zabezpečení přenosové soustavy, přepravní soustavy a distribučních soustav a opatření provedená za účelem zajištění bezpečnosti dodávek plynu podle přímo použitelného předpisu Evropské unie</w:t>
      </w:r>
      <w:r>
        <w:rPr>
          <w:vertAlign w:val="superscript"/>
        </w:rPr>
        <w:t xml:space="preserve">21</w:t>
      </w:r>
      <w:r>
        <w:rPr/>
        <w:t xml:space="preserve">)</w:t>
      </w:r>
      <w:r>
        <w:rPr/>
        <w:t xml:space="preserve">.</w:t>
      </w:r>
    </w:p>
    <w:p>
      <w:pPr>
        <w:ind w:left="0" w:right="0"/>
      </w:pPr>
      <w:r>
        <w:rPr>
          <w:b/>
          <w:bCs/>
        </w:rPr>
        <w:t xml:space="preserve">(2)</w:t>
      </w:r>
      <w:r>
        <w:rPr/>
        <w:t xml:space="preserve">  Cenou související služby v elektroenergetice se rozumí cena služby přenosové soustavy nebo služby distribuční soustavy, které zahrnují i cenu za systémové služby, cenu za činnosti operátora trhu včetně poplatku na činnost Energetického regulačního úřadu a složku ceny na podporu elektřiny z podporovaných zdrojů energie podle zákona o podporovaných zdrojích energie.</w:t>
      </w:r>
    </w:p>
    <w:p>
      <w:pPr>
        <w:ind w:left="0" w:right="0"/>
      </w:pPr>
      <w:r>
        <w:rPr>
          <w:b/>
          <w:bCs/>
        </w:rPr>
        <w:t xml:space="preserve">(3)</w:t>
      </w:r>
      <w:r>
        <w:rPr/>
        <w:t xml:space="preserve"> Cenou související služby v plynárenství se rozumí cena služby přepravy plynu nebo služby distribuční soustavy a cena služby uskladňování plynu v zásobnících plynu přímo připojených do přepravní soustavy, které zahrnují i cenu za činnosti operátora trhu včetně poplatku na činnost Energetického regulačního úřadu, nebo cena za službu přeshraničního využití zásobníku plynu, kterou se rozumí vyrovnání slevy za službu přepravy plynu poskytnuté na vstupních a výstupních bodech zásobníků plynu podle přímo použitelného předpisu Evropské unie upravujícího kodex sítě harmonizovaných struktur přepravních sazeb pro zemní plyn</w:t>
      </w:r>
      <w:r>
        <w:rPr>
          <w:vertAlign w:val="superscript"/>
        </w:rPr>
        <w:t xml:space="preserve">49</w:t>
      </w:r>
      <w:r>
        <w:rPr/>
        <w:t xml:space="preserve">)</w:t>
      </w:r>
      <w:r>
        <w:rPr/>
        <w:t xml:space="preserve">.</w:t>
      </w:r>
    </w:p>
    <w:p>
      <w:pPr>
        <w:ind w:left="0" w:right="0"/>
      </w:pPr>
      <w:r>
        <w:rPr>
          <w:b/>
          <w:bCs/>
        </w:rPr>
        <w:t xml:space="preserve">(4)</w:t>
      </w:r>
      <w:r>
        <w:rPr/>
        <w:t xml:space="preserve">  Energetický regulační úřad postupuje obdobně podle odstavce  1 věty první při věcném usměrňování ceny tepelné energie. Věcné usměrnění ceny tepelné energie se nevztahuje na stanovení ceny nižší, než je limitní cena, kterou Energetický regulační úřad stanoví prováděcím právním předpisem. Při stanovení limitní ceny podle věty druhé se zohlední úplné náklady včetně nákladů na cizí a vlastní kapitál konkurenčního zdroje vytápění majícího shodný nebo obdobný dopad na životní prostředí.</w:t>
      </w:r>
    </w:p>
    <w:p>
      <w:pPr>
        <w:ind w:left="0" w:right="0"/>
      </w:pPr>
      <w:r>
        <w:rPr>
          <w:b/>
          <w:bCs/>
        </w:rPr>
        <w:t xml:space="preserve">(5)</w:t>
      </w:r>
      <w:r>
        <w:rPr/>
        <w:t xml:space="preserve"> Cenu dodavatele poslední instance reguluje Energetický regulační úřad stanovením závazného postupu pro tvorbu ceny dodavatele poslední instance tak, aby ceny tímto postupem stanovené pokrývaly ekonomicky oprávněné náklady na zajištění činnosti dodávky poslední instance, dále odpisy a přiměřený zisk. Postup tvorby ceny dodavatele poslední instance zahrnuje způsob určení výše ceny energie v Kč/MWh odrážející aktuální výši ceny elektřiny nebo plynu na velkoobchodních trzích, určení nebo způsob určení maximální výše dodatečných nákladů, rizikových přirážek, přiměřeného zisku v Kč/MWh a určení nebo způsob určení maximální výše stálého měsíčního platu v Kč/odběrné místo/měsíc. Pokud vláda stanoví rozsah prostředků státního rozpočtu na poskytnutí dotace na úhradu prokazatelné ztráty, Energetický regulační úřad stanoví ceny dodavatele poslední instance jako ceny maximální. V tomto případě postupuje Energetický regulační úřad tak, aby stanovené ceny pokrývaly rozdíl mezi předpokládanými náklady na zajištění dodávky elektřiny nebo plynu společně s přiměřeným ziskem dodavatele poslední instance a předpokládanou výši dotace na úhradu prokazatelné ztráty dodavatele poslední instance.</w:t>
      </w:r>
    </w:p>
    <w:p>
      <w:pPr>
        <w:ind w:left="0" w:right="0"/>
      </w:pPr>
      <w:r>
        <w:rPr>
          <w:b/>
          <w:bCs/>
        </w:rPr>
        <w:t xml:space="preserve">(6)</w:t>
      </w:r>
      <w:r>
        <w:rPr/>
        <w:t xml:space="preserve"> Při regulaci ostatních cen postupuje Energetický regulační úřad tak, aby stanovené ceny byly alespoň nákladové. Pro stanovení stálého měsíčního platu a marže dodavatele plynu při mimořádném stavu nouze v plynárenství platí věta první obdobně. Cenu plynu za zúčtování kladné odchylky stanoví Energetický regulační úřad tak, aby odpovídala obvyklé ceně plynu dosahované na velkoobchodním trhu s plynem. Cenu plynu za zúčtování záporné odchylky stanoví Energetický regulační úřad tak, aby stanovená cena zohledňovala cenu plynu poskytnutého České republice v rámci mezinárodní pomoci v plynárenství, kterou za něj ministerstvo, včetně kompenzace zahraničním zákazníkům, jejichž odběr plynu byl omezen z důvodu poskytnutí mezinárodní pomoci v krizových situacích v plynárenství České republice, uhradilo sousedním členským státům Evropské unie. Cena plynu za zúčtování záporné odchylky musí být stanovena alespoň ve výši ceny plynu za zúčtování kladné odchylky.</w:t>
      </w:r>
    </w:p>
    <w:p>
      <w:pPr>
        <w:ind w:left="0" w:right="0"/>
      </w:pPr>
      <w:r>
        <w:rPr>
          <w:b/>
          <w:bCs/>
        </w:rPr>
        <w:t xml:space="preserve">(7)</w:t>
      </w:r>
      <w:r>
        <w:rPr/>
        <w:t xml:space="preserve"> Na žádost dodavatele tepelné energie nebo držitele licence na distribuci elektřiny nebo distribuci plynu, jehož distribuční soustava není přímo připojena k přenosové soustavě nebo k přepravní soustavě, může Energetický regulační úřad rozhodnout o odlišném stanovení podmínek pro sjednání ceny tepelné energie nebo stanovení povolených výnosů a proměnných nákladů provozovatele distribuční soustavy. Energetický regulační úřad žádosti zcela nebo zčásti vyhoví, prokáže-li žadatel, že stanovený způsob regulace ceny mu dlouhodobě neumožňuje alespoň pokrytí oprávněných nákladů podle odstavce 1. Po právní moci rozhodnutí, kterým žádosti zcela nebo zčásti vyhoví, Energetický regulační úřad upraví stanovený způsob regulace nebo jeho jednotlivé podmínky nebo stanoví cenu za službu distribuční soustavy v elektroenergetice nebo plynárenství.</w:t>
      </w:r>
    </w:p>
    <w:p>
      <w:pPr>
        <w:ind w:left="0" w:right="0"/>
      </w:pPr>
      <w:r>
        <w:rPr>
          <w:b/>
          <w:bCs/>
        </w:rPr>
        <w:t xml:space="preserve">(8)</w:t>
      </w:r>
      <w:r>
        <w:rPr/>
        <w:t xml:space="preserve">  Regulovaným rokem se rozumí kalendářní rok, pro který Energetický regulační úřad rozhoduje o cenách. Regulačním obdobím je časové období vymezené nejméně pěti po sobě následujícími regulovanými roky.</w:t>
      </w:r>
    </w:p>
    <w:p>
      <w:pPr>
        <w:ind w:left="0" w:right="0"/>
      </w:pPr>
      <w:r>
        <w:rPr>
          <w:b/>
          <w:bCs/>
        </w:rPr>
        <w:t xml:space="preserve">(9)</w:t>
      </w:r>
      <w:r>
        <w:rPr/>
        <w:t xml:space="preserve"> Metodika cenové regulace stanoví postupy regulace cen související služby v elektroenergetice a související služby v plynárenství pro regulační období a způsoby stanovení cen pro provozovatele přenosové soustavy, provozovatele přepravní soustavy, provozovatele distribuční soustavy, povinně vykupujícího a operátora trhu. Energetický regulační úřad zpracovává metodiku cenové regulace vždy pro každé regulační období tak, aby vytvořil podmínky pro transparentní, předvídatelné a dlouhodobě stabilní investiční prostředí v odvětví elektroenergetiky a plynárenství.</w:t>
      </w:r>
    </w:p>
    <w:p>
      <w:pPr>
        <w:pStyle w:val="Heading3"/>
      </w:pPr>
      <w:r>
        <w:rPr>
          <w:b/>
          <w:bCs/>
        </w:rPr>
        <w:t xml:space="preserve">§ 19b</w:t>
      </w:r>
      <w:r>
        <w:rPr>
          <w:rStyle w:val="hidden"/>
        </w:rPr>
        <w:t xml:space="preserve"> -</w:t>
      </w:r>
      <w:br/>
      <w:r>
        <w:rPr/>
        <w:t xml:space="preserve">Metodika cenové regulace</w:t>
      </w:r>
    </w:p>
    <w:p>
      <w:pPr>
        <w:ind w:left="0" w:right="0"/>
      </w:pPr>
      <w:r>
        <w:rPr>
          <w:b/>
          <w:bCs/>
        </w:rPr>
        <w:t xml:space="preserve">(1)</w:t>
      </w:r>
      <w:r>
        <w:rPr/>
        <w:t xml:space="preserve"> Energetický regulační úřad stanoví pro regulační období metodiku cenové regulace, a to nejpozději do 28. února před začátkem regulačního období.</w:t>
      </w:r>
    </w:p>
    <w:p>
      <w:pPr>
        <w:ind w:left="0" w:right="0"/>
      </w:pPr>
      <w:r>
        <w:rPr>
          <w:b/>
          <w:bCs/>
        </w:rPr>
        <w:t xml:space="preserve">(2)</w:t>
      </w:r>
      <w:r>
        <w:rPr/>
        <w:t xml:space="preserve"> V metodice cenové regulace stanoví Energetický regulační úřad metody, podmínky a postupy regulace cen pro celé regulační období tak, aby vytvořil podmínky pro transparentní, předvídatelné a dlouhodobě stabilní investiční prostředí v odvětvích elektroenergetiky a plynárenství.</w:t>
      </w:r>
    </w:p>
    <w:p>
      <w:pPr>
        <w:ind w:left="0" w:right="0"/>
      </w:pPr>
      <w:r>
        <w:rPr>
          <w:b/>
          <w:bCs/>
        </w:rPr>
        <w:t xml:space="preserve">(3)</w:t>
      </w:r>
      <w:r>
        <w:rPr/>
        <w:t xml:space="preserve"> Energetický regulační úřad v metodice cenové regulace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popíše aktuální regulační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stanoví a odůvodní délku regulačního období,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a odůvodní základní východiska a obecné principy cenové regulace v regulačním období včetně vazby na předcházející regulační období,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stanoví metody cenové regulace,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a popíše parametry cenové regulace, jejich složky a rozdělení na parametry pro regulační období a na parametry pro regulovaný rok,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způsob určení výchozích hodnot parametrů cenové regulace a jejich složek a pravidla a postupy změn hodnot parametrů cenové regulace a jejich složek v průběhu regulačního období,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stanoví a odůvodní druhy nákladů, které nelze vzhledem k charakteru činností vykonávaných příslušnými držiteli licencí zahrnout do ekonomicky oprávněných nákladů,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stanoví způsob vypořádání regulačního rozdílu.</w:t>
      </w:r>
    </w:p>
    <w:p>
      <w:pPr>
        <w:ind w:left="0" w:right="0"/>
      </w:pPr>
      <w:r>
        <w:rPr>
          <w:b/>
          <w:bCs/>
        </w:rPr>
        <w:t xml:space="preserve">(4)</w:t>
      </w:r>
      <w:r>
        <w:rPr/>
        <w:t xml:space="preserve"> Změna metodiky cenové regulace je v průběhu regulačního období možná jen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změny právní úpravy, která na ni má vliv,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mimořádné změny na trhu s elektřinou nebo na trhu s plynem nebo jiné mimořádné změny v národním hospodářství hodné zvláštního zřetele.</w:t>
      </w:r>
    </w:p>
    <w:p>
      <w:pPr>
        <w:ind w:left="0" w:right="0"/>
      </w:pPr>
      <w:r>
        <w:rPr>
          <w:b/>
          <w:bCs/>
        </w:rPr>
        <w:t xml:space="preserve">(5)</w:t>
      </w:r>
      <w:r>
        <w:rPr/>
        <w:t xml:space="preserve"> V případě změny metodiky cenové regulace Energetický regulační úřad postupuje podle </w:t>
      </w:r>
      <w:r>
        <w:rPr/>
        <w:t xml:space="preserve">§ 17e</w:t>
      </w:r>
      <w:r>
        <w:rPr/>
        <w:t xml:space="preserve"> odst. 8 a 9.</w:t>
      </w:r>
    </w:p>
    <w:p>
      <w:pPr>
        <w:pStyle w:val="Heading3"/>
      </w:pPr>
      <w:r>
        <w:rPr>
          <w:b/>
          <w:bCs/>
        </w:rPr>
        <w:t xml:space="preserve">§ 19c</w:t>
      </w:r>
      <w:r>
        <w:rPr>
          <w:rStyle w:val="hidden"/>
        </w:rPr>
        <w:t xml:space="preserve"> -</w:t>
      </w:r>
      <w:br/>
      <w:r>
        <w:rPr/>
        <w:t xml:space="preserve">Hodnoty parametrů cenové regulace související služby v elektroenergetice a související služby v plynárenství</w:t>
      </w:r>
    </w:p>
    <w:p>
      <w:pPr>
        <w:ind w:left="0" w:right="0"/>
      </w:pPr>
      <w:r>
        <w:rPr>
          <w:b/>
          <w:bCs/>
        </w:rPr>
        <w:t xml:space="preserve">(1)</w:t>
      </w:r>
      <w:r>
        <w:rPr/>
        <w:t xml:space="preserve"> Při regulaci ceny související služby v elektroenergetice a související služby v plynárenství stanoví Energetický regulační úřad hodnoty parametrů pro regulační období a hodnoty parametrů pro regulovaný rok pro provozovatele přenosové soustavy, provozovatele přepravní soustavy, provozovatele regionální distribuční soustavy a pro operátora trhu a na jejich základě následně vydává cenové rozhodnutí.</w:t>
      </w:r>
    </w:p>
    <w:p>
      <w:pPr>
        <w:ind w:left="0" w:right="0"/>
      </w:pPr>
      <w:r>
        <w:rPr>
          <w:b/>
          <w:bCs/>
        </w:rPr>
        <w:t xml:space="preserve">(2)</w:t>
      </w:r>
      <w:r>
        <w:rPr/>
        <w:t xml:space="preserve"> Při stanovení hodnot parametrů postupuje Energetický regulační úřad v souladu s metodikou cenové regulace. Hodnoty parametrů stanoví Energetický regulační úřad do 30. září; v případě provozovatele přepravní soustavy se hodnoty parametrů stanoví ve lhůtě podle přímo použitelného předpisu Evropské unie upravujícího kodex sítě harmonizovaných struktur přepravních sazeb pro zemní plyn</w:t>
      </w:r>
      <w:r>
        <w:rPr>
          <w:vertAlign w:val="superscript"/>
        </w:rPr>
        <w:t xml:space="preserve">49</w:t>
      </w:r>
      <w:r>
        <w:rPr/>
        <w:t xml:space="preserve">)</w:t>
      </w:r>
      <w:r>
        <w:rPr/>
        <w:t xml:space="preserve">.</w:t>
      </w:r>
    </w:p>
    <w:p>
      <w:pPr>
        <w:pStyle w:val="Heading3"/>
      </w:pPr>
      <w:r>
        <w:rPr>
          <w:b/>
          <w:bCs/>
        </w:rPr>
        <w:t xml:space="preserve">§ 19d</w:t>
      </w:r>
      <w:r>
        <w:rPr>
          <w:rStyle w:val="hidden"/>
        </w:rPr>
        <w:t xml:space="preserve"> -</w:t>
      </w:r>
      <w:br/>
      <w:r>
        <w:rPr/>
        <w:t xml:space="preserve">Mimořádná tržní situace</w:t>
      </w:r>
    </w:p>
    <w:p>
      <w:pPr>
        <w:ind w:left="0" w:right="0"/>
      </w:pPr>
      <w:r>
        <w:rPr>
          <w:b/>
          <w:bCs/>
        </w:rPr>
        <w:t xml:space="preserve">(1)</w:t>
      </w:r>
      <w:r>
        <w:rPr/>
        <w:t xml:space="preserve"> Nastane-li mimořádná tržní situace na trhu s elektřinou nebo plynem, může vláda nařízením stanovit ceny elektřiny nebo plynu dodávaného zákazníkům nebo jiným účastníkům trhu s elektřinou nebo plynem.</w:t>
      </w:r>
    </w:p>
    <w:p>
      <w:pPr>
        <w:ind w:left="0" w:right="0"/>
      </w:pPr>
      <w:r>
        <w:rPr>
          <w:b/>
          <w:bCs/>
        </w:rPr>
        <w:t xml:space="preserve">(2)</w:t>
      </w:r>
      <w:r>
        <w:rPr/>
        <w:t xml:space="preserve"> Vláda při mimořádné tržní situaci může dále v nezbytném rozsahu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uložit povinnost výroby elektřiny nebo plynu nebo dodávky elektřiny nebo plynu pro zákazníky nebo jiné účastníky trhu s elektřinou nebo plynem nebo výrobce tepelné energie za stanovených podmínek,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uložit povinnost nabídky elektřiny nebo plynu nebo podpůrných služeb na organizovaných trzích nebo určeným osobám za stanovených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zakázat obchodování s elektřinou nebo plynem na organizovaných trzích nebo jiné způsoby obchodování s elektřinou nebo plynem.</w:t>
      </w:r>
    </w:p>
    <w:p>
      <w:pPr>
        <w:ind w:left="0" w:right="0"/>
      </w:pPr>
      <w:r>
        <w:rPr>
          <w:b/>
          <w:bCs/>
        </w:rPr>
        <w:t xml:space="preserve">(3)</w:t>
      </w:r>
      <w:r>
        <w:rPr/>
        <w:t xml:space="preserve"> Vláda vydává nařízení podle odstavců 1 a 2 na dobu nejvýše 12 měsíců. Pokud mimořádná tržní situace přetrvává, může vláda vydat nařízení opakovaně. Pomine-li mimořádná tržní situace, vláda nařízení neprodleně zruší i před uplynutím doby, na kterou bylo vydáno.</w:t>
      </w:r>
    </w:p>
    <w:p>
      <w:pPr>
        <w:ind w:left="0" w:right="0"/>
      </w:pPr>
      <w:r>
        <w:rPr>
          <w:b/>
          <w:bCs/>
        </w:rPr>
        <w:t xml:space="preserve">(4)</w:t>
      </w:r>
      <w:r>
        <w:rPr/>
        <w:t xml:space="preserve"> Vláda může nařízením současně se stanovením cen podle odstavce 1 stanovit rovněž rozsah odběru nebo dodávky elektřiny nebo plynu a kategorie účastníků trhu s elektřinou nebo plynem, na které se stanovené ceny uplatní, rozsah a způsob poskytnutí informací a podkladů účastníkem trhu s elektřinou nebo plynem, na kterého se stanovené ceny uplatní, dodavateli elektřiny nebo plynu, a další podmínky pro uplatnění stanovených cen. Tyto podmínky se považují za další věcné podmínky pro uplatnění stanovené formy regulace cen podle zákona o cenách. Vláda může dále současně se stanovením cen stanovit nejvyšší přípustný rozsah majetkového prospěchu, který může účastník trhu s elektřinou nebo plynem, který není spotřebitelem, získat dodávkou nebo odběrem elektřiny nebo plynu za stanovenou cenu.</w:t>
      </w:r>
    </w:p>
    <w:p>
      <w:pPr>
        <w:ind w:left="0" w:right="0"/>
      </w:pPr>
      <w:r>
        <w:rPr>
          <w:b/>
          <w:bCs/>
        </w:rPr>
        <w:t xml:space="preserve">(5)</w:t>
      </w:r>
      <w:r>
        <w:rPr/>
        <w:t xml:space="preserve"> Stanoví-li vláda nařízením podle odstavce 4 věcné podmínky pro uplatnění stanovených cen, jejichž splnění závisí na poskytnutí vládou stanovených informací nebo podkladů dodavateli elektřiny nebo plynu, je účastník trhu s elektřinou nebo plynem, který tyto informace nebo podklady poskytuje, povinen poskytnout je úplně, správně a pravdivě.</w:t>
      </w:r>
    </w:p>
    <w:p>
      <w:pPr>
        <w:ind w:left="0" w:right="0"/>
      </w:pPr>
      <w:r>
        <w:rPr>
          <w:b/>
          <w:bCs/>
        </w:rPr>
        <w:t xml:space="preserve">(6)</w:t>
      </w:r>
      <w:r>
        <w:rPr/>
        <w:t xml:space="preserve"> Ustanovení </w:t>
      </w:r>
      <w:r>
        <w:rPr/>
        <w:t xml:space="preserve">§ 17</w:t>
      </w:r>
      <w:r>
        <w:rPr/>
        <w:t xml:space="preserve"> odst. 12 o regulaci cen při mimořádné tržní situaci není dotčeno.</w:t>
      </w:r>
    </w:p>
    <w:p>
      <w:pPr>
        <w:ind w:left="0" w:right="0"/>
      </w:pPr>
      <w:r>
        <w:rPr>
          <w:b/>
          <w:bCs/>
        </w:rPr>
        <w:t xml:space="preserve">(7)</w:t>
      </w:r>
      <w:r>
        <w:rPr/>
        <w:t xml:space="preserve"> Za mimořádné tržní situace může Ministerstvo financí účastníkovi s elektřinou nebo plynem poskytnout k odvrácení škod v národním hospodářství nebo k řešení mimořádné tržní situace zápůjčku nebo úvěr. Podmínky pro poskytnutí zápůjčky nebo úvěru stanoví vláda nařízením. O poskytnutí zápůjčky nebo úvěru rozhoduje vláda. K financujícím operacím zápůjčky nebo úvěru se pro omezení úrokových, měnových či jiných rizik nesjednávají obchody s investičními nástroji, včetně derivátů.</w:t>
      </w:r>
    </w:p>
    <w:p>
      <w:pPr>
        <w:ind w:left="0" w:right="0"/>
      </w:pPr>
      <w:r>
        <w:rPr>
          <w:b/>
          <w:bCs/>
        </w:rPr>
        <w:t xml:space="preserve">(8)</w:t>
      </w:r>
      <w:r>
        <w:rPr/>
        <w:t xml:space="preserve"> Zápůjčky a úvěry poskytnuté podle odstavce 7 nejsou výdajem státního rozpočtu, splátky těchto zápůjček a úvěrů nejsou příjmem státního rozpočtu a úroky a jiné příjmy z těchto zápůjček a úvěrů jsou příjmem státního rozpočtu.</w:t>
      </w:r>
    </w:p>
    <w:p>
      <w:pPr>
        <w:ind w:left="0" w:right="0"/>
      </w:pPr>
      <w:r>
        <w:rPr>
          <w:b/>
          <w:bCs/>
        </w:rPr>
        <w:t xml:space="preserve">(9)</w:t>
      </w:r>
      <w:r>
        <w:rPr/>
        <w:t xml:space="preserve"> Za mimořádné tržní situace může vláda účastníkovi s elektřinou nebo plynem poskytnout k odvrácení škod v národním hospodářství nebo k řešení mimořádné tržní situace státní záruku. Podmínky pro poskytnutí státní záruky stanoví vláda nařízením.</w:t>
      </w:r>
    </w:p>
    <w:p>
      <w:pPr>
        <w:pStyle w:val="Heading3"/>
      </w:pPr>
      <w:r>
        <w:rPr>
          <w:b/>
          <w:bCs/>
        </w:rPr>
        <w:t xml:space="preserve">§ 19e</w:t>
      </w:r>
      <w:r>
        <w:rPr>
          <w:rStyle w:val="hidden"/>
        </w:rPr>
        <w:t xml:space="preserve"> -</w:t>
      </w:r>
      <w:br/>
      <w:r>
        <w:rPr/>
        <w:t xml:space="preserve">Ceny elektřiny nebo plynu v mimořádné tržní situaci</w:t>
      </w:r>
    </w:p>
    <w:p>
      <w:pPr>
        <w:ind w:left="0" w:right="0"/>
      </w:pPr>
      <w:r>
        <w:rPr>
          <w:b/>
          <w:bCs/>
        </w:rPr>
        <w:t xml:space="preserve">(1)</w:t>
      </w:r>
      <w:r>
        <w:rPr/>
        <w:t xml:space="preserve"> Je-li ve smlouvě sjednána cena elektřiny nebo plynu, která je vyšší než cena stanovená vládou, platí po dobu účinnosti nařízení vlády za ujednanou cena stanovená vládou.</w:t>
      </w:r>
    </w:p>
    <w:p>
      <w:pPr>
        <w:ind w:left="0" w:right="0"/>
      </w:pPr>
      <w:r>
        <w:rPr>
          <w:b/>
          <w:bCs/>
        </w:rPr>
        <w:t xml:space="preserve">(2)</w:t>
      </w:r>
      <w:r>
        <w:rPr/>
        <w:t xml:space="preserve"> Je-li ve smlouvě sjednaný způsob určení ceny přímo závislý nebo odvozený od změn ceny elektřiny nebo plynu na organizovaných trzích s elektřinou nebo plynem a cena elektřiny nebo plynu dodaného za zúčtovací období, které alespoň zčásti spadá do doby účinnosti nařízení vlády, je vyšší než cena za energetickou jednotku stanovená vládou, platí po tuto část zúčtovacího období za ujednanou cena stanovená vládou.</w:t>
      </w:r>
    </w:p>
    <w:p>
      <w:pPr>
        <w:ind w:left="0" w:right="0"/>
      </w:pPr>
      <w:r>
        <w:rPr>
          <w:b/>
          <w:bCs/>
        </w:rPr>
        <w:t xml:space="preserve">(3)</w:t>
      </w:r>
      <w:r>
        <w:rPr/>
        <w:t xml:space="preserve"> Pokud vláda stanovila rozsah odběru nebo dodávky elektřiny nebo plynu, na který se uplatní stanovené ceny, platí za ujednanou cena podle odstavce 1 nebo 2 pouze na stanovený rozsah odběru nebo dodávky elektřiny nebo plynu; pro ostatní odběr nebo dodávku elektřiny nebo plynu platí nadále cena ujednaná.</w:t>
      </w:r>
    </w:p>
    <w:p>
      <w:pPr>
        <w:ind w:left="0" w:right="0"/>
      </w:pPr>
      <w:r>
        <w:rPr>
          <w:b/>
          <w:bCs/>
        </w:rPr>
        <w:t xml:space="preserve">(4)</w:t>
      </w:r>
      <w:r>
        <w:rPr/>
        <w:t xml:space="preserve"> V případech podle odstavce 1 nebo 2 se ustanovení </w:t>
      </w:r>
      <w:hyperlink r:id="rId16" w:history="1">
        <w:r>
          <w:rPr>
            <w:color w:val="darkblue"/>
            <w:u w:val="single"/>
          </w:rPr>
          <w:t xml:space="preserve">§ 7</w:t>
        </w:r>
      </w:hyperlink>
      <w:r>
        <w:rPr/>
        <w:t xml:space="preserve"> zákona o cenách nepoužije.</w:t>
      </w:r>
    </w:p>
    <w:p>
      <w:pPr>
        <w:ind w:left="0" w:right="0"/>
      </w:pPr>
      <w:r>
        <w:rPr>
          <w:b/>
          <w:bCs/>
        </w:rPr>
        <w:t xml:space="preserve">(5)</w:t>
      </w:r>
      <w:r>
        <w:rPr/>
        <w:t xml:space="preserve"> Dodavatel elektřiny nebo plynu je povinen do 30 dnů ode dne vyhlášení nařízení vlády stanovit novou výši zálohových plateb a zaslat spotřebiteli nebo podnikající fyzické osobě odebírající elektřinu z hladiny nízkého napětí nebo s roční spotřebou plynu do 630 MWh nový předpis zálohových plateb. Nová výše zálohových plateb musí zohledňovat dodávku elektřiny nebo plynu za cenu stanovenou vládou.</w:t>
      </w:r>
    </w:p>
    <w:p>
      <w:pPr>
        <w:pStyle w:val="Heading3"/>
      </w:pPr>
      <w:r>
        <w:rPr>
          <w:b/>
          <w:bCs/>
        </w:rPr>
        <w:t xml:space="preserve">§ 19f</w:t>
      </w:r>
      <w:r>
        <w:rPr>
          <w:rStyle w:val="hidden"/>
        </w:rPr>
        <w:t xml:space="preserve"> -</w:t>
      </w:r>
      <w:br/>
      <w:r>
        <w:rPr/>
        <w:t xml:space="preserve">Úhrada prokazatelné ztráty a přiměřeného zisku v mimořádné tržní situaci</w:t>
      </w:r>
    </w:p>
    <w:p>
      <w:pPr>
        <w:ind w:left="0" w:right="0"/>
      </w:pPr>
      <w:r>
        <w:rPr>
          <w:b/>
          <w:bCs/>
        </w:rPr>
        <w:t xml:space="preserve">(1)</w:t>
      </w:r>
      <w:r>
        <w:rPr/>
        <w:t xml:space="preserve"> Nepokrývá-li stanovená cena v mimořádné tržní situaci oprávněné náklady na zajištění dodávky elektřiny nebo plynu, má účastník trhu s elektřinou nebo plynem dodávající elektřinu nebo plyn právo na úhradu prokazatelné ztráty vzniklé z důvodu dodávky elektřiny nebo plynu za stanovenou cenu a přiměřeného zisku.</w:t>
      </w:r>
    </w:p>
    <w:p>
      <w:pPr>
        <w:ind w:left="0" w:right="0"/>
      </w:pPr>
      <w:r>
        <w:rPr>
          <w:b/>
          <w:bCs/>
        </w:rPr>
        <w:t xml:space="preserve">(2)</w:t>
      </w:r>
      <w:r>
        <w:rPr/>
        <w:t xml:space="preserve"> Prokazatelnou ztrátu a přiměřený zisk hradí operátor trhu. Operátor trhu je povinen hradit prokazatelnou ztrátu a přiměřený zisk na základě žádosti o úhradu prokazatelné ztráty a přiměřeného zisku a poskytnutí stanovených podkladů za stanovené období. Žádost podle věty první a poskytnuté podklady předá operátor trhu neprodleně Energetickému regulačnímu úřadu k vyjádření.</w:t>
      </w:r>
    </w:p>
    <w:p>
      <w:pPr>
        <w:ind w:left="0" w:right="0"/>
      </w:pPr>
      <w:r>
        <w:rPr>
          <w:b/>
          <w:bCs/>
        </w:rPr>
        <w:t xml:space="preserve">(3)</w:t>
      </w:r>
      <w:r>
        <w:rPr/>
        <w:t xml:space="preserve"> Platby operátora trhu na úhradu prokazatelné ztráty a přiměřeného zisku za stanovené období uhrazené před vypořádáním plateb se považují za zálohové platby. Operátor trhu a účastník trhu s elektřinou nebo plynem, který žádá o úhradu prokazatelné ztráty a přiměřeného zisku, jsou povinni po skončení stanoveného období vypořádat rozdíly mezi zálohovými platbami na úhradu prokazatelné ztráty a přiměřeného zisku a výší prokazatelné ztráty a přiměřeného zisku za stanovené období.</w:t>
      </w:r>
    </w:p>
    <w:p>
      <w:pPr>
        <w:ind w:left="0" w:right="0"/>
      </w:pPr>
      <w:r>
        <w:rPr>
          <w:b/>
          <w:bCs/>
        </w:rPr>
        <w:t xml:space="preserve">(4)</w:t>
      </w:r>
      <w:r>
        <w:rPr/>
        <w:t xml:space="preserve"> Účastník trhu s elektřinou nebo plynem je povinen uvést v žádosti o úhradu prokazatelné ztráty a přiměřeného zisku a v podkladech poskytnutých operátorovi trhu úplné, správné a pravdivé údaje.</w:t>
      </w:r>
    </w:p>
    <w:p>
      <w:pPr>
        <w:ind w:left="0" w:right="0"/>
      </w:pPr>
      <w:r>
        <w:rPr>
          <w:b/>
          <w:bCs/>
        </w:rPr>
        <w:t xml:space="preserve">(5)</w:t>
      </w:r>
      <w:r>
        <w:rPr/>
        <w:t xml:space="preserve"> Má-li Energetický regulační úřad po ověření údajů z žádosti a poskytnutých podkladů pochybnosti o správnosti výpočtu prokazatelné ztráty nebo přiměřeného zisku, sdělí tuto skutečnost ve stanovené lhůtě společně s důvody operátorovi trhu a účastníkovi trhu s elektřinou nebo plynem, který žádost operátorovi trhu podal. Operátor trhu vyzve účastníka trhu s elektřinou nebo plynem k úpravě výpočtu prokazatelné ztráty a přiměřeného zisku nebo k prokázání správnosti výpočtu prokazatelné ztráty a přiměřeného zisku. Operátor trhu neprodleně předá novou žádost účastníka trhu s elektřinou nebo plynem s upraveným výpočtem prokazatelné ztráty a přiměřeného zisku nebo podklady prokazující správnost výpočtu prokazatelné ztráty a přiměřeného zisku Energetickému regulačnímu úřadu. Pokud má Energetický regulační úřad i nadále pochybnosti o správnosti výpočtu prokazatelné ztráty nebo přiměřeného zisku, poskytnutí úhrady zcela nebo zčásti zakáže rozhodnutím, které je prvním úkonem v řízení. Rozklad proti tomuto rozhodnutí nemá odkladný účinek. To nebrání podání nové žádosti o úhradu prokazatelné ztráty a přiměřeného zisku za stanovené období i po uplynutí stanoveného termínu.</w:t>
      </w:r>
    </w:p>
    <w:p>
      <w:pPr>
        <w:ind w:left="0" w:right="0"/>
      </w:pPr>
      <w:r>
        <w:rPr>
          <w:b/>
          <w:bCs/>
        </w:rPr>
        <w:t xml:space="preserve">(6)</w:t>
      </w:r>
      <w:r>
        <w:rPr/>
        <w:t xml:space="preserve"> Operátor trhu má právo na úhradu finančních prostředků poskytovaných na úhradu prokazatelné ztráty a přiměřeného zisku podle odstavce 1 dotací ze státního rozpočtu. O poskytnutí dotace rozhoduje ministerstvo na základě žádosti operátora trhu. Ministerstvo poskytuje dotaci v rozsahu předpokládaných finančních prostředků na úhradu prokazatelné ztráty a přiměřeného zisku účastníkům trhu s elektřinou nebo plynem podle odstavce 1 před úhradou plateb účastníkům trhu za stanovené období.</w:t>
      </w:r>
    </w:p>
    <w:p>
      <w:pPr>
        <w:ind w:left="0" w:right="0"/>
      </w:pPr>
      <w:r>
        <w:rPr>
          <w:b/>
          <w:bCs/>
        </w:rPr>
        <w:t xml:space="preserve">(7)</w:t>
      </w:r>
      <w:r>
        <w:rPr/>
        <w:t xml:space="preserve"> Při úhradě prokazatelné ztráty a přiměřeného zisku v nesprávné výši se postupuje podle </w:t>
      </w:r>
      <w:r>
        <w:rPr/>
        <w:t xml:space="preserve">§ 97</w:t>
      </w:r>
      <w:r>
        <w:rPr/>
        <w:t xml:space="preserve">.</w:t>
      </w:r>
    </w:p>
    <w:p>
      <w:pPr>
        <w:ind w:left="0" w:right="0"/>
      </w:pPr>
      <w:r>
        <w:rPr>
          <w:b/>
          <w:bCs/>
        </w:rPr>
        <w:t xml:space="preserve">(8)</w:t>
      </w:r>
      <w:r>
        <w:rPr/>
        <w:t xml:space="preserve"> Vláda nařízením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rozsah oprávněných nákladů na zajištění dodávky elektřiny nebo plynu, způsob výpočtu prokazatelné ztráty a přiměřeného zisku, rozhodný den pro výpočet prokazatelné ztráty a přiměřeného zisku a období, za které se prokazatelná ztráta a přiměřený zisk hradí,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postup a termíny vypořádání rozdílu mezi zálohovými platbami a výší prokazatelné ztráty a přiměřeného zisku za stanovené období,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termíny pro podávání a náležitosti žádosti o úhradu prokazatelné ztráty a přiměřeného zisku, rozsah podkladů poskytovaných operátorovi trhu a způsob podávání žádosti o úhradu prokazatelné ztráty a přiměřeného zisku operátorovi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a termíny pro úhradu prokazatelné ztráty a přiměřeného zisku,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a termíny pro poskytování dotace na úhradu finančních prostředků operátorovi trhu.</w:t>
      </w:r>
    </w:p>
    <w:p>
      <w:pPr>
        <w:pStyle w:val="Heading3"/>
      </w:pPr>
      <w:r>
        <w:rPr>
          <w:b/>
          <w:bCs/>
        </w:rPr>
        <w:t xml:space="preserve">§ 19g</w:t>
      </w:r>
      <w:r>
        <w:rPr>
          <w:rStyle w:val="hidden"/>
        </w:rPr>
        <w:t xml:space="preserve"> -</w:t>
      </w:r>
      <w:br/>
      <w:r>
        <w:rPr/>
        <w:t xml:space="preserve">Zajištění dodávek elektřiny nebo plynu v mimořádné tržní situaci za stanovenou cenu</w:t>
      </w:r>
    </w:p>
    <w:p>
      <w:pPr>
        <w:ind w:left="0" w:right="0"/>
      </w:pPr>
      <w:r>
        <w:rPr>
          <w:b/>
          <w:bCs/>
        </w:rPr>
        <w:t xml:space="preserve">(1)</w:t>
      </w:r>
      <w:r>
        <w:rPr/>
        <w:t xml:space="preserve"> Pokud zákazník, který nemá pro období účinnosti nařízení vlády o stanovení cen zajištěnu dodávku elektřiny nebo plynu, požádá obchodníka s elektřinou nebo obchodníka s plynem, který je dodavatelem poslední instance uvnitř vymezeného území držitele licence na distribuci elektřiny nebo plynu podle </w:t>
      </w:r>
      <w:r>
        <w:rPr/>
        <w:t xml:space="preserve">§ 12a</w:t>
      </w:r>
      <w:r>
        <w:rPr/>
        <w:t xml:space="preserve"> odst. 1, o zajištění dodávek elektřiny nebo plynu, je obchodník s elektřinou nebo obchodník s plynem povinen neprodleně sjednat se zákazníkem smlouvu o sdružených službách dodávky elektřiny nebo plynu nebo smlouvu o dodávce elektřiny nebo plynu na dobu neurčitou za cenu a věcných podmínek stanovených vládou.</w:t>
      </w:r>
    </w:p>
    <w:p>
      <w:pPr>
        <w:ind w:left="0" w:right="0"/>
      </w:pPr>
      <w:r>
        <w:rPr>
          <w:b/>
          <w:bCs/>
        </w:rPr>
        <w:t xml:space="preserve">(2)</w:t>
      </w:r>
      <w:r>
        <w:rPr/>
        <w:t xml:space="preserve"> Povinnost obchodníka s elektřinou nebo obchodníka s plynem sjednat smlouvu podle odstavce 1 se nevztahuje na dodávky elektřiny nebo plynu zákazníkům, na které se neuplatní cena stanovená vládou nebo s roční spotřebou plynu nad 630 MWh. Povinnost obchodníka s elektřinou nebo obchodníka s plynem sjednat smlouvu podle odstavce 1 se dále nevztahuje na dodávky elektřiny nebo plynu zákazníkům, kteří jsou vůči tomuto obchodníkovi s elektřinou nebo obchodníkovi s plynem v prodlení s úhradou jakékoliv platby za dodávku elektřiny nebo plynu nebo související služby.</w:t>
      </w:r>
    </w:p>
    <w:p>
      <w:pPr>
        <w:ind w:left="0" w:right="0"/>
      </w:pPr>
      <w:r>
        <w:rPr>
          <w:b/>
          <w:bCs/>
        </w:rPr>
        <w:t xml:space="preserve">(3)</w:t>
      </w:r>
      <w:r>
        <w:rPr/>
        <w:t xml:space="preserve"> Nastane-li v období, pro které vláda stanovila ceny, některá ze skutečností podle </w:t>
      </w:r>
      <w:r>
        <w:rPr/>
        <w:t xml:space="preserve">§ 12a</w:t>
      </w:r>
      <w:r>
        <w:rPr/>
        <w:t xml:space="preserve"> odst. 2, je dodavatel poslední instance povinen v tomto období dodávat elektřinu nebo plyn za cenu stanovenou vládou. Ustanovení tohoto zákona o povinnosti zajištění dodávky poslední instance za cenu regulovanou Energetickým regulačním úřadem se po dobu účinnosti nařízení vlády o stanovení cen nepoužijí.</w:t>
      </w:r>
    </w:p>
    <w:p>
      <w:pPr>
        <w:pStyle w:val="Heading3"/>
      </w:pPr>
      <w:r>
        <w:rPr>
          <w:b/>
          <w:bCs/>
        </w:rPr>
        <w:t xml:space="preserve">§ 20</w:t>
      </w:r>
      <w:r>
        <w:rPr>
          <w:rStyle w:val="hidden"/>
        </w:rPr>
        <w:t xml:space="preserve"> -</w:t>
      </w:r>
      <w:br/>
      <w:r>
        <w:rPr/>
        <w:t xml:space="preserve">Regulační výkazy</w:t>
      </w:r>
    </w:p>
    <w:p>
      <w:pPr>
        <w:ind w:left="0" w:right="0"/>
      </w:pPr>
      <w:r>
        <w:rPr>
          <w:b/>
          <w:bCs/>
        </w:rPr>
        <w:t xml:space="preserve">(1)</w:t>
      </w:r>
      <w:r>
        <w:rPr/>
        <w:t xml:space="preserve">  Držitel licence na přenos elektřiny, přepravu plynu, uskladňování plynu nebo distribuci elektřiny nebo plynu, k jehož distribuční soustavě je připojeno více než 90 000 odběrných míst zákazníků nebo jehož distribuční soustava je přímo připojena k přenosové soustavě nebo k přepravní soustavě a držitel licence na činnosti operátora trhu, je povinen uvést v účtovém rozvrhu účty pro účtování o nákladech a výnosech, výsledku hospodaření, aktivech a pasivech odděleně za každou z těchto licencovaných činností. Držitel licence na obchod s elektřinou, který je povinně vykupujícím podle zákona o podporovaných zdrojích energie, a držitel licence na činnosti operátora trhu jsou povinni účtovat o nákladech a výnosech a výsledku hospodaření odděleně za činnosti související s podporou elektřiny z podporovaných zdrojů energie.</w:t>
      </w:r>
    </w:p>
    <w:p>
      <w:pPr>
        <w:ind w:left="0" w:right="0"/>
      </w:pPr>
      <w:r>
        <w:rPr>
          <w:b/>
          <w:bCs/>
        </w:rPr>
        <w:t xml:space="preserve">(2)</w:t>
      </w:r>
      <w:r>
        <w:rPr/>
        <w:t xml:space="preserve"> Držitel licence na přepravu plynu, uskladňování plynu a distribuci plynu, k jehož distribuční soustavě je připojeno více než 90 000 odběrných míst zákazníků, je povinen v příloze v účetní závěrce uvést veškeré smluvní vztahy, s výjimkou smluvních vztahů uzavíraných podle tohoto zákona, s vymezením jejich předmětu, uskutečněné s osobou, se kterou držitel licence tvoří holding nebo je součástí téhož holdingu nebo jiného podnikatelského seskupení, a jejichž hodnota převyšuje hodnotu nadlimitní veřejné zakázky</w:t>
      </w:r>
      <w:r>
        <w:rPr>
          <w:vertAlign w:val="superscript"/>
        </w:rPr>
        <w:t xml:space="preserve">9a</w:t>
      </w:r>
      <w:r>
        <w:rPr/>
        <w:t xml:space="preserve">)</w:t>
      </w:r>
      <w:r>
        <w:rPr/>
        <w:t xml:space="preserve">.</w:t>
      </w:r>
    </w:p>
    <w:p>
      <w:pPr>
        <w:ind w:left="0" w:right="0"/>
      </w:pPr>
      <w:r>
        <w:rPr>
          <w:b/>
          <w:bCs/>
        </w:rPr>
        <w:t xml:space="preserve">(3)</w:t>
      </w:r>
      <w:r>
        <w:rPr/>
        <w:t xml:space="preserve"> Držitel licence na distribuci elektřiny nebo plynu, k jehož soustavě je připojeno méně než 90 000 odběrných míst zákazníků nebo jehož distribuční soustava je přímo připojena k přenosové soustavě nebo k přepravní soustavě, a držitel licence na výrobu nebo rozvod tepelné energie účtuje o nákladech a výnosech a výsledku hospodaření odděleně zvlášť za každou z licencovaných činností v souladu se zvláštním právním předpisem</w:t>
      </w:r>
      <w:r>
        <w:rPr>
          <w:vertAlign w:val="superscript"/>
        </w:rPr>
        <w:t xml:space="preserve">9b</w:t>
      </w:r>
      <w:r>
        <w:rPr/>
        <w:t xml:space="preserve">)</w:t>
      </w:r>
      <w:r>
        <w:rPr/>
        <w:t xml:space="preserve">.</w:t>
      </w:r>
    </w:p>
    <w:p>
      <w:pPr>
        <w:ind w:left="0" w:right="0"/>
      </w:pPr>
      <w:r>
        <w:rPr>
          <w:b/>
          <w:bCs/>
        </w:rPr>
        <w:t xml:space="preserve">(4)</w:t>
      </w:r>
      <w:r>
        <w:rPr/>
        <w:t xml:space="preserve"> Pokud auditor při ověřování účetní závěrky</w:t>
      </w:r>
      <w:r>
        <w:rPr>
          <w:vertAlign w:val="superscript"/>
        </w:rPr>
        <w:t xml:space="preserve">9b</w:t>
      </w:r>
      <w:r>
        <w:rPr/>
        <w:t xml:space="preserve">)</w:t>
      </w:r>
      <w:r>
        <w:rPr/>
        <w:t xml:space="preserve"> držitele licence uvedeného v odstavci 1 zjistí křížové subvence mezi jednotlivými licencovanými činnostmi vykonávanými týmž držitelem licence nebo mezi licencovanou činností a jinými podnikatelskými činnostmi vykonávanými týmž držitelem licence, které vedou k diskriminaci, uvede tuto skutečnost ve zprávě auditora.</w:t>
      </w:r>
    </w:p>
    <w:p>
      <w:pPr>
        <w:ind w:left="0" w:right="0"/>
      </w:pPr>
      <w:r>
        <w:rPr>
          <w:b/>
          <w:bCs/>
        </w:rPr>
        <w:t xml:space="preserve">(5)</w:t>
      </w:r>
      <w:r>
        <w:rPr/>
        <w:t xml:space="preserve">  Vlastník nebo propachtovatel energetického zařízení, který s držitelem licence, který používá k výkonu licencované činnosti toto energetické zařízení, tvoří holding nebo je členem téhož holdingu nebo jiného podnikatelského seskupení, je povinen uvést v účtovém rozvrhu účty pro účtování o nákladech a výnosech z vlastnictví nebo pachtu tohoto energetického zařízení. Takový vlastník nebo propachtovatel energetického zařízení je povinen poskytovat Energetickému regulačnímu úřadu na vyžádání úplné a pravdivé informace a podklady potřebné pro výkon jejich zákonem stanovených oprávnění, umožnit jim nahlížet do účetních a jiných dokladů, pořídit z nich kopie nebo opisy a poskytnout k nim vysvětlení.</w:t>
      </w:r>
    </w:p>
    <w:p>
      <w:pPr>
        <w:ind w:left="0" w:right="0"/>
      </w:pPr>
      <w:r>
        <w:rPr>
          <w:b/>
          <w:bCs/>
        </w:rPr>
        <w:t xml:space="preserve">(6)</w:t>
      </w:r>
      <w:r>
        <w:rPr/>
        <w:t xml:space="preserve">  Držitel licence na přenos elektřiny, přepravu plynu, uskladňování plynu, činnosti operátora trhu, distribuci elektřiny, distribuci plynu, na obchod s elektřinou, který je povinně vykupujícím podle zákona o podporovaných zdrojích energie, držitel licence na výrobu tepelné energie a držitel licence na rozvod tepelné energie, jehož celkový roční objem tržeb za všechny dodávky tepelné energie přesahuje 2 500 000 Kč, je povinen sestavovat regulační výkazy a předkládat je Energetickému regulačnímu úřadu. Na žádost Energetického regulačního úřadu je osoba předkládající regulační výkazy povinna předložit jedno vyhotovení regulačních výkazů, ze kterého byly odstraněny údaje mající charakter obchodního tajemství nebo důvěrné informace.</w:t>
      </w:r>
    </w:p>
    <w:p>
      <w:pPr>
        <w:ind w:left="0" w:right="0"/>
      </w:pPr>
      <w:r>
        <w:rPr>
          <w:b/>
          <w:bCs/>
        </w:rPr>
        <w:t xml:space="preserve">(7)</w:t>
      </w:r>
      <w:r>
        <w:rPr/>
        <w:t xml:space="preserve">  Držitel licence uvedený v odstavci  1 je povinen každoročně předkládat do 30. června Energetickému regulačnímu úřadu ověřenou účetní závěrku a zprávu auditora za předcházející účetní období. Držitel licence na distribuci elektřiny nebo plynu, k jehož soustavě je připojeno méně než 90 000 odběrných míst zákazníků, výrobu nebo rozvod tepelné energie je povinen předkládat Energetickému regulačnímu úřadu ověřenou účetní závěrku a zprávu auditora za předcházející účetní období pouze na vyžádání.</w:t>
      </w:r>
    </w:p>
    <w:p>
      <w:pPr>
        <w:pStyle w:val="Heading3"/>
      </w:pPr>
      <w:r>
        <w:rPr>
          <w:b/>
          <w:bCs/>
        </w:rPr>
        <w:t xml:space="preserve">§ 20a</w:t>
      </w:r>
      <w:r>
        <w:rPr>
          <w:rStyle w:val="hidden"/>
        </w:rPr>
        <w:t xml:space="preserve"> -</w:t>
      </w:r>
      <w:br/>
      <w:r>
        <w:rPr/>
        <w:t xml:space="preserve">Operátor trhu</w:t>
      </w:r>
    </w:p>
    <w:p>
      <w:pPr>
        <w:ind w:left="0" w:right="0"/>
      </w:pPr>
      <w:r>
        <w:rPr>
          <w:b/>
          <w:bCs/>
        </w:rPr>
        <w:t xml:space="preserve">(1)</w:t>
      </w:r>
      <w:r>
        <w:rPr/>
        <w:t xml:space="preserve"> Operátor trhu je akciová společnost založená státem, jejíž akcie znějí na jméno.</w:t>
      </w:r>
    </w:p>
    <w:p>
      <w:pPr>
        <w:ind w:left="0" w:right="0"/>
      </w:pPr>
      <w:r>
        <w:rPr>
          <w:b/>
          <w:bCs/>
        </w:rPr>
        <w:t xml:space="preserve">(2)</w:t>
      </w:r>
      <w:r>
        <w:rPr/>
        <w:t xml:space="preserve"> Akcie operátora trhu vlastní stát nebo provozovatel přenosové soustavy.</w:t>
      </w:r>
    </w:p>
    <w:p>
      <w:pPr>
        <w:ind w:left="0" w:right="0"/>
      </w:pPr>
      <w:r>
        <w:rPr>
          <w:b/>
          <w:bCs/>
        </w:rPr>
        <w:t xml:space="preserve">(3)</w:t>
      </w:r>
      <w:r>
        <w:rPr/>
        <w:t xml:space="preserve"> Operátor trhu musí mít ke své činnosti licenci podle </w:t>
      </w:r>
      <w:r>
        <w:rPr/>
        <w:t xml:space="preserve">§ 4</w:t>
      </w:r>
      <w:r>
        <w:rPr/>
        <w:t xml:space="preserve"> odst. 1 písm. b) bodu 7. Operátor trhu ani právnické osoby, v nichž má operátor trhu majetkový podíl, nesmí být držitelem jiné licence uvedené v </w:t>
      </w:r>
      <w:r>
        <w:rPr/>
        <w:t xml:space="preserve">§ 4</w:t>
      </w:r>
      <w:r>
        <w:rPr/>
        <w:t xml:space="preserve">. Členem statutárního orgánu, členem dozorčí rady nebo vedoucím zaměstnancem operátora trhu nemůže být fyzická osoba, která je současně členem statutárního orgánu nebo zaměstnancem držitele licence uvedené v </w:t>
      </w:r>
      <w:r>
        <w:rPr/>
        <w:t xml:space="preserve">§ 4</w:t>
      </w:r>
      <w:r>
        <w:rPr/>
        <w:t xml:space="preserve"> odst. 1 písm. a) a písm. b) bodech 2 až 6 a v </w:t>
      </w:r>
      <w:r>
        <w:rPr/>
        <w:t xml:space="preserve">§ 4</w:t>
      </w:r>
      <w:r>
        <w:rPr/>
        <w:t xml:space="preserve"> odst. 1 písm. c).</w:t>
      </w:r>
    </w:p>
    <w:p>
      <w:pPr>
        <w:ind w:left="0" w:right="0"/>
      </w:pPr>
      <w:r>
        <w:rPr>
          <w:b/>
          <w:bCs/>
        </w:rPr>
        <w:t xml:space="preserve">(4)</w:t>
      </w:r>
      <w:r>
        <w:rPr/>
        <w:t xml:space="preserve"> Operátor trhu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organizovat krátkodobý trh s plynem a krátkodobý trh s elektřinou a ve spolupráci s provozovatelem přenosové soustavy vyrovnávací trh s regulační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odchylky za celé území České republiky a toto vyhodnocení předávat jednotlivým subjektům zúčtování a provozovateli přenosové nebo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základě vyhodnocení odchylek zajišťovat zúčtování a vypořádání odchylek subjektů zúčtování, které jsou povinny je uhradit,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informovat provozovatele přenosové soustavy, provozovatele přepravní soustavy a provozovatele zásobníků plynu nebo provozovatele distribuční soustavy o neplnění platebních povinností účastníků trhu a subjektů zúčtování vůči operátorovi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zpracovávat a zveřejňovat měsíční a roční zprávu o trhu s elektřinou a měsíční a roční zprávu o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předávat ministerstvu, Energetickému regulačnímu úřadu, provozovateli přenosové soustavy a provozovateli přepravní soustavy alespoň jednou ročně zprávu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zajistit ochranu chráněných informací,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zpracovávat podklady pro návrh Pravidel trhu s elektřinou a Pravidel trhu s plynem a předávat je ministerstvu a Energetickému regulačnímu úřadu,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a poskytovat účastníkům trhu s elektřinou nebo plynem skutečné hodnoty dodávek a odběrů elektřiny nebo plynu a další nezbytné informace související s vyúčtováním dodávek a odběrů elektřiny nebo plynu a s právem zákazníka na změnu dodavatele,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po schválení Energetickým regulačním úřadem zveřejňovat obchodní podmínky operátora trhu pro elektroenergetiku a pro plynárenství způsobem umožňujícím dálkový přístup,</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v součinnosti s provozovateli distribučních soustav zpracovávání typových diagramů dodávek, a to na základě údajů od provozovatelů distribučních soustav,</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 základě údajů předaných provozovatelem přenosové soustavy nebo provozovatelem přepravní soustavy zajišťovat zúčtování a vypořádání regulační energie nebo vyrovnávacího plynu včetně zúčtování při stavech nouze,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činnosti vykonávané v elektroenergetice a v plynárenství,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uzavřít smlouvu o zúčtování odchylek a umožnit obchodovat s elektřinou nebo plynem na jím organizovaných trzích každému, kdo o to požádá a splňuje obchodní podmínky operátora trhu pro elektroenergetiku nebo obchodní podmínky operátora trhu pro plynárenství,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případech podle § 12a oznamovat dodavateli poslední instance registrační čísla odběrných míst zákazníků a jejich předávacích míst,</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sledovat množství skladovaného plynu v jednotlivých zásobnících plynu a jejich kapacitu a bilanci služby přeshraničního využití zásobníku plynu, pokud ji provozovatel zásobníku poskytuje,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statistiku dovozu plynu ze zahraničí a jeho vývozu do zahraničí, a statistiku zákazníků, kteří změnili dodavatele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zpracovávat a předávat ministerstvu a Energetickému regulačnímu úřadu alespoň jednou měsíčně zprávu s vyhodnocením dodávek a spotřeb plynárenské soustavy včetně vyhodnocení dovozu plynu do České republiky a vývozu plynu z České republiky,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měsíční bilance o plnění bezpečnostního standardu dodávek plynu a předávat je ministerstvu a Energetickému regulačnímu úřadu,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vést evidenci výroben elektřiny, kterým provozovatel přenosové soustavy nebo provozovatel přepravní soustavy nebo provozovatel distribuční soustavy stanovil termín a podmínky připojení, a poskytovat evidované údaje ministerstvu a úřadu,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hradit výrobcům elektřiny zelený bonus a aukční bonus na elektřinu z obnovitelných zdrojů, druhotných zdrojů a vysokoúčinné kombinované výroby elektřiny a tepla,</w:t>
      </w:r>
    </w:p>
    <w:p>
      <w:pPr>
        <w:ind w:left="560" w:right="0" w:hanging="560"/>
        <w:tabs>
          <w:tab w:val="right" w:leader="none" w:pos="500"/>
          <w:tab w:val="left" w:leader="none" w:pos="560"/>
        </w:tabs>
      </w:pPr>
      <w:r>
        <w:rPr/>
        <w:t xml:space="preserve">	</w:t>
      </w:r>
      <w:r>
        <w:rPr>
          <w:b/>
          <w:bCs/>
        </w:rPr>
        <w:t xml:space="preserve">v)</w:t>
      </w:r>
      <w:r>
        <w:rPr/>
        <w:t xml:space="preserve">	</w:t>
      </w:r>
      <w:r>
        <w:rPr/>
        <w:t xml:space="preserve">hradit povinně vykupujícímu rozdíl mezi výkupní cenou a hodinovou cenou a cenu za jeho činnost,</w:t>
      </w:r>
    </w:p>
    <w:p>
      <w:pPr>
        <w:ind w:left="560" w:right="0" w:hanging="560"/>
        <w:tabs>
          <w:tab w:val="right" w:leader="none" w:pos="500"/>
          <w:tab w:val="left" w:leader="none" w:pos="560"/>
        </w:tabs>
      </w:pPr>
      <w:r>
        <w:rPr/>
        <w:t xml:space="preserve">	</w:t>
      </w:r>
      <w:r>
        <w:rPr>
          <w:b/>
          <w:bCs/>
        </w:rPr>
        <w:t xml:space="preserve">w)</w:t>
      </w:r>
      <w:r>
        <w:rPr/>
        <w:t xml:space="preserve">	</w:t>
      </w:r>
      <w:r>
        <w:rPr/>
        <w:t xml:space="preserve">hradit výrobcům tepla zelený bonus na teplo, výrobcům tepla z neobnovitelného zdroje bonus k transformaci výroby tepla a výrobcům biometanu zelený bonus na biometan,</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vydávat záruky původu energie, zajišťovat jejich evidenci včetně jejich převodů, uplatnění, vyřazení a zrušení v elektronické podobě a uznávat záruky původu vydané v zahraničí,</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zpracovávat na základě požadavku ministerstva nebo Energetického regulačního úřadu analýzy týkající se budoucí očekávané spotřeby elektřiny a plynu, vývoje trhu s elektřinou a plynem, způsobů zabezpečení dodávek elektřiny a plynu a rozvoje zdrojů,</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účastníkům trhu, kteří mají podle čl. 8 Nařízení o velkoobchodním trhu s energií povinnost oznamovat Agentuře transakce na velkoobchodních trzích s energií, poskytovat na základě smlouvy údaje z evidence o jejich obchodních transakcích včetně příkazů z obchodování, a to nejpozději ke dni vzniku vykazovací povinnosti podle Nařízení o velkoobchodním trhu s energií,</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sestavovat a zveřejňovat zbytkový energetický mix, který reprezentuje celkovou roční skladbu zdrojů energie při spotřebě elektřiny v České republice, kromě podílu pokrytého uplatněnými a vyřazenými zárukami původu, a zárukami původu převedenými do jiného členského státu,</w:t>
      </w:r>
    </w:p>
    <w:p>
      <w:pPr>
        <w:ind w:left="560" w:right="0" w:hanging="560"/>
        <w:tabs>
          <w:tab w:val="right" w:leader="none" w:pos="500"/>
          <w:tab w:val="left" w:leader="none" w:pos="560"/>
        </w:tabs>
      </w:pPr>
      <w:r>
        <w:rPr/>
        <w:t xml:space="preserve">	</w:t>
      </w:r>
      <w:r>
        <w:rPr>
          <w:b/>
          <w:bCs/>
        </w:rPr>
        <w:t xml:space="preserve">bb)</w:t>
      </w:r>
      <w:r>
        <w:rPr/>
        <w:t xml:space="preserve">	</w:t>
      </w:r>
      <w:r>
        <w:rPr/>
        <w:t xml:space="preserve">na základě údajů předávaných ministerstvem pravidelně aktualizovat seznam provozovatelů čerpacích stanic, vlastníků výdejních jednotek a provozovatelů dobíjecích stanic, v rozsahu nezbytném pro plnění svých povinností podle tohoto zákona, zákona o podporovaných zdrojích energie a zákona o ochraně ovzduší, poskytnutých ministerstvem podle zákona o pohonných hmotách, a v rámci vedení seznamu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evidovat informace o množství pohonných hmot použitých v dopravě,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evidovat informace na základě údajů pravidelně předávaných Celní správou České republiky o množství biopaliv, které bylo uvedeno do volného daňového oběhu pro dopravní účely nebo dodáno na daňové území České republiky pro dopravní účely v pohonných hmotách uvedených do volného daňového oběhu v jiném členském státě Evropské unie,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evidovat informace o množství elektřiny, která byla spotřebována v dobíjecí stanici pro dopravní účely a doložena uplatněnými zárukami původu prokazujícími původ této elektřiny z obnovitelného zdroje energie,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evidovat informace o množství elektřiny, která byla vyrobena a spotřebována pro dopravní účely přímo v odběrném místě, ve kterém je připojena dobíjecí stanice, bez využití přenosové nebo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evidovat informace o množství biometanu, který byl spotřebován v čerpací stanici nebo výdejní jednotce a doložen uplatněnými zárukami původu prokazujícími původ tohoto biometanu z obnovitelného zdroje energie,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evidovat informace o množství biometanu, který byl spotřebován v čerpací stanici nebo výdejní jednotce bez využití plynárenské soustavy včetně informací a dokladů o surovinách využitých pro výrobu tohoto biometanu.</w:t>
      </w:r>
    </w:p>
    <w:p>
      <w:pPr>
        <w:ind w:left="0" w:right="0"/>
      </w:pPr>
      <w:r>
        <w:rPr>
          <w:b/>
          <w:bCs/>
        </w:rPr>
        <w:t xml:space="preserve">(5)</w:t>
      </w:r>
      <w:r>
        <w:rPr/>
        <w:t xml:space="preserve"> Operátor trhu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výzvu ministerstva zahájit činnosti jménem České republiky a na její účet dodávat subjektům zúčtování nebo od nich odebírat za úplatu plyn, a to v případě, že Česká republika na základě přímo použitelného předpisu Evropské unie upravujícího opatření na zajištění bezpečnosti dodávek zemního plynu</w:t>
      </w:r>
      <w:r>
        <w:rPr>
          <w:vertAlign w:val="superscript"/>
        </w:rPr>
        <w:t xml:space="preserve">21</w:t>
      </w:r>
      <w:r>
        <w:rPr/>
        <w:t xml:space="preserve">)</w:t>
      </w:r>
      <w:r>
        <w:rPr/>
        <w:t xml:space="preserve"> přijme nebo poskytne mezinárodní pomoc v krizových situacích v plynárenství; toto není považováno za obchod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rozhodnutí ministerstva vyplácet finanční kompenzace nepřímých nákladů podle zákona upravujícího podmínky obchodování s povolenkami na emise skleníkových plynů.</w:t>
      </w:r>
    </w:p>
    <w:p>
      <w:pPr>
        <w:ind w:left="0" w:right="0"/>
      </w:pPr>
      <w:r>
        <w:rPr>
          <w:b/>
          <w:bCs/>
        </w:rPr>
        <w:t xml:space="preserve">(6)</w:t>
      </w:r>
      <w:r>
        <w:rPr/>
        <w:t xml:space="preserve"> Operátor trhu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údaje nezbytné pro plnění svých povinností od subjektů zúčtování a registrovaných účastníků trhu s elektřinou nebo trhu s plynem a údaje nezbytné pro zpracování zprávy o budoucí očekávané spotřebě elektřiny a plynu a o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naměřené a vyhodnocené údaje od provozovatele přenosové soustavy a provozovatele přepravní soustavy a provozovatelů distribučních soustav a zásobníků plynu a další údaje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zrušit registraci subjektu na zúčtování, který neplní platební povinnosti vůči operátorovi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vyžadovat od plynárenských podnikatelů a obchodníků s plynem údaje pro zpracování bilancí,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od plynárenských podnikatelů a obchodníků s plynem jednou až dvakrát ročně údaje ke zpracování kontrolního hodinového odečtu dodávek a spotřeb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zákazníků s roční spotřebou plynu vyšší než 400 tis. m</w:t>
      </w:r>
      <w:r>
        <w:rPr>
          <w:vertAlign w:val="superscript"/>
        </w:rPr>
        <w:t xml:space="preserve">3</w:t>
      </w:r>
      <w:r>
        <w:rPr/>
        <w:t xml:space="preserve"> a od obchodníků s plynem informace o změnách dodavatele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vyžadovat od plynárenských podnikatelů a obchodníků s plynem údaje o kapacitách a výkonech jednotlivých částí plynárenské soustavy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 úhradu složky ceny na podporu elektřiny z podporovaných zdrojů podle zákona o podporovaných zdrojích energie od účastníků trhu s elektřinou.</w:t>
      </w:r>
    </w:p>
    <w:p>
      <w:pPr>
        <w:ind w:left="0" w:right="0"/>
      </w:pPr>
      <w:r>
        <w:rPr>
          <w:b/>
          <w:bCs/>
        </w:rPr>
        <w:t xml:space="preserve">(7)</w:t>
      </w:r>
      <w:r>
        <w:rPr/>
        <w:t xml:space="preserve"> Operátor trhu má právo po schválení ministerstvem vykonávat další činnosti, jejichž ceny nepodléhají regulaci.</w:t>
      </w:r>
    </w:p>
    <w:p>
      <w:pPr>
        <w:ind w:left="0" w:right="0"/>
      </w:pPr>
      <w:r>
        <w:rPr>
          <w:b/>
          <w:bCs/>
        </w:rPr>
        <w:t xml:space="preserve">(8)</w:t>
      </w:r>
      <w:r>
        <w:rPr/>
        <w:t xml:space="preserve"> Operátor trhu vede evidenci využití obnovitelných zdrojů energie v dopravě.</w:t>
      </w:r>
    </w:p>
    <w:p>
      <w:pPr>
        <w:ind w:left="0" w:right="0"/>
      </w:pPr>
      <w:r>
        <w:rPr>
          <w:b/>
          <w:bCs/>
        </w:rPr>
        <w:t xml:space="preserve">(9)</w:t>
      </w:r>
      <w:r>
        <w:rPr/>
        <w:t xml:space="preserve"> Operátor trhu zpracovává a předává ministerstvu alespoň jednou ročně zprávu o dosaženém podílu elektřiny a biometanu na hrubé konečné spotřebě energie v dopravě.</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0" w:right="0"/>
      </w:pPr>
      <w:r>
        <w:rPr>
          <w:b/>
          <w:bCs/>
        </w:rPr>
        <w:t xml:space="preserve">(2)</w:t>
      </w:r>
      <w:r>
        <w:rPr/>
        <w:t xml:space="preserve"> Účastníci trhu s elektřinou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nesou odpovědnost za odchylku a jsou subjekty zúčtování odchylek,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mohou přenášet na základě smlouvy odpovědnost za odchylku na jiný subjekt zúčtování odchylek.</w:t>
      </w:r>
    </w:p>
    <w:p>
      <w:pPr>
        <w:ind w:left="0" w:right="0"/>
      </w:pPr>
      <w:r>
        <w:rPr>
          <w:b/>
          <w:bCs/>
        </w:rPr>
        <w:t xml:space="preserve">(3)</w:t>
      </w:r>
      <w:r>
        <w:rPr/>
        <w:t xml:space="preserve"> Účastník trhu s elektřinou je povinen hradit cenu za systémové služby, cenu za činnosti operátora trhu a složku ceny na podporu elektřiny z podporovaných zdrojů energie podle zákona o podporovaných zdrojích energie i v případě, kdy není uzavřena smlouva o zajištění služby distribuční soustavy, za množství elektřiny odebrané pro svoji konečnou spotřebu z jím provozované distribuční soustavy.</w:t>
      </w:r>
    </w:p>
    <w:p>
      <w:pPr>
        <w:pStyle w:val="Heading4"/>
      </w:pPr>
      <w:r>
        <w:rPr>
          <w:b/>
          <w:bCs/>
        </w:rPr>
        <w:t xml:space="preserve">§ 23</w:t>
      </w:r>
      <w:r>
        <w:rPr>
          <w:rStyle w:val="hidden"/>
        </w:rPr>
        <w:t xml:space="preserve"> -</w:t>
      </w:r>
      <w:br/>
      <w:r>
        <w:rPr/>
        <w:t xml:space="preserve">Výrobce elektřiny</w:t>
      </w:r>
    </w:p>
    <w:p>
      <w:pPr>
        <w:ind w:left="0" w:right="0"/>
      </w:pPr>
      <w:r>
        <w:rPr>
          <w:b/>
          <w:bCs/>
        </w:rPr>
        <w:t xml:space="preserve">(1)</w:t>
      </w:r>
      <w:r>
        <w:rPr/>
        <w:t xml:space="preserve"> Výrobce elektřiny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splňuje podmínky připojení k přenosové soustavě nebo k distribučním soustavám a obchodní podmínky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dodávat elektřinu vyrobenou v jím provozované výrobně elektřiny ostatním účastníkům trhu s elektřinou nebo do jiných států prostřednictvím přenosové soustavy nebo distribuční soustavy, nebo přímým vedením,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elektřiny svým zákazníkům při neoprávněném odběru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nakupovat elektřinu pro technologickou vlastní spotřebu své výrobny elektřiny.</w:t>
      </w:r>
    </w:p>
    <w:p>
      <w:pPr>
        <w:ind w:left="0" w:right="0"/>
      </w:pPr>
      <w:r>
        <w:rPr>
          <w:b/>
          <w:bCs/>
        </w:rPr>
        <w:t xml:space="preserve">(2)</w:t>
      </w:r>
      <w:r>
        <w:rPr/>
        <w:t xml:space="preserve"> Výrobce elektřiny je povinen si zajistit vlastnické právo nebo zřídit věcné břemeno k cizí nemovitosti nebo její části umožňující zřízení nebo provozování výrobny elektřiny o celkovém instalovaném elektrickém výkonu 100 MW a více s možností poskytovat podpůrné služby k zajištění provozu elektrizační soustavy, a stavby související, a to smluvně s vlastníkem nemovitosti za jednorázovou náhradu; v případě, že vlastník nemovitosti není znám nebo určen nebo je prokazatelně nedosažitelný nebo nečinný nebo nedošlo k dohodě s ním a jsou-li dány podmínky pro odejmutí nebo omezení vlastnického práva k pozemku nebo ke stavbě podle zvláštního právního předpisu</w:t>
      </w:r>
      <w:r>
        <w:rPr>
          <w:vertAlign w:val="superscript"/>
        </w:rPr>
        <w:t xml:space="preserve">4e</w:t>
      </w:r>
      <w:r>
        <w:rPr/>
        <w:t xml:space="preserve">)</w:t>
      </w:r>
      <w:r>
        <w:rPr/>
        <w:t xml:space="preserve">, rozhodne příslušný vyvlastňovací úřad na návrh příslušného výrobce elektřiny o odejmutí nebo omezení vlastnického práva k pozemku nebo ke stavbě podle jiného právního předpisu</w:t>
      </w:r>
      <w:r>
        <w:rPr>
          <w:vertAlign w:val="superscript"/>
        </w:rPr>
        <w:t xml:space="preserve">4e</w:t>
      </w:r>
      <w:r>
        <w:rPr/>
        <w:t xml:space="preserve">)</w:t>
      </w:r>
      <w:r>
        <w:rPr/>
        <w:t xml:space="preserve">.</w:t>
      </w:r>
    </w:p>
    <w:p>
      <w:pPr>
        <w:ind w:left="0" w:right="0"/>
      </w:pPr>
      <w:r>
        <w:rPr>
          <w:b/>
          <w:bCs/>
        </w:rPr>
        <w:t xml:space="preserve">(3)</w:t>
      </w:r>
      <w:r>
        <w:rPr/>
        <w:t xml:space="preserve"> Výrobce elektřiny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distribuční soustavy, ke které je výrobna elektřiny připojena,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 prostřednictvím subjektu zúčtování, který převzal odpovědnost za jeho odchylku, nebo přímo, pokud je subjektem zúčtování, údaje k uplatnění ceny za činnosti operátora trhu podle Pravidel trhu s elektřinou a další nezbytné informace pro plnění povinností operátora trhu,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distribuční soustavy, ke které je výrobna elektřiny připojena, potřebné údaje pro provoz a rozvoj přenosové soustavy nebo distribuční soustavy, a operátorovi trhu údaje potřebné pro plnění jejich povinností,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předávat provozovateli soustavy, ke které je výrobna elektřiny připojena, informace nezbytné pro dispečerské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podílet se na úhradě oprávněných nákladů provozovatele přenosové soustavy nebo provozovatele distribuční soustavy spojených s připojením výrobny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informovat účastníky trhu s elektřinou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podílu zdrojů elektřiny použitých pro výrobu elektřiny v uplynulém roce,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množství emisí CO</w:t>
      </w:r>
      <w:r>
        <w:rPr>
          <w:vertAlign w:val="subscript"/>
        </w:rPr>
        <w:t xml:space="preserve">2</w:t>
      </w:r>
      <w:r>
        <w:rPr/>
        <w:t xml:space="preserve"> a o množství radioaktivního odpadu vyprodukovaného při výrobě elektřiny v uplynulém roce,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 účelem zajištění bezpečnosti a spolehlivosti provozu elektrizační soustavy, při předcházení stavu nouze a při stavech nouze a za podmínek stanovených Pravidly provozování přenosové soustavy nebo Pravidly provozování distribuční soustavy, na pokyn provozovatele přenosové soustavy nebo provozovatele distribuční soustavy, nabízet provozně a obchodně nevyužité výrobní kapacity,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zaregistrovat se do 30 dnů od udělení licence na výrobu elektřiny u operátora trhu; zaregistrováním se výrobce elektřiny stává registrovaným účastníkem trhu,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dodržovat ustanovení § 30 odst.  2 v případech, kdy dodává elektřinu zákazníkům,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poskytovat provozovateli přenosové soustavy nebo provozovateli distribuční soustavy informace nezbytné pro zajištění bezpečného a spolehlivého provozu a rozvoje elektrizační soustavy,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vybavit výrobnu elektřiny s instalovaným výkonem 100 kW a více zařízením umožňujícím dispečerské řízení výrobny elektřiny a udržovat toto zařízení v provozuschopném stavu; tato povinnost se nevztahuje na výrobny elektřiny využívající obnovitelné zdroje elektřiny poprvé uvedené do provozu do roku 2000 o instalovaném výkonu do 10  MW včetně a na průtočné malé vodní elektrárny s instalovaným výkonem do 10 MW včetně,</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vypracovat havarijní plán do 6 měsíců od udělení licence a dále jej každoročně upřesňovat; při jeho tvorbě a upřesňování spolupracovat s provozovatelem přenosové soustavy nebo s provozovatelem distribuční soustavy, k níž je výrobna elektřiny připojena; tato povinnost se nevztahuje na výrobce elektřiny, jehož výrobna elektřiny má instalovaný výkon nižší než 10 MW,</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při změně parametrů elektřiny upravit na svůj náklad svá zařízení tak, aby vyhovovala těmto změnám,</w:t>
      </w:r>
    </w:p>
    <w:p>
      <w:pPr>
        <w:ind w:left="560" w:right="0" w:hanging="560"/>
        <w:tabs>
          <w:tab w:val="right" w:leader="none" w:pos="500"/>
          <w:tab w:val="left" w:leader="none" w:pos="560"/>
        </w:tabs>
      </w:pPr>
      <w:r>
        <w:rPr/>
        <w:t xml:space="preserve">	</w:t>
      </w:r>
      <w:r>
        <w:rPr>
          <w:b/>
          <w:bCs/>
        </w:rPr>
        <w:t xml:space="preserve">s)</w:t>
      </w:r>
      <w:r>
        <w:rPr/>
        <w:t xml:space="preserve">	</w:t>
      </w:r>
      <w:r>
        <w:rPr/>
        <w:t xml:space="preserve">splnit požadavky na bezpečnou instalaci v případě výroben elektřiny z obnovitelných zdrojů energie s instalovaným výkonem do 50 kW připojených k distribuční soustavě, které nevyžadují stavební povolení ani ohlášení podle stavebního zákona.</w:t>
      </w:r>
    </w:p>
    <w:p>
      <w:pPr>
        <w:ind w:left="0" w:right="0"/>
      </w:pPr>
      <w:r>
        <w:rPr>
          <w:b/>
          <w:bCs/>
        </w:rPr>
        <w:t xml:space="preserve">(4)</w:t>
      </w:r>
      <w:r>
        <w:rPr/>
        <w:t xml:space="preserve"> Výrobce neodpovídá za odchylku vzniklou v souvislosti s dispečerským řízením výrobny elektřiny podle § 26 odst. 5.</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bezpečný, spolehlivý a efektivní provoz, obnovu a rozvoj přenosové soustavy a zajišťuje propojení přenosové soustavy s jinými soustavami, a za tím účelem zabezpečuje podpůrné služby a dlouhodobou schopnost přenosové soustavy uspokojovat přiměřenou poptávku po přenosu elektřiny, spolupracuje s provozovateli propojených přenosových soustav a spolupracuje na integraci vnitřního evropského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službu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účastní se vyrovnávacího mechanismu a uskutečňuje platby podle vyrovnávacího mechanismu mezi provozovateli přenosových soustav v souladu s Nařízením o podmínkách přístupu do sítě pro přeshraniční obchod s elektřinou a při zachování bezpečnosti a spolehlivosti přenosové soustavy poskytuje přeshraniční přenos elektřiny účastníkům trhu s elektřinou, f) v případě existujícího či hrozícího nedostatku kapacity přenosové soustavy informuje dotčené účastníky trhu s elektřinou na základě jejich žádosti o důvodech, pro které neuskutečnil přenos elektřiny.</w:t>
      </w:r>
    </w:p>
    <w:p>
      <w:pPr>
        <w:ind w:left="0" w:right="0"/>
      </w:pPr>
      <w:r>
        <w:rPr>
          <w:b/>
          <w:bCs/>
        </w:rPr>
        <w:t xml:space="preserve">(2)</w:t>
      </w:r>
      <w:r>
        <w:rPr/>
        <w:t xml:space="preserve">  Provozovatel přenosové soustavy nesmí být držitelem jiné licence udělované podle tohoto zákona než licence na přenos elektřiny.</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obstarávat za nejnižší náklady podpůrné služby a elektřinu pro krytí ztrát elektřiny v přenosové soustavě a pro vlastní potřebu; pro řízení rovnováhy mezi výrobou a spotřebou a pro řízení toků elektřiny podle odstavce 1 písm. c) obstarávat regulační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zákazník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provozovateli propojených přenosových soustav,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zrušen zákonem č. </w:t>
      </w:r>
      <w:hyperlink r:id="rId8"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přeshraniční výměnu elektřiny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nebo v důsledku jiných provozních stavů způsobených provozovateli propojených přenosových soustav,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při provádění dispečerského řízení podle § 26 odst.  5,</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zrušen zákonem č. </w:t>
      </w:r>
      <w:hyperlink r:id="rId8"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a vjíždět na nemovitosti,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 zajištění integrace vnitřního evropského trhu s elektřinou nabývat vlastnické právo k elektřině,</w:t>
      </w:r>
    </w:p>
    <w:p>
      <w:pPr>
        <w:ind w:left="0" w:right="0"/>
      </w:pPr>
      <w:r>
        <w:rPr>
          <w:b/>
          <w:bCs/>
        </w:rPr>
        <w:t xml:space="preserve">(4)</w:t>
      </w:r>
      <w:r>
        <w:rPr/>
        <w:t xml:space="preserve"> Provozovatel přenosové soustavy je povinen zřídit věcné břemeno umožňující využití cizí nemovitosti nebo její části pro účely uvedené v odstavci 3 písm. e), a to smluvně s vlastníkem nemovitosti za jednorázovou náhradu;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vydá příslušný vyvlastňovací úřad na návrh provozovatele přenosové soustavy rozhodnutí o zřízení věcného břemene umožňujícího využití této nemovitosti nebo její části. To platí i v případě, kdy je stavba, pro kterou se právo vyvlastňuje, zřizována nebo již byla zřízena a zřízení věcného břemene nezmařil provozovatel přenosové soustavy.</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je právo na náhradu škody vyloučeno. Toto neplatí, nesplní-li provozovatel přenosové soustavy oznamovací povinnost uloženou podle odstavce  5 nebo v případech, kdy poruchu prokazatelně zavinil provozovatel přenosové soustavy.</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Pokud byl vlastník nebo uživatel nemovitosti v důsledku výkonu práv provozovatele přenosové soustavy podle odstavce  3 písm.  e) a f)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přenosové soustavy do 2 let ode dne, kdy k omezení nebo újmě došlo, jinak právo zaniká.</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přenosové soustavě, stanovit podmínky a termín připojení a poskytnout přenos každému, kdo o to požádá, je připojen a splňuje podmínky připojení a obchodní podmínky stanovené Pravidly provozování přenosové soustavy, s výjimkou případu prokazatelného nedostatku kapacity zařízení pro přenos nebo při ohrožení bezpečného a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zřízení technického dispečinku pro výkon činností podle odstavce 1 písm. c) a d) a zajistit jeho řádnou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zveřejňovat Pravidla provozování přenosové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 při provozu a rozvoji sítí,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ministerstvo a Energetický regulační úřad o omezení dovozu nebo vývozu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každý druhý rok zpracovávat desetiletý plán rozvoje přenosové soustavy a po jeho schválení jej zveřejňovat,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chráněných informací, včetně zajištění ochrany údajů předávaných operátorovi trhu,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 při jejich tvorbě a upřesňování spolupracovat s provozovateli distribučních soustav, jejichž zařízení je připojeno k přenosové soustavě,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informovat ministerstvo nejpozději do konce druhého týdne měsíce následujícího po uplynutí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poskytovat součinnost operátorovi trhu při organizování vnitrodenního trhu s elektřinou a vyrovnávacího trhu s regulační energií,</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zaregistrovat se do 30 dnů od udělení licence na přenos elektřiny u operátora trhu; zaregistrováním se provozovatel přenosové soustavy stává registrovaným účastníkem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poskytovat všem účastníkům trhu s elektřinou informace týkající se provozování přenosové soustavy nezbytné pro řádné fungování trhu s elektřinou; touto povinností není dotčena povinnost provozovatele přenosové soustavy dodržovat mlčenlivost podle písmene 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hradit operátorovi trhu ceny za činnosti operátora trhu podle Pravidel trhu s elektřinou,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registrovat u operátora trhu jednotlivá předávací místa výroben elektřiny, odběrných míst a distribučních soustav připojených k přenosové soustavě a odběrná místa zákazníků připojená k přenosové soustavě,</w:t>
      </w:r>
    </w:p>
    <w:p>
      <w:pPr>
        <w:ind w:left="560" w:right="0" w:hanging="560"/>
        <w:tabs>
          <w:tab w:val="right" w:leader="none" w:pos="500"/>
          <w:tab w:val="left" w:leader="none" w:pos="560"/>
        </w:tabs>
      </w:pPr>
      <w:r>
        <w:rPr/>
        <w:t xml:space="preserve">	</w:t>
      </w:r>
      <w:r>
        <w:rPr>
          <w:b/>
          <w:bCs/>
        </w:rPr>
        <w:t xml:space="preserve">z)</w:t>
      </w:r>
      <w:r>
        <w:rPr/>
        <w:t xml:space="preserve">	</w:t>
      </w:r>
      <w:r>
        <w:rPr/>
        <w:t xml:space="preserve">zajistit neznevýhodňující podmínky pro poskytovatele podpůrných služeb.</w:t>
      </w:r>
    </w:p>
    <w:p>
      <w:pPr>
        <w:ind w:left="0" w:right="0"/>
      </w:pPr>
      <w:r>
        <w:rPr>
          <w:b/>
          <w:bCs/>
        </w:rPr>
        <w:t xml:space="preserve">(11)</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nezneužívat chráněné informace získané od třetích osob v souvislosti s poskytováním nebo sjednáváním přístupu k přenosové soustavě při prodeji nebo nákupu elektřiny realizovaným podnikem ve skupině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aby chráněné informace nebyly přeneseny a zaměstnanci nebyli převedeni k výrobci elektřiny, obchodníkovi s elektřinou nebo provozovateli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bezplatně a způsobem umožňujícím dálkový přístup poskytovat na vyžádání oprávněného žadatele údaje z měření elektřiny</w:t>
      </w:r>
      <w:r>
        <w:rPr>
          <w:vertAlign w:val="superscript"/>
        </w:rPr>
        <w:t xml:space="preserve">51</w:t>
      </w:r>
      <w:r>
        <w:rPr/>
        <w:t xml:space="preserve">)</w:t>
      </w:r>
      <w:r>
        <w:rPr/>
        <w:t xml:space="preserve">, a to do 6 pracovních dnů následujícího měsíce; provozovatel přenosové soustavy takto poskytuje údaje za požadované období, nejvýše však za období posledních 36 měsíců.</w:t>
      </w:r>
    </w:p>
    <w:p>
      <w:pPr>
        <w:pStyle w:val="Heading4"/>
      </w:pPr>
      <w:r>
        <w:rPr>
          <w:b/>
          <w:bCs/>
        </w:rPr>
        <w:t xml:space="preserve">§ 24a</w:t>
      </w:r>
      <w:r>
        <w:rPr>
          <w:rStyle w:val="hidden"/>
        </w:rPr>
        <w:t xml:space="preserve"> -</w:t>
      </w:r>
      <w:br/>
      <w:r>
        <w:rPr/>
        <w:t xml:space="preserve">Vlastnické oddělení provozovatele  přenosové soustavy</w:t>
      </w:r>
    </w:p>
    <w:p>
      <w:pPr>
        <w:ind w:left="0" w:right="0"/>
      </w:pPr>
      <w:r>
        <w:rPr>
          <w:b/>
          <w:bCs/>
        </w:rPr>
        <w:t xml:space="preserve">(1)</w:t>
      </w:r>
      <w:r>
        <w:rPr/>
        <w:t xml:space="preserve">  Provozovatel přenosové soustavy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přenosové soustavy musejí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přenosové soustavy je vlastníkem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přenosové soustavy nebo nad jeho obchodním závodem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přenosové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výrobcem plynu nebo nad obchodníkem s elektřinou nebo obchodníkem s plynem ani ve vztahu k nim neuplatňuje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nebo správní rady nebo členy jiného orgánu provozovatele přenosové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členem statutárního orgánu, členem dozorčí rady nebo správní rady nebo členem jiného orgánu provozovatele přenosové soustavy určeného stanovami nesmí být osoba, která je členem dozorčí rady, členem statutárního orgánu, prokuristou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přenosové soustavy a druhá vykonává kontrolu nebo jiné právo nad výrobcem elektřiny nebo výrobcem plynu nebo obchodníkem s elektřinou nebo obchodníkem s plynem. Státní orgán, orgán územního samosprávného celku nebo jiná osoba veřejného práva, která vykonává kontrolu nebo jiné právo nad výrobcem elektřiny, výrobcem plynu, obchodníkem s elektřinou nebo obchodníkem s plynem, musí být nezávislá na státním orgánu, orgánu územního samosprávného celku nebo jiné osobě veřejného práva, která vykonává kontrolu nebo jiné právo nad provozovatelem přenosové soustavy.</w:t>
      </w:r>
    </w:p>
    <w:p>
      <w:pPr>
        <w:ind w:left="0" w:right="0"/>
      </w:pPr>
      <w:r>
        <w:rPr>
          <w:b/>
          <w:bCs/>
        </w:rPr>
        <w:t xml:space="preserve">(4)</w:t>
      </w:r>
      <w:r>
        <w:rPr/>
        <w:t xml:space="preserve">  Podmínky nezávislosti podle odstavce  2 se považují za splněné i tehdy, jestliže se provozovatel přenosové soustavy účastní na založení právnické osoby za účelem provozování přenosových soustav v jednom nebo více státech nebo v takové osobě získá účast, a přenechá takové osobě přenosovou soustavu k jejímu provozování společně s dalšími přenosovými soustavami. To neplatí, pokud by se na podnikání právnické osoby založené za účelem provozování přenosových soustav podle předchozí věty účastnily jiné osoby, které nebyly příslušnými orgány členských států určeny jako vlastnicky oddělení provozovatelé přenosových soustav nebo nezávislí provozovatelé přenosových soustav.</w:t>
      </w:r>
    </w:p>
    <w:p>
      <w:pPr>
        <w:ind w:left="0" w:right="0"/>
      </w:pPr>
      <w:r>
        <w:rPr>
          <w:b/>
          <w:bCs/>
        </w:rPr>
        <w:t xml:space="preserve">(5)</w:t>
      </w:r>
      <w:r>
        <w:rPr/>
        <w:t xml:space="preserve">  Výrobce elektřiny nebo obchodník s elektřinou, výrobce plynu, obchodník s plynem nesmí sám nebo jednáním ve shodě s jinými osobami nabýt ani vykonávat přímou nebo nepřímou kontrolu nad provozovatelem přenosové soustavy, ani ve vztahu k němu vykonávat hlasovací právo spojené s vlastnictvím podílu v provozovateli přenosové soustavy, ustanovovat nebo odvolávat členy dozorčí rady, správní rady nebo členy statutárního orgánu nebo vlastnit většinový podíl.</w:t>
      </w:r>
    </w:p>
    <w:p>
      <w:pPr>
        <w:ind w:left="0" w:right="0"/>
      </w:pPr>
      <w:r>
        <w:rPr>
          <w:b/>
          <w:bCs/>
        </w:rPr>
        <w:t xml:space="preserve">(6)</w:t>
      </w:r>
      <w:r>
        <w:rPr/>
        <w:t xml:space="preserve">  Jiným právem podle odstavců 2 a 3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nebo účetní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nebo správní rady, členy statutárního orgánu nebo členy jiného orgánu společnosti určeného stanovami,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 obdobné právo, jehož výkon vyvolává podstatný konflikt zájmů mezi provozováním přenosové soustavy a výrobou elektřiny nebo plynu nebo obchodem s elektřinou nebo plynem.</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služby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k jehož soustavě je připojeno více než 90 000 odběrných míst zákazníků, nesmí být souběžným držitelem licence na výrobu elektřiny, přenos elektřiny, obchod s elektřinou nebo obchod s plynem.</w:t>
      </w:r>
    </w:p>
    <w:p>
      <w:pPr>
        <w:ind w:left="0" w:right="0"/>
      </w:pPr>
      <w:r>
        <w:rPr>
          <w:b/>
          <w:bCs/>
        </w:rPr>
        <w:t xml:space="preserve">(3)</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s nejnižšími náklady podpůrné služby a elektřinu pro krytí ztrát elektřiny v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ovlivňují kvalitu elektřiny v neprospěch ostatních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kdy zákazník opakovaně bez vážného důvodu neumožnil přístup k měřicímu zařízení nebo neměřeným částem odběrného elektrického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zrušen zákonem č. </w:t>
      </w:r>
      <w:hyperlink r:id="rId8"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při provádění dispečerského řízení podle § 26 odst.  5,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neumožnil-li výrobce elektřiny opakovaně bez vážného důvodu přístup k měřicímu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zrušen zákonem č. </w:t>
      </w:r>
      <w:hyperlink r:id="rId8"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(4)</w:t>
      </w:r>
      <w:r>
        <w:rPr/>
        <w:t xml:space="preserve"> Provozovatel distribuční soustavy je povinen zřídit věcné břemeno umožňující využití cizí nemovitosti nebo její části pro účely uvedené v odstavci 3 písm. e), a to smluvně s vlastníkem nemovitosti za jednorázovou náhradu;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vydá příslušný vyvlastňovací úřad na návrh příslušného provozovatele distribuční soustavy rozhodnutí o zřízení věcného břemene umožňujícího využití této nemovitosti nebo její části. To platí i v případě, kdy je stavba, pro kterou se právo vyvlastňuje, zřizována nebo již byla zřízena a zřízení věcného břemene nezmařil provozovatel distribuční soustavy.</w:t>
      </w:r>
    </w:p>
    <w:p>
      <w:pPr>
        <w:ind w:left="0" w:right="0"/>
      </w:pPr>
      <w:r>
        <w:rPr>
          <w:b/>
          <w:bCs/>
        </w:rPr>
        <w:t xml:space="preserve">(5)</w:t>
      </w:r>
      <w:r>
        <w:rPr/>
        <w:t xml:space="preserve">  V případech uvedených v odstavci 3 písm.  c) bodu 5 a písm.  d) bodu 6 je provozovatel distribuční soustavy povinen oznámit započetí a skončení omezení nebo přerušení dodávek elektřiny způsobem v místě obvyklým nebo s využitím elektronických komunikací a uveřejňovat způsobem umožňujícím dálkový přístup,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(6)</w:t>
      </w:r>
      <w:r>
        <w:rPr/>
        <w:t xml:space="preserve">  V případech uvedených v odstavci  3 písm.  c) a d)  je provozovatel distribuční soustavy povinen obnovit dodávku elektřiny bezprostředně po odstranění příčin, které vedly k jejímu omezení nebo přerušení; v případech uvedených v odstavci  3 písm.  c) bodu 4 a písm.  d) bodu 5 je povinen obnovit dodávku po úhradě náhrady škody.</w:t>
      </w:r>
    </w:p>
    <w:p>
      <w:pPr>
        <w:ind w:left="0" w:right="0"/>
      </w:pPr>
      <w:r>
        <w:rPr>
          <w:b/>
          <w:bCs/>
        </w:rPr>
        <w:t xml:space="preserve">(7)</w:t>
      </w:r>
      <w:r>
        <w:rPr/>
        <w:t xml:space="preserve">  V případech uvedených v odstavci  3 písm.  c) a d) je právo na náhradu škody vyloučeno. To neplatí, nesplní-li provozovatel distribuční soustavy oznamovací povinnost uloženou podle odstavce  5 nebo v případech, kdy poruchu prokazatelně zavinil provozovatel distribuční soustavy.</w:t>
      </w:r>
    </w:p>
    <w:p>
      <w:pPr>
        <w:ind w:left="0" w:right="0"/>
      </w:pPr>
      <w:r>
        <w:rPr>
          <w:b/>
          <w:bCs/>
        </w:rPr>
        <w:t xml:space="preserve">(8)</w:t>
      </w:r>
      <w:r>
        <w:rPr/>
        <w:t xml:space="preserve">  Provozovatel distribuční soustavy je povinen při výkonu oprávnění podle odstavce 3 písm.  e) až g)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Pokud byl vlastník nebo uživatel nemovitosti v důsledku výkonu práv provozovatele distribuční soustavy podle odstavce  3 písm.  e) a f)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distribuční soustavy do 2 let ode dne, kdy k omezení nebo újmě došlo, jinak právo zaniká.</w:t>
      </w:r>
    </w:p>
    <w:p>
      <w:pPr>
        <w:ind w:left="0" w:right="0"/>
      </w:pPr>
      <w:r>
        <w:rPr>
          <w:b/>
          <w:bCs/>
        </w:rPr>
        <w:t xml:space="preserve">(10)</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distribuční soustavě, stanovit podmínky a termín připojení a umožnit distribuci elektřiny každému, kdo o to požádá, je připojen a splňuje podmínky připojení a obchodní podmínky stanovené Pravidly provozování distribuční soustavy, s výjimkou případu prokazatelného nedostatku kapacity zařízení pro distribuci nebo při ohrožení spolehlivého a bezpečného provozu distribuční soustavy nebo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obchodníka s elektřinou nebo výrobce elektřiny přerušit distribuci elektřiny v případě neoprávněného odběru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neznevýhodňující podmínky pro připojení zařízení k distribuční soustavě, u zákazníků odebírajících elektřinu ze sítí nízkého napětí, kteří nejsou vybaveni průběhovým měřením, přiřadit odpovídající typový diagram 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zřízení technického dispečinku pro výkon činností podle odstavce  1 písm.  c) v případě, že provozuje zařízení s napětím 110 kV a odpovídat za jeho činnost,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zveřejňovat způsobem umožňujícím dálkový přístup Pravidla provozování distribuční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bezpečného a spolehlivého provozu a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chráněných informací, včetně zajištění ochrany údajů předávaných operátorovi trhu,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havarijní plány do 6 měsíců od udělení licence a dále je každoročně upřesňovat; při jejich tvorbě a upřesňování spolupracovat s provozovateli soustav, s jejichž zařízením je jeho zařízení propojeno,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na své náklady zajistit připojení svého zařízení k jiné distribuční soustavě, umožnit instalaci měřicího zařízení k měření elektřiny mezi distribučními soustavami, zajistit přístup k tomuto zařízení a podílet se na úhradě oprávněných nákladů provozovatele distribuční soustavy spojených s připojením svého zařízení k této distribuční soustavě,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poskytnout na vyžádání dodavateli poslední instance údaje o zákazníkovi, jeho odběrném místě a jeho předávacích místech v rozsahu nezbytném pro zajištění dodávky poslední instance,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na své náklady zajistit připojení svého zařízení k přenosové soustavě, umožnit instalaci měřicího zařízení k měření elektřiny mezi přenosovou a distribuční soustavou, zajistit přístup k tomuto zařízení a podílet se na úhradě oprávněných nákladů provozovatele přenosové soustavy spojených s připojením svého zařízení k přenosové soustavě,</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nezneužívat chráněné informace získané od třetích osob v souvislosti s poskytováním nebo sjednáváním přístupu k distribuční soustavě při prodeji nebo nákupu elektřiny realizovaným podnikem ve skupině,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bezplatně a způsobem umožňujícím dálkový přístup poskytovat na vyžádání oprávněného žadatele údaje z měření elektřiny</w:t>
      </w:r>
      <w:r>
        <w:rPr>
          <w:vertAlign w:val="superscript"/>
        </w:rPr>
        <w:t xml:space="preserve">51</w:t>
      </w:r>
      <w:r>
        <w:rPr/>
        <w:t xml:space="preserve">)</w:t>
      </w:r>
      <w:r>
        <w:rPr/>
        <w:t xml:space="preserve">, a to do 6 pracovních dnů následujícího měsíce; provozovatel distribuční soustavy takto poskytuje údaje za požadované období, nejvýše však za období posledních 36 měsíců.</w:t>
      </w:r>
    </w:p>
    <w:p>
      <w:pPr>
        <w:ind w:left="0" w:right="0"/>
      </w:pPr>
      <w:r>
        <w:rPr>
          <w:b/>
          <w:bCs/>
        </w:rPr>
        <w:t xml:space="preserve">(11)</w:t>
      </w:r>
      <w:r>
        <w:rPr/>
        <w:t xml:space="preserve">  Provozovatel distribuční soustavy je rovněž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ministerstvo nejpozději do konce druhého týdne měsíce následujícího po uplynutí kalendářního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a předávat operátorovi trhu údaje z měření pro potřeby tvorby typových diagramů dodávek a potřebné údaje k uplatnění ceny za systémové služby a ceny za činnosti operátora trhu podle Pravidel trhu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zaregistrovat se do 30 dnů od udělení licence na distribuci elektřiny u operátora trhu;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pokyny technického dispečinku provozovatele distribuční soustavy, ke které je jeho soustava připojena, při stavech nouze vyhlášeném tímto provozovatelem nebo při předcházení stavům nouze oznámeném tímto provozovatelem,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přenos elektřiny a v případě provozovatele distribuční soustavy nepřipojené přímo k přenosové soustavě distribuci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provést technická opatření k ochraně ptactva na nově instalovaných stožárech venkovního vedení vysokého napětí a při výměně stávajících stožárů,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změně parametrů elektřiny upravit na svůj náklad svá zařízení tak, aby vyhovovala těmto změnám,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si dodávku elektřiny na krytí ztrát v distribuční soustavě a pro vlastní potřebu,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hradit operátorovi trhu ceny za činnosti operátora trhu podle Pravidel trhu s elektřinou,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registrovat u operátora trhu jednotlivá předávací místa výroben elektřiny, odběrných míst a distribučních soustav připojených k distribuční soustavě a odběrná místa zákazníků připojená k distribuční soustavě.</w:t>
      </w:r>
    </w:p>
    <w:p>
      <w:pPr>
        <w:ind w:left="0" w:right="0"/>
      </w:pPr>
      <w:r>
        <w:rPr>
          <w:b/>
          <w:bCs/>
        </w:rPr>
        <w:t xml:space="preserve">(12)</w:t>
      </w:r>
      <w:r>
        <w:rPr/>
        <w:t xml:space="preserve">  Pokud provozovatel distribuční soustavy, která není přímo připojena k přenosové soustavě, nemá schválena vlastní Pravidla provozování distribuční soustavy, použijí se Pravidla provozování distribuční soustavy provozovatele distribuční soustavy přímo připojené k přenosové soustavě, na jehož vymezeném území se nachází.</w:t>
      </w:r>
    </w:p>
    <w:p>
      <w:pPr>
        <w:pStyle w:val="Heading4"/>
      </w:pPr>
      <w:r>
        <w:rPr>
          <w:b/>
          <w:bCs/>
        </w:rPr>
        <w:t xml:space="preserve">§ 25a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 členem statutárního orgánu nebo vedoucím zaměstnancem provozovatele distribuční soustavy nemůže být fyzická osoba, která je současně členem statutárním orgánem nebo vedoucím zaměstnancem držitele licence na výrobu elektřiny, přenos elektřiny, obchod s elektřinou nebo plynem,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člena statutárního orgánu nebo vedoucích zaměstnanců odpovědných za řízení provozovatele distribuční soustavy bylo přihlíženo způsobem, který zajišťuje jejich nezávislé jednání; člen statutárního orgánu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odměňování člena statutárního orgánu nebo jeho člena, prokuristy nebo vedoucího zaměstnance provozovatele distribuční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 vyloučení diskriminačního chování (dále jen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elektřinou, kteří nejsou součástí téhož vertikálně integrovaného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obsazuje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a zároveň ji zveřejňuje způsobem umožňujícím dálkový přístup. Provozovatel distribuční soustavy je povinen poskytnout auditorovi programu veškeré informace a podklady nezbytné pro řádný výkon jeho činnosti a poskytnout jinou nezbytnou součinnost. Provozovatel distribuční soustavy je povinen seznámit s programem rovného zacházení členy statutárního orgánu, členy dozorčí rady nebo správní rady a všechny zaměstnance.</w:t>
      </w:r>
    </w:p>
    <w:p>
      <w:pPr>
        <w:ind w:left="0" w:right="0"/>
      </w:pPr>
      <w:r>
        <w:rPr>
          <w:b/>
          <w:bCs/>
        </w:rPr>
        <w:t xml:space="preserve">(6)</w:t>
      </w:r>
      <w:r>
        <w:rPr/>
        <w:t xml:space="preserve">  Člen statutárního orgánu nebo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w:t>
      </w:r>
    </w:p>
    <w:p>
      <w:pPr>
        <w:ind w:left="0" w:right="0"/>
      </w:pPr>
      <w:r>
        <w:rPr>
          <w:b/>
          <w:bCs/>
        </w:rPr>
        <w:t xml:space="preserve">(7)</w:t>
      </w:r>
      <w:r>
        <w:rPr/>
        <w:t xml:space="preserve">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w:t>
      </w:r>
    </w:p>
    <w:p>
      <w:pPr>
        <w:ind w:left="0" w:right="0"/>
      </w:pPr>
      <w:r>
        <w:rPr>
          <w:b/>
          <w:bCs/>
        </w:rPr>
        <w:t xml:space="preserve">(8)</w:t>
      </w:r>
      <w:r>
        <w:rPr/>
        <w:t xml:space="preserve">  Pokud je povinnost oddělení činností podle tohoto zákona provedena pachtem obchodního závodu nebo jeho části, je pachtýř povinen převzít propachtovaný obchodní závod nebo jeho část do svého účetnictví. Pokud je povinnost oddělení podle tohoto zákona provedena pachtem jednotlivého majetku, je propachtovatel povinen sdělit pachtýři informace o hodnotě propachtovaného majetku v rozsahu požadovaném Energetickým regulačním úřadem pro účely cenové regulace.</w:t>
      </w:r>
    </w:p>
    <w:p>
      <w:pPr>
        <w:ind w:left="0" w:right="0"/>
      </w:pPr>
      <w:r>
        <w:rPr>
          <w:b/>
          <w:bCs/>
        </w:rPr>
        <w:t xml:space="preserve">(9)</w:t>
      </w:r>
      <w:r>
        <w:rPr/>
        <w:t xml:space="preserve">  Oddělení podle tohoto zákona není povinen provést vertikálně integrovaný podnikatel, který poskytuje služby pro méně než 90 000 připojených odběrných míst zákazníků.</w:t>
      </w:r>
    </w:p>
    <w:p>
      <w:pPr>
        <w:ind w:left="0" w:right="0"/>
      </w:pPr>
      <w:r>
        <w:rPr>
          <w:b/>
          <w:bCs/>
        </w:rPr>
        <w:t xml:space="preserve">(10)</w:t>
      </w:r>
      <w:r>
        <w:rPr/>
        <w:t xml:space="preserve">  Provozovatel distribuční soustavy, je-li součástí vertikálně integrovaného podnikatele, musí jednat tak, aby neuvedl v omyl jiného účastníka trhu s elektřinou, pokud se jedná o možnost záměny s obchodníkem s elektřinou nebo s výrobcem elektřiny, který je součástí téhož vertikálně integrovaného podnikatele.</w:t>
      </w:r>
    </w:p>
    <w:p>
      <w:pPr>
        <w:ind w:left="0" w:right="0"/>
      </w:pPr>
      <w:r>
        <w:rPr>
          <w:b/>
          <w:bCs/>
        </w:rPr>
        <w:t xml:space="preserve">(11)</w:t>
      </w:r>
      <w:r>
        <w:rPr/>
        <w:t xml:space="preserve">  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Technický dispečink provozovatele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dispečerské řízení přenosu elektřiny v přenosové soustavě a dispečerské řízení zdrojů poskytujících podpůrné služby k zajištění systémových služeb v přenosové soustavě a v distribučních soustavách v součinnosti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dodržování pravidel propojení s elektrizačními soustavami ostatních států včetně rozhodování o využití přeshraničních vedení propojujících přenosovou soustavu s jinými soustavami v zahraničí; při rozhodování o využití přeshraničních vedení propojujících přenosovou soustavu s jinými soustavami v zahraničí musí technický dispečink provozovatele přenosové soustavy přihlížet k technickým omezením přenosové soustavy a propojených soustav v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spolupracuje při provádění dispečerského řízení přenosu elektřiny v přenosové soustavě s provozovateli propojených soustav v zahraničí.</w:t>
      </w:r>
    </w:p>
    <w:p>
      <w:pPr>
        <w:ind w:left="0" w:right="0"/>
      </w:pPr>
      <w:r>
        <w:rPr>
          <w:b/>
          <w:bCs/>
        </w:rPr>
        <w:t xml:space="preserve">(2)</w:t>
      </w:r>
      <w:r>
        <w:rPr/>
        <w:t xml:space="preserve">  Technický dispečink provozovatele distribuční soustavy provádí dispečerské řízení výroben elektřiny a distribuce elektřiny v distribuční soustavě v souladu s § 25 odst.  1 písm.  c).</w:t>
      </w:r>
    </w:p>
    <w:p>
      <w:pPr>
        <w:ind w:left="0" w:right="0"/>
      </w:pPr>
      <w:r>
        <w:rPr>
          <w:b/>
          <w:bCs/>
        </w:rPr>
        <w:t xml:space="preserve">(3)</w:t>
      </w:r>
      <w:r>
        <w:rPr/>
        <w:t xml:space="preserve">  Technické dispečinky provozovatelů distribučních soustav a technický dispečink provozovatele přenosové soustavy jsou povinny spolupracovat a poskytovat si nezbytné údaje pro dispečerské řízení.</w:t>
      </w:r>
    </w:p>
    <w:p>
      <w:pPr>
        <w:ind w:left="0" w:right="0"/>
      </w:pPr>
      <w:r>
        <w:rPr>
          <w:b/>
          <w:bCs/>
        </w:rPr>
        <w:t xml:space="preserve">(4)</w:t>
      </w:r>
      <w:r>
        <w:rPr/>
        <w:t xml:space="preserve">  Při dispečerském řízení předávaných výkonů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mezi přenosovou soustavou a distribučními soustavami v reálném čase je technický dispečink provozovatele distribuční soustavy povinen uposlechnout pokynů technického dispečinku provozovatele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mezi distribučními soustavami v reálném čase je technický dispečink provozovatele distribuční soustavy, která není přímo připojena k přenosové soustavě, povinen uposlechnout pokynů technického dispečinku provozovatele distribuční soustavy přímo připojené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 distribučními soustavami v reálném čase, pokud nejsou ve vztahu podle písmene b), jsou technické dispečinky provozovatelů distribučních soustav povinny vzájemně spolupracovat.</w:t>
      </w:r>
    </w:p>
    <w:p>
      <w:pPr>
        <w:ind w:left="0" w:right="0"/>
      </w:pPr>
      <w:r>
        <w:rPr>
          <w:b/>
          <w:bCs/>
        </w:rPr>
        <w:t xml:space="preserve">(5)</w:t>
      </w:r>
      <w:r>
        <w:rPr/>
        <w:t xml:space="preserve"> Technický dispečink provozovatele přenosové soustavy a technické dispečinky provozovatelů distribučních soustav jsou v případě ohrožení bezpečného a spolehlivého provozu elektrizační soustavy a po využití dostupných tržních mechanismů provozovatelem přenosové soustavy oprávněny za účelem odstraňování nevyrovnané bilance elektrizační soustavy nebo její části, nebo za účelem řízení přetížení podle přímo použitelného předpisu Evropské unie upravujícího vnitřní trh s elektřinou</w:t>
      </w:r>
      <w:r>
        <w:rPr>
          <w:vertAlign w:val="superscript"/>
        </w:rPr>
        <w:t xml:space="preserve">52</w:t>
      </w:r>
      <w:r>
        <w:rPr/>
        <w:t xml:space="preserve">)</w:t>
      </w:r>
      <w:r>
        <w:rPr/>
        <w:t xml:space="preserve"> při dispečerském řízení v nezbytné míře dočasně měnit výrobu elektřiny ve výrobnách elektřiny. Omezení výroby elektřiny ve výrobnách s kombinovanou výrobou elektřiny a tepla může být prováděno nejvýše v rozsahu neohrožujícím dodávky tepelné energie.</w:t>
      </w:r>
    </w:p>
    <w:p>
      <w:pPr>
        <w:ind w:left="0" w:right="0"/>
      </w:pPr>
      <w:r>
        <w:rPr>
          <w:b/>
          <w:bCs/>
        </w:rPr>
        <w:t xml:space="preserve">(6)</w:t>
      </w:r>
      <w:r>
        <w:rPr/>
        <w:t xml:space="preserve"> Provozovatel přenosové soustavy nebo provozovatel distribuční soustavy, jehož technický dispečink změnil při dispečerském řízení, prováděném mimo stavy nouze nebo předcházení stavu nouze, výrobu elektřiny ve výrobně elektřiny, je povinen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příslušnému výrobci elektřiny z obnovitelných zdrojů, který je příjemcem podpory podle jiného právního předpisu</w:t>
      </w:r>
      <w:r>
        <w:rPr>
          <w:vertAlign w:val="superscript"/>
        </w:rPr>
        <w:t xml:space="preserve">28</w:t>
      </w:r>
      <w:r>
        <w:rPr/>
        <w:t xml:space="preserve">)</w:t>
      </w:r>
      <w:r>
        <w:rPr/>
        <w:t xml:space="preserve">, při omezení výroby elektřiny náhradu za neodebranou elektřinu ve výši odpovídající celkovému příjmu výrobce po odečtu nákladů za nevyrobenou elektřinu, kterého by dosáhl v případě neomezení výroby,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příslušnému výrobci elektřiny náhradu za změnu výroby elektřiny z výrobny elektřiny, s výjimkou případů podle písmene a), ve výši sjednané ve smlouvě nebo stanovené podle přímo použitelného předpisu Evropské unie upravujícího vnitřní trh s elektřinou</w:t>
      </w:r>
      <w:r>
        <w:rPr>
          <w:vertAlign w:val="superscript"/>
        </w:rPr>
        <w:t xml:space="preserve">52</w:t>
      </w:r>
      <w:r>
        <w:rPr/>
        <w:t xml:space="preserve">)</w:t>
      </w:r>
      <w:r>
        <w:rPr/>
        <w:t xml:space="preserve">.</w:t>
      </w:r>
    </w:p>
    <w:p>
      <w:pPr>
        <w:ind w:left="0" w:right="0"/>
      </w:pPr>
      <w:r>
        <w:rPr/>
        <w:t xml:space="preserve">V případě sporu o výši náhrady rozhoduje Energetický regulační úřad.</w:t>
      </w:r>
    </w:p>
    <w:p>
      <w:pPr>
        <w:ind w:left="0" w:right="0"/>
      </w:pPr>
      <w:r>
        <w:rPr>
          <w:b/>
          <w:bCs/>
        </w:rPr>
        <w:t xml:space="preserve">(7)</w:t>
      </w:r>
      <w:r>
        <w:rPr/>
        <w:t xml:space="preserve"> Účastník trhu s elektřinou, jehož zařízení je připojeno k přenosové soustavě nebo distribuční soustavě, je povinen předávat technickému dispečinku nezbytné údaje potřebné k dispečerskému řízení.</w:t>
      </w:r>
    </w:p>
    <w:p>
      <w:pPr>
        <w:ind w:left="0" w:right="0"/>
      </w:pPr>
      <w:r>
        <w:rPr>
          <w:b/>
          <w:bCs/>
        </w:rPr>
        <w:t xml:space="preserve">(8)</w:t>
      </w:r>
      <w:r>
        <w:rPr/>
        <w:t xml:space="preserve">  Dispečerské řízení napětí a jalových výkonů výroben elektřiny prováděné technickým dispečinkem provozovatele přenosové soustavy nebo technickým dispečinkem provozovatele distribuční soustavy se nepovažuje za omezení výroby elektřiny.</w:t>
      </w:r>
    </w:p>
    <w:p>
      <w:pPr>
        <w:pStyle w:val="Heading4"/>
      </w:pPr>
      <w:r>
        <w:rPr>
          <w:b/>
          <w:bCs/>
        </w:rPr>
        <w:t xml:space="preserve">§ 27</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28</w:t>
      </w:r>
      <w:r>
        <w:rPr>
          <w:rStyle w:val="hidden"/>
        </w:rPr>
        <w:t xml:space="preserve"> -</w:t>
      </w:r>
      <w:br/>
      <w:r>
        <w:rPr/>
        <w:t xml:space="preserve">Zákazník</w:t>
      </w:r>
    </w:p>
    <w:p>
      <w:pPr>
        <w:ind w:left="0" w:right="0"/>
      </w:pPr>
      <w:r>
        <w:rPr>
          <w:b/>
          <w:bCs/>
        </w:rPr>
        <w:t xml:space="preserve">(1)</w:t>
      </w:r>
      <w:r>
        <w:rPr/>
        <w:t xml:space="preserve">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připojení a na připojení svého odběrného elektrického zařízení k přenosové soustavě nebo k distribuční soustavě, pokud splňuje podmínky připojení a obchodní podmínky stanovené Pravidly provozování přenosové soustavy nebo Pravidly provozování distribuční soustavy a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elektřiny a od držitelů licence na obchod s elektřinou, nakupovat elektřinu z jiných států nebo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dopravu dohodnutého množství elektřiny do odběrného místa za cenu uplatněnou v souladu s cenovou regulací,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 celkové směsi paliv dodavatele a informace o dopadu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bezplatnou volbu a změnu dodavatele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a rozúčtovat jiné osobě elektřinu odebranou zákazníkem prostřednictvím vlastního nebo jím provozovaného odběrného elektrického zařízení o napětí do 52 kV včetně,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 bezplatné vyúčtování dodávky elektřiny a související služby v elektroenergetice.</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pokyny technického dispečinku provozovatele přenosové soustavy nebo technického dispečinku provozovatele distribuční soustavy, ke které je jeho zařízení připojeno, a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přístup k měřicím zařízením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technické údaje ze smluv o dodávce elektřiny, pokud je subjektem zúčtování,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provádět dostupná technická opatření zamezující ovlivňování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podílet se podle výše odebíraného příkonu na úhradě oprávněných nákladů provozovatele přenosové soustavy nebo provozovatele distribuční soustavy spojených s připojením svého zařízení a se zajištěním požadovaného příkonu,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změně parametrů elektřiny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zaregistrovat se u operátora trhu před uskutečněním dodávky elektřiny od jiného výrobce elektřiny nebo obchodníka s elektřinou,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dodavateli poslední instance dodávku elektřiny podle § 12b, a to od okamžiku zahájení této dodávky,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 stavebních úpravách distribuční soustavy anebo její části, včetně přípojek, umožnit změnu místa připojení, včetně změny umístění měřicího zařízení na veřejně přístupná místa; dojde-li v důsledku stavebních úprav ke změně umístění měřicího zařízení, považuje se elektrické zařízení za ním za odběrné elektrické zařízení v majetku vlastníka nemovitosti; veškeré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uplatnění práva na volbu dodavatele podle odstavce  1 písm.  e) dodržovat sjednanou délku výpovědní doby, jedná-li se o smlouvu na dobu neurčitou.</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distribuční soustavy.</w:t>
      </w:r>
    </w:p>
    <w:p>
      <w:pPr>
        <w:ind w:left="0" w:right="0"/>
      </w:pPr>
      <w:r>
        <w:rPr>
          <w:b/>
          <w:bCs/>
        </w:rPr>
        <w:t xml:space="preserve">(4)</w:t>
      </w:r>
      <w:r>
        <w:rPr/>
        <w:t xml:space="preserve"> Zákazník může provozovat vlastní náhradní zdroj, pokud je propojen s přenosovou soustavou nebo s distribuční soustavou, pouze po dohodě s provozovatelem přenosové soustavy nebo provozovatelem distribuční soustavy.</w:t>
      </w:r>
    </w:p>
    <w:p>
      <w:pPr>
        <w:ind w:left="0" w:right="0"/>
      </w:pPr>
      <w:r>
        <w:rPr>
          <w:b/>
          <w:bCs/>
        </w:rPr>
        <w:t xml:space="preserve">(5)</w:t>
      </w:r>
      <w:r>
        <w:rPr/>
        <w:t xml:space="preserve"> Zákazník může provozovat výrobnu elektřiny s instalovaným výkonem do 50 kW, pokud je propojena s přenosovou soustavou nebo s distribuční soustavou a pokud není ve stejném odběrném místě připojena jiná výrobna elektřiny, pouze na základě uzavřené smlouvy o připojení, která zahrnuje i připojení výrobny elektřiny. V tomto případě se na zákazníka dále vztahují práva podle § 23 odst. 1 písm. a) a povinnosti podle § 23 odst. 3 písm. a), c), e), i), j) a s).</w:t>
      </w:r>
    </w:p>
    <w:p>
      <w:pPr>
        <w:ind w:left="0" w:right="0"/>
      </w:pPr>
      <w:r>
        <w:rPr>
          <w:b/>
          <w:bCs/>
        </w:rPr>
        <w:t xml:space="preserve">(6)</w:t>
      </w:r>
      <w:r>
        <w:rPr/>
        <w:t xml:space="preserve">  V případě provozování výrobny elektřiny podle odstavce  5 je zákazník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k výrobě elektřiny byla používána technická zařízení, která splňují požadavky bezpečnosti a spolehlivosti stanovené právními předpisy a technickými normami,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aby práce spojené s instalací a provozem výrobny elektřiny byly prováděny osobami s odbornou způsobilostí,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vyrábět elektřinu tak, aby nedošlo k ohrožení života a zdraví osob, majetku nebo zájmu na ochranu životního prostředí.</w:t>
      </w:r>
    </w:p>
    <w:p>
      <w:pPr>
        <w:ind w:left="0" w:right="0"/>
      </w:pPr>
      <w:r>
        <w:rPr>
          <w:b/>
          <w:bCs/>
        </w:rPr>
        <w:t xml:space="preserve">(7)</w:t>
      </w:r>
      <w:r>
        <w:rPr/>
        <w:t xml:space="preserve">  Vlastník nemovitosti, do které je zákazníkům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společnou domovní elektrickou instalaci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společné domovní elektrické instalaci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této společné domovní instalaci.</w:t>
      </w:r>
    </w:p>
    <w:p>
      <w:pPr>
        <w:pStyle w:val="Heading4"/>
      </w:pPr>
      <w:r>
        <w:rPr>
          <w:b/>
          <w:bCs/>
        </w:rPr>
        <w:t xml:space="preserve">§ 29</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poskytnutí přenosu nebo distribuce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elektřiny a od držitelů licence na obchod s elektřinou nebo z jiných států a prodávat ji ostatním účastníkům trhu s elektřinou nebo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poskytnutí informací od operátora trhu nezbytných k vyúčtování dodávek elektřiny zákazníkům, jejichž odběrné místo je registrováno u operátora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elektřiny zákazníkům při neoprávněném odběru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vykonávat činnost agregátora, který sdružuje zatížení sítě nebo vyrobenou elektřinu od více zákazníků nebo výrobců elektřiny za účelem účasti na trhu s elektřinou, trhu s podpůrnými službami nebo pro řízení odchylek, v odběrných nebo předávacích místech účastníků trhu s elektřinou, s nimiž má uzavřenu smlouvu, jejímž předmětem je dodávka elektřiny nebo odběr elektřiny.</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 a další nezbytné informace pro plnění povinností operátora trhu v případě, že je subjektem zúčtování,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účtovat odděleně o dodávce elektřiny poslední instance,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zaregistrovat se do 30 dnů od udělení licence na obchod s elektřinou u operátora trhu; zaregistrováním se obchodník s elektřinou stává registrovaným účastníkem trhu,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 až § 12c,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neprodleně operátora trhu a zákazníka o tom, že pozbyl oprávnění nebo možnost uskutečňovat dodávku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poskytnout provozovateli distribuční soustavy identifikační údaje o zákazníkovi, jemuž dodává elektřinu na základě smlouvy o sdružených službách dodávky elektřiny,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poskytovat provozovateli přenosové soustavy nebo provozovateli distribuční soustavy informace nezbytné pro zajištění bezpečného a spolehlivého provozu,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strpět opatření prováděná provozovatelem přenosové soustavy nebo provozovatelem distribuční soustavy při předcházení stavu nouze nebo při stavu nouze,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zveřejnit způsobem umožňujícím dálkový přístup Kontrolní seznam evropského spotřebitele energie o právech spotřebitele vypracovaný Komisí a zveřejněný Energetickým regulačním úřadem a informovat své zákazníky o možnosti se s Kontrolním seznamem evropského spotřebitele energie seznámit,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sdělit neprodleně na žádost zákazníkovi dobu trvání závazku ze smlouvy, případný postih a vymezení lhůty, ve které je oprávněn učinit projev vůle směřující k ukončení závazku ze smlouvy, včetně jednoznačně vymezeného data ukončení závazku ze smlouvy,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při provádění úkonů nezbytných k uskutečnění volby nebo změny dodavatele elektřiny uvádět pravdivé a úplné informace a na žádost Energetického regulačního úřadu předložit údaje a podklady sloužící k jejich ověření,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uvádět ve vyúčtování dodávek elektřiny podíly jednotlivých zdrojů elektřiny v souladu se zbytkovým energetickým mixem zveřejněným operátorem trhu; podíl některého zdroje elektřiny může obchodník navýšit pouze o množství elektřiny podložené zárukami původu z odpovídajícího zdroje energie, uplatněnými ve prospěch svých zákazníků za podmínek stanovených zákonem o podporovaných zdrojích energie.</w:t>
      </w:r>
    </w:p>
    <w:p>
      <w:pPr>
        <w:pStyle w:val="Heading4"/>
      </w:pPr>
      <w:r>
        <w:rPr>
          <w:b/>
          <w:bCs/>
        </w:rPr>
        <w:t xml:space="preserve">§ 30a</w:t>
      </w:r>
      <w:r>
        <w:rPr>
          <w:rStyle w:val="hidden"/>
        </w:rPr>
        <w:t xml:space="preserve"> -</w:t>
      </w:r>
      <w:br/>
      <w:r>
        <w:rPr/>
        <w:t xml:space="preserve">Výstavba výrobny elektřiny</w:t>
      </w:r>
    </w:p>
    <w:p>
      <w:pPr>
        <w:ind w:left="0" w:right="0"/>
      </w:pPr>
      <w:r>
        <w:rPr>
          <w:b/>
          <w:bCs/>
        </w:rPr>
        <w:t xml:space="preserve">(1)</w:t>
      </w:r>
      <w:r>
        <w:rPr/>
        <w:t xml:space="preserve">  Výstavba výrobny elektřiny o celkovém instalovaném elektrickém výkonu 1 MW a více je možná pouze na základě udělené státní autorizace na výstavbu výrobny elektřiny (dále jen „autorizace“). Za celkový instalovaný elektrický výkon výrobny elektřiny se považuje součet hodnot instalovaných výkonů výrobních jednotek v místě připojení do elektrizační soustavy.</w:t>
      </w:r>
    </w:p>
    <w:p>
      <w:pPr>
        <w:ind w:left="0" w:right="0"/>
      </w:pPr>
      <w:r>
        <w:rPr>
          <w:b/>
          <w:bCs/>
        </w:rPr>
        <w:t xml:space="preserve">(2)</w:t>
      </w:r>
      <w:r>
        <w:rPr/>
        <w:t xml:space="preserve"> O udělení autorizace rozhoduje ministerstvo na základě písemné žádosti. Žadatel je jediným účastníkem řízení.</w:t>
      </w:r>
    </w:p>
    <w:p>
      <w:pPr>
        <w:ind w:left="0" w:right="0"/>
      </w:pPr>
      <w:r>
        <w:rPr>
          <w:b/>
          <w:bCs/>
        </w:rPr>
        <w:t xml:space="preserve">(3)</w:t>
      </w:r>
      <w:r>
        <w:rPr/>
        <w:t xml:space="preserve">  Autorizaci ministerstvo neudělí, pokud předpokládaná výrobna elektřiny není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Národním akčním plánem pro energii z obnovitelných zdrojů, pokud jde o výrobu elektřiny z výrobny, která je předmětem podpory podle zvláštních právních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územně plánovací dokumentací,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surovinovou politikou státu,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na energetickou účinnost, bezpečný a spolehlivý provoz elektrizační soustavy, bezpečnost osob a majetku, bezpečnost dodávek elektřiny, očekávanou budoucí poptávku po elektřině, zajištění rovnováhy mezi nabídkou a poptávkou elektřiny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 energetickým posudkem pro zajištění vysokoúčinné kombinované výroby elektřiny a tepla podle zákona o hospodaření energií, je-li pro danou výrobnu elektřiny energetický posudek podle zákona o hospodaření energií zpracováván.</w:t>
      </w:r>
    </w:p>
    <w:p>
      <w:pPr>
        <w:ind w:left="0" w:right="0"/>
      </w:pPr>
      <w:r>
        <w:rPr>
          <w:b/>
          <w:bCs/>
        </w:rPr>
        <w:t xml:space="preserve">(4)</w:t>
      </w:r>
      <w:r>
        <w:rPr/>
        <w:t xml:space="preserve">  Autorizaci lze převést na jinou osobu pouze se souhlasem ministerstva za předpokladu splnění ustanovení odstavce  3 a postupem podle § 30b.</w:t>
      </w:r>
    </w:p>
    <w:p>
      <w:pPr>
        <w:ind w:left="0" w:right="0"/>
      </w:pPr>
      <w:r>
        <w:rPr>
          <w:b/>
          <w:bCs/>
        </w:rPr>
        <w:t xml:space="preserve">(5)</w:t>
      </w:r>
      <w:r>
        <w:rPr/>
        <w:t xml:space="preserve"> Autorizace není podkladem pro vydání územního rozhodnutí, stavebního povolení ani jiného rozhodnutí podle stavebního zákona nebo podle jiného právního předpisu.</w:t>
      </w:r>
    </w:p>
    <w:p>
      <w:pPr>
        <w:pStyle w:val="Heading4"/>
      </w:pPr>
      <w:r>
        <w:rPr>
          <w:b/>
          <w:bCs/>
        </w:rPr>
        <w:t xml:space="preserve">§ 30b</w:t>
      </w:r>
      <w:r>
        <w:rPr>
          <w:rStyle w:val="hidden"/>
        </w:rPr>
        <w:t xml:space="preserve"> -</w:t>
      </w:r>
      <w:br/>
      <w:r>
        <w:rPr/>
        <w:t xml:space="preserve">Žádost o udělení autorizace</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harmonogram přípravy výstavby výrobny elektřiny obsahující předpokládané termíny vydání rozhodnutí o umístění stavby, stavebního povolení, připojení k přenosové soustavě nebo přepravní soustavě nebo distribuční soustavě elektřiny nebo distribuční soustavě plynu, případně zahájení zkušebního provozu a kolaudačního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umístění výrobny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palivu nebo o jiných použitých zdrojích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vyjádření provozovatele přenosové soustavy nebo provozovatele distribuční soustavy o zajištění systémových služeb a o vlivu na bezpečnost a spolehlivost provozu elektrizační soustavy včetně termínu a podmínek připojení,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charakteru provozu výrobny elektřiny a o předpokládaném ročním využití instalovaného výkonu,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vyjádření operátora trhu o vlivu výrobny elektřiny na zajištění rovnováhy mezi nabídkou a poptávkou elektřiny a plynu a na naplňování cílů Národního akčního plánu pro energii z obnovitelných zdrojů,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energetický posudek podle zákona o hospodaření energií v případě výrobny elektřiny o celkovém tepelném příkonu nad 20 MW s výjimkou výroben elektřiny s dobou ročního provozu nižší než 1500 hodin za rok a jaderných elektráren.</w:t>
      </w:r>
    </w:p>
    <w:p>
      <w:pPr>
        <w:ind w:left="0" w:right="0"/>
      </w:pPr>
      <w:r>
        <w:rPr>
          <w:b/>
          <w:bCs/>
        </w:rPr>
        <w:t xml:space="preserve">(2)</w:t>
      </w:r>
      <w:r>
        <w:rPr/>
        <w:t xml:space="preserve"> Je-li předmětem žádosti o udělení autorizace výstavba jaderné elektrárny, může být údaj o instalovaném výkonu a údaj o energetické účinnosti podle odstavce 1 písm. b) uveden mezní hodnotou. Ministerstvo může vyhláškou stanovit, že v žádosti o udělení autorizace na výstavbu jaderné elektrárny mohou být mezní hodnotou uvedeny rovněž další údaje.</w:t>
      </w:r>
    </w:p>
    <w:p>
      <w:pPr>
        <w:ind w:left="0" w:right="0"/>
      </w:pPr>
      <w:r>
        <w:rPr>
          <w:b/>
          <w:bCs/>
        </w:rPr>
        <w:t xml:space="preserve">(3)</w:t>
      </w:r>
      <w:r>
        <w:rPr/>
        <w:t xml:space="preserve">  zrušen zákonem č. </w:t>
      </w:r>
      <w:hyperlink r:id="rId8" w:history="1">
        <w:r>
          <w:rPr>
            <w:color w:val="darkblue"/>
            <w:u w:val="single"/>
          </w:rPr>
          <w:t xml:space="preserve">131/2015 Sb.</w:t>
        </w:r>
      </w:hyperlink>
      <w:r>
        <w:rPr/>
        <w:t xml:space="preserve"> (účinnost: 1. ledna 2016)</w:t>
      </w:r>
    </w:p>
    <w:p>
      <w:pPr>
        <w:pStyle w:val="Heading4"/>
      </w:pPr>
      <w:r>
        <w:rPr>
          <w:b/>
          <w:bCs/>
        </w:rPr>
        <w:t xml:space="preserve">§ 30c</w:t>
      </w:r>
      <w:r>
        <w:rPr>
          <w:rStyle w:val="hidden"/>
        </w:rPr>
        <w:t xml:space="preserve"> -</w:t>
      </w:r>
      <w:br/>
      <w:r>
        <w:rPr/>
        <w:t xml:space="preserve">Rozhodnutí o udělení autorizace</w:t>
      </w:r>
    </w:p>
    <w:p>
      <w:pPr>
        <w:ind w:left="0" w:right="0"/>
      </w:pPr>
      <w:r>
        <w:rPr>
          <w:b/>
          <w:bCs/>
        </w:rPr>
        <w:t xml:space="preserve">(1)</w:t>
      </w:r>
      <w:r>
        <w:rPr/>
        <w:t xml:space="preserve">  Rozhodnutí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umístění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palivu nebo jiných použitých zdrojích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platnosti autorizace, zejména k zajištění podpůrných služeb včetně vlivu výrobny elektřiny na bezpečný a spolehlivý provoz elektrizační soustavy.</w:t>
      </w:r>
    </w:p>
    <w:p>
      <w:pPr>
        <w:ind w:left="0" w:right="0"/>
      </w:pPr>
      <w:r>
        <w:rPr>
          <w:b/>
          <w:bCs/>
        </w:rPr>
        <w:t xml:space="preserve">(2)</w:t>
      </w:r>
      <w:r>
        <w:rPr/>
        <w:t xml:space="preserve"> Držitel autorizace je povinen bezodkladně oznámit ministerstvu veškeré změny údajů podle odstavce 1 písm. a) až c) uvedených v rozhodnutí o udělení autorizace.</w:t>
      </w:r>
    </w:p>
    <w:p>
      <w:pPr>
        <w:ind w:left="0" w:right="0"/>
      </w:pPr>
      <w:r>
        <w:rPr>
          <w:b/>
          <w:bCs/>
        </w:rPr>
        <w:t xml:space="preserve">(3)</w:t>
      </w:r>
      <w:r>
        <w:rPr/>
        <w:t xml:space="preserve">  Na základě oznámení podle odstavce  2 ministerstvo rozhodne z moci úřední o změně rozhodnutí o udělení autorizace.</w:t>
      </w:r>
    </w:p>
    <w:p>
      <w:pPr>
        <w:ind w:left="0" w:right="0"/>
      </w:pPr>
      <w:r>
        <w:rPr>
          <w:b/>
          <w:bCs/>
        </w:rPr>
        <w:t xml:space="preserve">(4)</w:t>
      </w:r>
      <w:r>
        <w:rPr/>
        <w:t xml:space="preserve"> V případech podle § 30b odst. 2 obsahuje rozhodnutí o udělení autorizace mezní hodnotu údaje takto uvedeného v žádosti o udělení autorizace. V těchto případech držitel autorizace oznámí ministerstvu konkrétní hodnoty daných údajů před zahájením výstavby předmětné výrobny elektřiny. Rozhodnutí o změně rozhodnutí o udělení autorizace se v těchto případech nevydává, pokud upřesněná hodnota údaje nepřekračuje mezní hodnotu uvedenou v rozhodnutí o udělení autorizace.</w:t>
      </w:r>
    </w:p>
    <w:p>
      <w:pPr>
        <w:ind w:left="0" w:right="0"/>
      </w:pPr>
      <w:r>
        <w:rPr>
          <w:b/>
          <w:bCs/>
        </w:rPr>
        <w:t xml:space="preserve">(5)</w:t>
      </w:r>
      <w:r>
        <w:rPr/>
        <w:t xml:space="preserve"> Ministerstvo vede evidenci vydaných autorizací.</w:t>
      </w:r>
    </w:p>
    <w:p>
      <w:pPr>
        <w:pStyle w:val="Heading4"/>
      </w:pPr>
      <w:r>
        <w:rPr>
          <w:b/>
          <w:bCs/>
        </w:rPr>
        <w:t xml:space="preserve">§ 30d</w:t>
      </w:r>
      <w:r>
        <w:rPr>
          <w:rStyle w:val="hidden"/>
        </w:rPr>
        <w:t xml:space="preserve"> -</w:t>
      </w:r>
      <w:br/>
      <w:r>
        <w:rPr/>
        <w:t xml:space="preserve">Zánik autorizace</w:t>
      </w:r>
    </w:p>
    <w:p>
      <w:pPr>
        <w:ind w:left="0" w:right="0"/>
      </w:pPr>
      <w:r>
        <w:rPr>
          <w:b/>
          <w:bCs/>
        </w:rPr>
        <w:t xml:space="preserve">(1)</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že držitel autorizace nepožádá o vydání územního rozhodnutí podle zvláštního zákona nejpozději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3 let od nabytí právní moci rozhodnutí o udělení autorizace u výroben elektřiny s instalovaným výkonem do 100 MW,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 5 let od nabytí právní moci rozhodnutí o udělení autorizace u výroben elektřiny s instalovaným výkonem 100 MW a více,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zastavení územního řízení nebo zamítnutí žádosti o vydání územního rozhodnutí dnem nabytí právní moci takového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fyzických osob smrtí nebo prohlášením za mrtvého, pokud držitel autorizace dosud nepožádal o vydání územního rozhodnutí podle zvláštního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o úpadku ohledně majetku držitele autorizace nebo jestliže byl insolvenční návrh zamítnut proto, že majetek držitele autorizace nepostačuje k úhradě nákladů insolvenčního řízení včetně vstupu držitele autorizace do likvidace, dnem nabytí právní moci takového rozhodnutí,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právnické osoby, která je držitelem autorizace.</w:t>
      </w:r>
    </w:p>
    <w:p>
      <w:pPr>
        <w:ind w:left="0" w:right="0"/>
      </w:pPr>
      <w:r>
        <w:rPr>
          <w:b/>
          <w:bCs/>
        </w:rPr>
        <w:t xml:space="preserve">(2)</w:t>
      </w:r>
      <w:r>
        <w:rPr/>
        <w:t xml:space="preserve">  Ministerstvo autorizaci zruší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závažné neplnění podmínek autorizace,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držitele autorizace.</w:t>
      </w:r>
    </w:p>
    <w:p>
      <w:pPr>
        <w:ind w:left="0" w:right="0"/>
      </w:pPr>
      <w:r>
        <w:rPr>
          <w:b/>
          <w:bCs/>
        </w:rPr>
        <w:t xml:space="preserve">(3)</w:t>
      </w:r>
      <w:r>
        <w:rPr/>
        <w:t xml:space="preserve"> Pro účely odstavce 1 písm. a) je v případě podle § 30c odst. 4 rozhodující údaj o maximálním instalovaném výkonu stanovený v rozhodnutí o udělení autorizace. Ustanovení odstavce 1 písm. a) se neuplatní v případě, že držitel autorizace požádal o územní rozhodnutí již před nabytím právní moci rozhodnutí o udělení autorizace.</w:t>
      </w:r>
    </w:p>
    <w:p>
      <w:pPr>
        <w:pStyle w:val="Heading4"/>
      </w:pPr>
      <w:r>
        <w:rPr>
          <w:b/>
          <w:bCs/>
        </w:rPr>
        <w:t xml:space="preserve">§ 31</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32</w:t>
      </w:r>
    </w:p>
    <w:p>
      <w:pPr>
        <w:jc w:val="center"/>
        <w:ind w:left="0" w:right="0"/>
      </w:pPr>
      <w:r>
        <w:rPr/>
        <w:t xml:space="preserve">zrušen zákonem č. </w:t>
      </w:r>
      <w:hyperlink r:id="rId13" w:history="1">
        <w:r>
          <w:rPr>
            <w:color w:val="darkblue"/>
            <w:u w:val="single"/>
          </w:rPr>
          <w:t xml:space="preserve">165/2012 Sb.</w:t>
        </w:r>
      </w:hyperlink>
    </w:p>
    <w:p>
      <w:pPr>
        <w:pStyle w:val="Heading4"/>
      </w:pPr>
      <w:r>
        <w:rPr>
          <w:b/>
          <w:bCs/>
        </w:rPr>
        <w:t xml:space="preserve">§ 33</w:t>
      </w:r>
      <w:r>
        <w:rPr>
          <w:rStyle w:val="hidden"/>
        </w:rPr>
        <w:t xml:space="preserve"> -</w:t>
      </w:r>
      <w:br/>
      <w:r>
        <w:rPr/>
        <w:t xml:space="preserve">Výstavba výroben elektřiny</w:t>
      </w:r>
    </w:p>
    <w:p>
      <w:pPr>
        <w:ind w:left="0" w:right="0"/>
      </w:pPr>
      <w:r>
        <w:rPr>
          <w:b/>
          <w:bCs/>
        </w:rPr>
        <w:t xml:space="preserve">(1)</w:t>
      </w:r>
      <w:r>
        <w:rPr/>
        <w:t xml:space="preserve">  Výstavba výroben elektřiny o celkovém instalovaném elektrickém výkonu 30 MW a více je možná pouze na základě státní autorizace (dále jen „autorizace“), o jejímž udělení rozhoduje ministerstvo; za celkový instalovaný elektrický výkon se považuje součet hodnot instalovaných výkonů výrobních jednotek v místě připojení do elektrizační soustavy.</w:t>
      </w:r>
    </w:p>
    <w:p>
      <w:pPr>
        <w:ind w:left="0" w:right="0"/>
      </w:pPr>
      <w:r>
        <w:rPr>
          <w:b/>
          <w:bCs/>
        </w:rPr>
        <w:t xml:space="preserve">(2)</w:t>
      </w:r>
      <w:r>
        <w:rPr/>
        <w:t xml:space="preserve">  Autorizace na výstavbu výrobny elektřiny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palivových či jiných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výrobny elektřiny na bezpečný a spolehlivý provoz elektrizační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splnění finančních předpokladů k výstavbě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vlivu výrobny elektřiny na životní prostředí včetně vlivu na ovzduší,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r>
        <w:rPr>
          <w:b/>
          <w:bCs/>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výrobny elektřiny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34</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35</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36</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37</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38</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39</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40</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41</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42</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43</w:t>
      </w:r>
      <w:r>
        <w:rPr>
          <w:rStyle w:val="hidden"/>
        </w:rPr>
        <w:t xml:space="preserve"> -</w:t>
      </w:r>
      <w:br/>
      <w:r>
        <w:rPr/>
        <w:t xml:space="preserve">Povinnosti vlastníka přímého vedení</w:t>
      </w:r>
    </w:p>
    <w:p>
      <w:pPr>
        <w:ind w:left="0" w:right="0"/>
      </w:pPr>
      <w:r>
        <w:rPr/>
        <w:t xml:space="preserve">Vlastník přímého vedení je v případě, že přímé vedení je elektricky propojeno s přenosovou soustavou nebo s distribuční soustavou,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při stavech nouze nebo při předcházení stavu nouze využití přímého vedení pro potřeby provozovatele přenosové soustavy nebo provozovatele distribuční soustavy a řídit se pokyny technického dispečinku.</w:t>
      </w:r>
    </w:p>
    <w:p>
      <w:pPr>
        <w:pStyle w:val="Heading4"/>
      </w:pPr>
      <w:r>
        <w:rPr>
          <w:b/>
          <w:bCs/>
        </w:rPr>
        <w:t xml:space="preserve">§ 44</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o připojení a s Pravidly provozování přenosové soustavy nebo Pravidly provozování příslušné distribuční soustavy.</w:t>
      </w:r>
    </w:p>
    <w:p>
      <w:pPr>
        <w:ind w:left="0" w:right="0"/>
      </w:pPr>
      <w:r>
        <w:rPr>
          <w:b/>
          <w:bCs/>
        </w:rPr>
        <w:t xml:space="preserve">(2)</w:t>
      </w:r>
      <w:r>
        <w:rPr/>
        <w:t xml:space="preserve">  Elektrickou přípojku nízkého napětí zřizuje na své náklady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zastavěném území podle zvláštního právního předpisu</w:t>
      </w:r>
      <w:r>
        <w:rPr>
          <w:vertAlign w:val="superscript"/>
        </w:rPr>
        <w:t xml:space="preserve">4d</w:t>
      </w:r>
      <w:r>
        <w:rPr/>
        <w:t xml:space="preserve">)</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mimo zastavěné území podle zvláštního právního předpisu</w:t>
      </w:r>
      <w:r>
        <w:rPr>
          <w:vertAlign w:val="superscript"/>
        </w:rPr>
        <w:t xml:space="preserve">4d</w:t>
      </w:r>
      <w:r>
        <w:rPr/>
        <w:t xml:space="preserve">)</w:t>
      </w:r>
      <w:r>
        <w:rPr/>
        <w:t xml:space="preserve">, je-li její délka do 50 m včetně, provozovatel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 zastavěné území podle zvláštního právního předpisu</w:t>
      </w:r>
      <w:r>
        <w:rPr>
          <w:vertAlign w:val="superscript"/>
        </w:rPr>
        <w:t xml:space="preserve">4d</w:t>
      </w:r>
      <w:r>
        <w:rPr/>
        <w:t xml:space="preserve">)</w:t>
      </w:r>
      <w:r>
        <w:rPr/>
        <w:t xml:space="preserve">, je-li její délka nad 50 m, žadatel o připojení.</w:t>
      </w:r>
    </w:p>
    <w:p>
      <w:pPr>
        <w:ind w:left="0" w:right="0"/>
      </w:pPr>
      <w:r>
        <w:rPr>
          <w:b/>
          <w:bCs/>
        </w:rPr>
        <w:t xml:space="preserve">(3)</w:t>
      </w:r>
      <w:r>
        <w:rPr/>
        <w:t xml:space="preserve">  Ostatní elektrické přípojky zřizuje na své náklady žadatel o připojení.</w:t>
      </w:r>
    </w:p>
    <w:p>
      <w:pPr>
        <w:ind w:left="0" w:right="0"/>
      </w:pPr>
      <w:r>
        <w:rPr>
          <w:b/>
          <w:bCs/>
        </w:rPr>
        <w:t xml:space="preserve">(4)</w:t>
      </w:r>
      <w:r>
        <w:rPr/>
        <w:t xml:space="preserve">  Vlastníkem přípojky je ten, kdo uhradil náklady na její zřízení.</w:t>
      </w:r>
    </w:p>
    <w:p>
      <w:pPr>
        <w:ind w:left="0" w:right="0"/>
      </w:pPr>
      <w:r>
        <w:rPr>
          <w:b/>
          <w:bCs/>
        </w:rPr>
        <w:t xml:space="preserve">(5)</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(6)</w:t>
      </w:r>
      <w:r>
        <w:rPr/>
        <w:t xml:space="preserve">  Provozovatel distribuční soustavy je povinen za úplatu elektrickou přípojku provozovat, udržovat a opravovat, pokud o to její vlastník písemně požádá.</w:t>
      </w:r>
    </w:p>
    <w:p>
      <w:pPr>
        <w:ind w:left="0" w:right="0"/>
      </w:pPr>
      <w:r>
        <w:rPr>
          <w:b/>
          <w:bCs/>
        </w:rPr>
        <w:t xml:space="preserve">(7)</w:t>
      </w:r>
      <w:r>
        <w:rPr/>
        <w:t xml:space="preserve">  Při připojení odběrného zařízení pomocí smyčky se nejedná o přípojku.</w:t>
      </w:r>
    </w:p>
    <w:p>
      <w:pPr>
        <w:ind w:left="0" w:right="0"/>
      </w:pPr>
      <w:r>
        <w:rPr>
          <w:b/>
          <w:bCs/>
        </w:rPr>
        <w:t xml:space="preserve">(8)</w:t>
      </w:r>
      <w:r>
        <w:rPr/>
        <w:t xml:space="preserve">  Elektrická přípojka nízkého napětí slouží k připojení jedné nemovitosti; na základě souhlasu vlastníka přípojky a provozovatele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objektu zákazníka nebo na hranici jeho nemovitosti.</w:t>
      </w:r>
    </w:p>
    <w:p>
      <w:pPr>
        <w:ind w:left="0" w:right="0"/>
      </w:pPr>
      <w:r>
        <w:rPr>
          <w:b/>
          <w:bCs/>
        </w:rPr>
        <w:t xml:space="preserve">(9)</w:t>
      </w:r>
      <w:r>
        <w:rPr/>
        <w:t xml:space="preserve">  Není-li na nemovitosti zákazníka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(10)</w:t>
      </w:r>
      <w:r>
        <w:rPr/>
        <w:t xml:space="preserve">  Není-li na nemovitosti zákazníka zřízena hlavní domovní kabelová skříň, končí elektrická přípojka nízkého napětí na svorkách hlavního jističe objektu nebo v kabelové skříni uvnitř objektu.</w:t>
      </w:r>
    </w:p>
    <w:p>
      <w:pPr>
        <w:ind w:left="0" w:right="0"/>
      </w:pPr>
      <w:r>
        <w:rPr>
          <w:b/>
          <w:bCs/>
        </w:rPr>
        <w:t xml:space="preserve">(11)</w:t>
      </w:r>
      <w:r>
        <w:rPr/>
        <w:t xml:space="preserve">  Elektrická přípojka jiného než nízkého napětí končí při venkovním vedení kotevními izolátory na stanici zákazníka, při kabelovém vedení kabelovou koncovkou v odběratelově stanici. Kotevní izolátory a kabelové koncovky jsou součástí přípojky.</w:t>
      </w:r>
    </w:p>
    <w:p>
      <w:pPr>
        <w:ind w:left="0" w:right="0"/>
      </w:pPr>
      <w:r>
        <w:rPr>
          <w:b/>
          <w:bCs/>
        </w:rPr>
        <w:t xml:space="preserve">(12)</w:t>
      </w:r>
      <w:r>
        <w:rPr/>
        <w:t xml:space="preserve">  Společné domovní elektrické instalace v domech sloužící pro připojení více zákazníků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 o umístění stavby, společného povolení, kterým se stavba umisťuje a povoluje, nabytí účinnosti veřejnoprávní smlouvy územní rozhodnutí nahrazující nebo právními účinky územního souhlasu s umístěním stavby, pokud není podle stavebního zákona vyžadován ani jeden z těchto dokladů, potom dnem uvedení zařízení elektrizační soustavy do provozu.</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izolace12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základní5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napětí 110 kV včetně a vedení řídicí a zabezpečovací techniky činí 1 m po obou stranách krajního kabelu; u podzemního vedení o napětí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vně od oplocení nebo v případě, že stanice není oplocena, 20 m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a věžových stanic s venkovním přívodem s převodem napětí z úrovně nad 1 kV a menší než 52 kV na úroveň nízkého napětí 7 m od vnější hrany půdorysu stanice ve všech směrech,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 od vnějšího pláště stanice ve všech směrech,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vně od obestavění.</w:t>
      </w:r>
    </w:p>
    <w:p>
      <w:pPr>
        <w:ind w:left="0" w:right="0"/>
      </w:pPr>
      <w:r>
        <w:rPr>
          <w:b/>
          <w:bCs/>
        </w:rPr>
        <w:t xml:space="preserve">(7)</w:t>
      </w:r>
      <w:r>
        <w:rPr/>
        <w:t xml:space="preserve">  Ochranné pásmo výrobny elektřiny je souvislý prostor vymezený svislými rovinami vedenými v kolmé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 m vně oplocení, nebo v případě, že výrobna elektřiny není oplocena, 20 m od vnějšího líce obvodového zdiva výrobny elektřiny připojené k přenosové soustavě, nebo distribuční soustavě s napětím větším než 52 kV,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7 m vně oplocení, nebo v případě, že výrobna elektřiny není oplocena, 7 m od vnějšího líce obvodového zdiva výrobny elektřiny připojené k distribuční soustavě s napětím nad 1 kV do 52  kV včetně,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m vně oplocení výrobny elektřiny s instalovaným výkonem nad 50 kW a připojené k distribuční soustavě s napětím do 1 kV včetně,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že výrobna elektřiny není oplocena, 1 m od vnějšího líce obvodového zdiva, nebo od obalové křivky vedené vnějšími líci krajních komponentů výrobny elektřiny s instalovaným výkonem nad 50 kW a připojené k distribuční soustavě s napětím do 1 kV včetně,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1 m od vnějšího líce obvodového zdiva budovy, na které je výrobna elektřiny umístěna, u výroben elektřiny připojených k distribuční soustavě s napětím do 1 kV včetně s instalovaným výkonem nad 50 kW.</w:t>
      </w:r>
    </w:p>
    <w:p>
      <w:pPr>
        <w:ind w:left="0" w:right="0"/>
      </w:pPr>
      <w:r>
        <w:rPr/>
        <w:t xml:space="preserve">Pro výrobnu elektřiny připojenou k distribuční soustavě s napětím do 1 kV včetně s instalovaným výkonem do 50 kW včetně se ochranné pásmo nestanovuje.</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vedení bez ochranných prvků přejíždět mechanizmy o celkové hmotnosti nad 6 t.</w:t>
      </w:r>
    </w:p>
    <w:p>
      <w:pPr>
        <w:ind w:left="0" w:right="0"/>
      </w:pPr>
      <w:r>
        <w:rPr>
          <w:b/>
          <w:bCs/>
        </w:rPr>
        <w:t xml:space="preserve">(11)</w:t>
      </w:r>
      <w:r>
        <w:rPr/>
        <w:t xml:space="preserve">  Pokud to technické a bezpečnostní podmínky umožňují a nedojde-li k ohrožení života, zdraví, bezpečnosti nebo majetku osob, vlastník příslušné části elektrizační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stavbou neuvedenou v písmenu a) nebo s činností v ochranném pásmu, který musí obsahovat podmínky, za kterých byl udělen.</w:t>
      </w:r>
    </w:p>
    <w:p>
      <w:pPr>
        <w:ind w:left="0" w:right="0"/>
      </w:pPr>
      <w:r>
        <w:rPr>
          <w:b/>
          <w:bCs/>
        </w:rPr>
        <w:t xml:space="preserve">(12)</w:t>
      </w:r>
      <w:r>
        <w:rPr/>
        <w:t xml:space="preserve">  V ochranném pásmu i mimo ně je každý povinen zdržet se jednání, kterým by mohl poškodit elektrizační soustavu nebo omezit nebo ohrozit její bezpečný a spolehlivý provoz a veškeré činnosti musí být prováděny činnosti tak, aby nedošlo k poškození energetických zařízení.</w:t>
      </w:r>
    </w:p>
    <w:p>
      <w:pPr>
        <w:ind w:left="0" w:right="0"/>
      </w:pPr>
      <w:r>
        <w:rPr>
          <w:b/>
          <w:bCs/>
        </w:rPr>
        <w:t xml:space="preserve">(13)</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ind w:left="0" w:right="0"/>
      </w:pPr>
      <w:r>
        <w:rPr>
          <w:b/>
          <w:bCs/>
        </w:rPr>
        <w:t xml:space="preserve">(14)</w:t>
      </w:r>
      <w:r>
        <w:rPr/>
        <w:t xml:space="preserve">  Vzdálenost mezi nejbližším vodičem nadzemního vedení o napětí vyšším než 52 kV a koncem listu rotoru větrné elektrárny v nejbližší vzdálenosti od vedení musí být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vedení není realizováno opatření proti kmitání vodičů nejméně trojnásobkem průměru rotoru,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vedení je realizováno opatření proti kmitání vodičů nejméně rovnající se průměru rotoru nebo výšce větrné elektrárny.</w:t>
      </w:r>
    </w:p>
    <w:p>
      <w:pPr>
        <w:ind w:left="0" w:right="0"/>
      </w:pPr>
      <w:r>
        <w:rPr>
          <w:b/>
          <w:bCs/>
        </w:rPr>
        <w:t xml:space="preserve">(15)</w:t>
      </w:r>
      <w:r>
        <w:rPr/>
        <w:t xml:space="preserve">  Vzdálenost mezi oplocením elektrické stanice o napětí vyšším než 52 kV a koncem listu rotoru větrné elektrárny v nejbližší vzdálenosti od vedení za bezvětří musí být minimálně rovna výšce větrné elektrárny.</w:t>
      </w:r>
    </w:p>
    <w:p>
      <w:pPr>
        <w:ind w:left="0" w:right="0"/>
      </w:pPr>
      <w:r>
        <w:rPr>
          <w:b/>
          <w:bCs/>
        </w:rPr>
        <w:t xml:space="preserve">(16)</w:t>
      </w:r>
      <w:r>
        <w:rPr/>
        <w:t xml:space="preserve">  Ochranné pásmo zařízení elektrizační soustavy zaniká trvalým odstraněním stavby na základě příslušného souhlasu nebo povolení v souladu se stavebním zákonem</w:t>
      </w:r>
      <w:r>
        <w:rPr>
          <w:vertAlign w:val="superscript"/>
        </w:rPr>
        <w:t xml:space="preserve">33</w:t>
      </w:r>
      <w:r>
        <w:rPr/>
        <w:t xml:space="preserve">).</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nebo zařízení distribuční soustavy zajišťuje provozovatel přenosové soustavy nebo provozovatel distribuční soustavy na náklady toho, kdo potřebu přeložky vyvolal, není-li dohodnuto jinak. V zastavěném území podle zvláštního právního předpisu</w:t>
      </w:r>
      <w:r>
        <w:rPr>
          <w:vertAlign w:val="superscript"/>
        </w:rPr>
        <w:t xml:space="preserve">4d</w:t>
      </w:r>
      <w:r>
        <w:rPr/>
        <w:t xml:space="preserve">)</w:t>
      </w:r>
      <w:r>
        <w:rPr/>
        <w:t xml:space="preserve"> nese náklady na provedení přeložky zařízení nízkého napětí provozovatel distribuční soustavy, pokud provedení přeložky vyplývá z rozhodnutí o odstranění stavby, na níž je zařízení distribuční soustavy umístěno, nebo technický stav zařízení distribuční soustavy nedovoluje jeho bezpečné provozování nebo poškozuje stavbu, pokud vlastník zařízení distribuční soustavy nezajistí nápravu.</w:t>
      </w:r>
    </w:p>
    <w:p>
      <w:pPr>
        <w:ind w:left="0" w:right="0"/>
      </w:pPr>
      <w:r>
        <w:rPr>
          <w:b/>
          <w:bCs/>
        </w:rPr>
        <w:t xml:space="preserve">(3)</w:t>
      </w:r>
      <w:r>
        <w:rPr/>
        <w:t xml:space="preserve"> Náklady na provedení přeložky mohou zahrnovat pouze nezbytně nutné náklady. Provozovatel přenosové soustavy nebo provozovatel distribuční soustavy je povinen seznámit toho, kdo nese náklady na provedení přeložky, se způsobem provedení přeložky a předpokládanými náklady po jednotlivých položkách na její provedení.</w:t>
      </w:r>
    </w:p>
    <w:p>
      <w:pPr>
        <w:ind w:left="0" w:right="0"/>
      </w:pPr>
      <w:r>
        <w:rPr>
          <w:b/>
          <w:bCs/>
        </w:rPr>
        <w:t xml:space="preserve">(4)</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za předpokladu, že neohrozí život, zdraví či majetek osob, křížit pozemní komunikace, dráhy, vodní toky, telekomunikační vedení, veškeré potrubní systémy a ostatní zařízení, při dodržení podmínek stanovených zvláštními právními předpisy nebo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 Měřením se zjišťuje množství dodané nebo odebrané činné nebo jalové elektřiny a jeho časový průběh. U zákazníků odebírajících elektřinu ze sítí nízkého napětí může být časový průběh nahrazen typovým diagramem dodávek.</w:t>
      </w:r>
    </w:p>
    <w:p>
      <w:pPr>
        <w:ind w:left="0" w:right="0"/>
      </w:pPr>
      <w:r>
        <w:rPr>
          <w:b/>
          <w:bCs/>
        </w:rPr>
        <w:t xml:space="preserve">(2)</w:t>
      </w:r>
      <w:r>
        <w:rPr/>
        <w:t xml:space="preserve"> Výrobci elektřiny, provozovatelé jiných distribučních soustav a zákazníci jsou povinni na svůj náklad zajistit technické podmínky pro instalaci měřicího zařízení v souladu se smlouvou o připojení a s podmínkami obsaženými v Pravidlech provozování přenosové soustavy nebo Pravidlech provozování příslušné distribuční soustavy.</w:t>
      </w:r>
    </w:p>
    <w:p>
      <w:pPr>
        <w:ind w:left="0" w:right="0"/>
      </w:pPr>
      <w:r>
        <w:rPr>
          <w:b/>
          <w:bCs/>
        </w:rPr>
        <w:t xml:space="preserve">(3)</w:t>
      </w:r>
      <w:r>
        <w:rPr/>
        <w:t xml:space="preserve"> Výrobci elektřiny, provozovatelé jiných distribučních soustav, zákazníci a obchodníci s elektřinou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elektřiny, provozovatelé jiných distribučních soustav a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příslušné distribuční soustavy zajistí jednotlivé části měřicího zařízení proti neoprávněné manipulaci.</w:t>
      </w:r>
    </w:p>
    <w:p>
      <w:pPr>
        <w:ind w:left="0" w:right="0"/>
      </w:pPr>
      <w:r>
        <w:rPr>
          <w:b/>
          <w:bCs/>
        </w:rPr>
        <w:t xml:space="preserve">(6)</w:t>
      </w:r>
      <w:r>
        <w:rPr/>
        <w:t xml:space="preserve"> Výrobci elektřiny, provozovatelé jiných distribučních soustav či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svůj náklad zajišťuje instalaci vlastního měřicího zařízení typu stanoveného prováděcím právním předpisem, jeho udržování a pravidelné ověřování správnosti měření a pro účely provedení odečtu, pokud je měřicí zařízení bez napětí, má právo uvést měřicí zařízení pod napětí na nezbytně nutnou dobu. Zákazník má právo na instalaci měřicího zařízení pro měření dodávky elektřiny do svého odběrného místa. Pokud zákazník požádá provozovatele distribuční soustavy o instalaci měřicího zařízení vyššího typu než měřicí zařízení stanoveného typu, provozovatel distribuční soustavy požadované měřicí zařízení instaluje. Zákazník je v takovém případě povinen uhradit provozovateli distribuční soustavy rozdíl nákladů na měřicí zařízení, jeho instalaci, provoz a odečty požadovaného měřicího zařízení oproti měřicímu zařízení stanoveného typu.</w:t>
      </w:r>
    </w:p>
    <w:p>
      <w:pPr>
        <w:ind w:left="0" w:right="0"/>
      </w:pPr>
      <w:r>
        <w:rPr>
          <w:b/>
          <w:bCs/>
        </w:rPr>
        <w:t xml:space="preserve">(8)</w:t>
      </w:r>
      <w:r>
        <w:rPr/>
        <w:t xml:space="preserve">  Vznikla-li pochybnost o správnosti údajů měření nebo byla-li zjištěna závada na měřicím zařízení, je provozovatel přenosové soustavy nebo provozovatel distribuční soustavy povinen na základě písemné žádosti dotčeného účastníka trhu s elektřinou do 15 dnů od jejího doručení vyměnit měřicí zařízení a do 60 dnů zajistit ověření správnosti měření.</w:t>
      </w:r>
    </w:p>
    <w:p>
      <w:pPr>
        <w:ind w:left="0" w:right="0"/>
      </w:pPr>
      <w:r>
        <w:rPr>
          <w:b/>
          <w:bCs/>
        </w:rPr>
        <w:t xml:space="preserve">(9)</w:t>
      </w:r>
      <w:r>
        <w:rPr/>
        <w:t xml:space="preserve">  Je-li na měřicím zařízení,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(11)</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(12)</w:t>
      </w:r>
      <w:r>
        <w:rPr/>
        <w:t xml:space="preserve">  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50</w:t>
      </w:r>
      <w:r>
        <w:rPr>
          <w:rStyle w:val="hidden"/>
        </w:rPr>
        <w:t xml:space="preserve"> -</w:t>
      </w:r>
      <w:br/>
      <w:r>
        <w:rPr/>
        <w:t xml:space="preserve">Smlouvy mezi účastníky trhu s elektřinou</w:t>
      </w:r>
    </w:p>
    <w:p>
      <w:pPr>
        <w:ind w:left="0" w:right="0"/>
      </w:pPr>
      <w:r>
        <w:rPr>
          <w:b/>
          <w:bCs/>
        </w:rPr>
        <w:t xml:space="preserve">(1)</w:t>
      </w:r>
      <w:r>
        <w:rPr/>
        <w:t xml:space="preserve">  Smlouvou o dodávce elektřiny se zavazuje obchodník s elektřinou nebo výrobce elektřiny dodávat elektřinu jinému účastníkovi trhu s elektřinou a účastník trhu s elektřinou se zavazuje zaplatit za ni cenu. Součástí smlouvy o dodávce elektřiny musí být ujednání o odpovědnosti za odchylku. Smlouva o dodávce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 a jejich předávacích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úhrady plateb za dodávku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závazku,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je-li zákazníkem spotřebitel, ujednání o možnosti změnit cenu, případně jiné smluvní podmínky a způsob oznámení těchto změn; smlouva musí být uzavřena písemně.</w:t>
      </w:r>
    </w:p>
    <w:p>
      <w:pPr>
        <w:ind w:left="0" w:right="0"/>
      </w:pPr>
      <w:r>
        <w:rPr>
          <w:b/>
          <w:bCs/>
        </w:rPr>
        <w:t xml:space="preserve">(2)</w:t>
      </w:r>
      <w:r>
        <w:rPr/>
        <w:t xml:space="preserve"> Smlouvou o sdružených službách dodávky elektřiny se zavazuje výrobce elektřiny nebo obchodník s elektřinou dodávat výrobci elektřiny, jehož zařízení je připojeno k distribuční soustavě na hladině nízkého napětí, nebo zákazníkovi elektřinu a zajistit na vlastní jméno a na vlastní účet související službu v elektroenergetice a zákazník nebo výrobce elektřiny se zavazuje zaplatit výrobci elektřiny nebo obchodníkovi s elektřinou cenu za dodanou elektřinu a cenu související služby v elektroenergetice. Zahájením dodávky elektřiny podle smlouvy o sdružených službách dodávky elektřiny dochází k přenesení odpovědnosti za odchylku z výrobce elektřiny nebo zákazníka na výrobce elektřiny nebo na obchodníka s elektřinou. Smlouva o sdružených službách dodávky elektřiny musí obsahovat výčet odběrných míst a jejich předávacích míst, způsoby úhrady plateb za dodávku elektřiny a související služby v elektroenergetice, délku výpovědní doby ne delší než 3 měsíce, která začíná prvním dnem kalendářního měsíce následujícího po doručení výpovědi, jedná-li se o smlouvu na dobu neurčitou, oprávnění zákazníka odstoupit od smlouvy v případě neplnění smluvních povinností ze strany dodavatele nebo v případě nesouhlasu s navrhovanou změnou smluvních podmínek, způsoby vyrozumění zákazníka o navrhované změně smluvních podmínek a poučení o právu zákazníka na odstoupení od smlouvy v případě nesouhlasu s navrhovanou změnou smluvních podmínek, dobu trvání smluvního závazku, rezervovaný příkon nebo výkon, typ měření a opatření přijímaná při předcházení stavu nouze, ve stavu nouze a odstraňování následků stavu nouze. Je-li tato smlouva sjednána se spotřebitelem, musí mít písemnou formu a musí obsahovat ujednání o přípustnosti či nepřípustnosti změnit cenu, případně jiné smluvní podmínky a způsobu oznámení těchto změn.</w:t>
      </w:r>
    </w:p>
    <w:p>
      <w:pPr>
        <w:ind w:left="0" w:right="0"/>
      </w:pPr>
      <w:r>
        <w:rPr>
          <w:b/>
          <w:bCs/>
        </w:rPr>
        <w:t xml:space="preserve">(3)</w:t>
      </w:r>
      <w:r>
        <w:rPr/>
        <w:t xml:space="preserve"> Smlouvou o připojení se zavazuje provozovatel přenosové soustavy nebo provozovatel distribuční soustavy připojit k přenosové soustavě nebo k distribuční soustavě zařízení žadatele pro výrobu, distribuci nebo odběr elektřiny a zajistit dohodnutý rezervovaný příkon nebo výkon v místě připojení a žadatel se zavazuje uhradit podíl na oprávněných nákladech na připojení. Smlouva o připojení musí obsahovat technické podmínky připojení zařízení, umístění měřicího zařízení, termín připojení, místo připojení zařízení, specifikaci místa připojení a rezervovaný příkon předávacího místa. V případě připojení zařízení pro výrobu elektřiny přímo k přenosové soustavě nebo k distribuční soustavě nebo prostřednictvím odběrného místa nebo prostřednictvím jiné výrobny elektřiny musí smlouva o připojení také obsahovat jeho druh a skutečný instalovaný výkon. V případě připojení distribuční soustavy k nadřazené distribuční soustavě musí smlouva o připojení také obsahovat druh a instalovaný výkon připojených výroben elektřiny a údaje o zařízení s významným vlivem na nadřazenou distribuční soustavu, které stanoví prováděcí právní předpis</w:t>
      </w:r>
      <w:r>
        <w:rPr>
          <w:vertAlign w:val="superscript"/>
        </w:rPr>
        <w:t xml:space="preserve">55</w:t>
      </w:r>
      <w:r>
        <w:rPr/>
        <w:t xml:space="preserve">)</w:t>
      </w:r>
      <w:r>
        <w:rPr/>
        <w:t xml:space="preserve">. Smlouva o připojení zařízení žadatele pro výrobu, distribuci nebo odběr elektřiny k přenosové soustavě nebo distribuční soustavě vyžaduje písemnou formu.</w:t>
      </w:r>
    </w:p>
    <w:p>
      <w:pPr>
        <w:ind w:left="0" w:right="0"/>
      </w:pPr>
      <w:r>
        <w:rPr>
          <w:b/>
          <w:bCs/>
        </w:rPr>
        <w:t xml:space="preserve">(4)</w:t>
      </w:r>
      <w:r>
        <w:rPr/>
        <w:t xml:space="preserve"> Smlouvou o zajištění služby přenosové soustavy se zavazuje provozovatel přenosové soustavy zajišťovat službu přenosové soustavy a účastník trhu s elektřinou se zavazuje zaplatit cenu služby přenosové soustavy. Smlouva o zajištění služby přenosové soustavy musí obsahovat ujednání o závaznosti Pravidel provozování přenosové soustavy, termín zahájení přenosu elektřiny, způsob měření elektřiny a výčet odběrných míst a jejich předávacích míst, předávacích míst výrobny elektřiny nebo předávacích míst mezi přenosovou soustavou a distribuční soustavou. Smlouva o zajištění služby přenosové soustavy vyžaduje písemnou formu.</w:t>
      </w:r>
    </w:p>
    <w:p>
      <w:pPr>
        <w:ind w:left="0" w:right="0"/>
      </w:pPr>
      <w:r>
        <w:rPr>
          <w:b/>
          <w:bCs/>
        </w:rPr>
        <w:t xml:space="preserve">(5)</w:t>
      </w:r>
      <w:r>
        <w:rPr/>
        <w:t xml:space="preserve"> Smlouvou o přeshraničním přenosu elektřiny se provozovatel přenosové soustavy zavazuje za podmínek stanovených pro přeshraniční přenosy elektřiny a pravidel spolupráce provozovatelů přenosových soustav přenést pro druhou smluvní stranu do zahraničí nebo ze zahraničí sjednané množství elektřiny a druhá smluvní strana se zavazuje dodržovat podmínky stanovené pro přeshraniční přenosy elektřiny; druhou smluvní stranou může být subjekt zúčtování nebo operátor trhu, nebo zahraniční fyzická nebo právnická osoba, která nenakupuje ani nedodává elektřinu na území České republiky a uzavře s operátorem trhu smlouvu, jejímž předmětem je zúčtování odchylek. Smlouva o přeshraničním přenosu elektřiny vyžaduje písemnou formu.</w:t>
      </w:r>
    </w:p>
    <w:p>
      <w:pPr>
        <w:ind w:left="0" w:right="0"/>
      </w:pPr>
      <w:r>
        <w:rPr>
          <w:b/>
          <w:bCs/>
        </w:rPr>
        <w:t xml:space="preserve">(6)</w:t>
      </w:r>
      <w:r>
        <w:rPr/>
        <w:t xml:space="preserve"> Smlouvou o zajištění služby distribuční soustavy se zavazuje provozovatel distribuční soustavy zákazníkovi, výrobci elektřiny, obchodníkovi s elektřinou pro dodávku elektřiny zákazníkovi nebo výrobci elektřiny, jehož zařízení je připojeno k distribuční soustavě na hladině nízkého napětí, nebo provozovateli distribuční soustavy nepřipojené přímo k přenosové soustavě služby distribuční soustavy zajišťovat službu distribuční soustavy a zákazník, výrobce elektřiny, obchodník s elektřinou nebo provozovatel distribuční soustavy se zavazuje zaplatit cenu služby distribuční soustavy. Smlouva o zajištění služby distribuční soustavy musí obsahovat termín zahájení poskytování služby distribuční soustavy, hodnotu rezervovaného příkonu nebo výkonu sjednanou ve smlouvě o připojení, způsob měření elektřiny a jejího průběhu a výčet odběrných míst a jejich předávacích míst, předávacích míst výrobny elektřiny nebo předávacích míst mezi distribučními soustavami. Smlouva o zajištění služby distribuční soustavy musí dále obsahovat opatření přijímaná při předcházení stavu nouze a ve stavu nouze.</w:t>
      </w:r>
    </w:p>
    <w:p>
      <w:pPr>
        <w:ind w:left="0" w:right="0"/>
      </w:pPr>
      <w:r>
        <w:rPr>
          <w:b/>
          <w:bCs/>
        </w:rPr>
        <w:t xml:space="preserve">(7)</w:t>
      </w:r>
      <w:r>
        <w:rPr/>
        <w:t xml:space="preserve">  Smlouvou o zúčtování regulační energie se zavazuje operátor trhu finančně vypořádat dodávku regulační energie uskutečněnou v rozsahu určeném provozovatelem přenosové soustavy poskytovateli regulační energie. Nedílnou součástí smlouvy jsou obchodní podmínky operátora trhu. Smlouva o zúčtování regulační energie vyžaduje písemnou formu.</w:t>
      </w:r>
    </w:p>
    <w:p>
      <w:pPr>
        <w:ind w:left="0" w:right="0"/>
      </w:pPr>
      <w:r>
        <w:rPr>
          <w:b/>
          <w:bCs/>
        </w:rPr>
        <w:t xml:space="preserve">(8)</w:t>
      </w:r>
      <w:r>
        <w:rPr/>
        <w:t xml:space="preserve">  Smlouvou o přístupu na organizovaný krátkodobý trh s elektřinou se zavazuje operátor trhu umožnit účastníkovi trhu s elektřinou účast na organizovaném krátkodobém trhu s elektřinou a vypořádávat uskutečněné obchody a účastník trhu s elektřinou se zavazuje zaplatit dohodnutou cenu. Smlouva o přístupu na organizovaný krátkodobý trh s elektřinou vyžaduje písemnou formu.</w:t>
      </w:r>
    </w:p>
    <w:p>
      <w:pPr>
        <w:ind w:left="0" w:right="0"/>
      </w:pPr>
      <w:r>
        <w:rPr>
          <w:b/>
          <w:bCs/>
        </w:rPr>
        <w:t xml:space="preserve">(9)</w:t>
      </w:r>
      <w:r>
        <w:rPr/>
        <w:t xml:space="preserve">  Smlouvou o přístupu na vyrovnávací trh s regulační energií se zavazuje operátor trhu umožnit účastníkovi trhu s elektřinou bezplatný přístup na vyrovnávací trh s regulační energií a finančně vypořádávat uskutečněné obchody. Smlouva o přístupu na vyrovnávací trh s regulační energií vyžaduje písemnou formu.</w:t>
      </w:r>
    </w:p>
    <w:p>
      <w:pPr>
        <w:ind w:left="0" w:right="0"/>
      </w:pPr>
      <w:r>
        <w:rPr>
          <w:b/>
          <w:bCs/>
        </w:rPr>
        <w:t xml:space="preserve">(10)</w:t>
      </w:r>
      <w:r>
        <w:rPr/>
        <w:t xml:space="preserve">  Smlouvou o poskytování podpůrných služeb se zavazuje poskytovatel podpůrných služeb dodat sjednané množství podpůrných služeb ve stanovené kvalitě a provozovatel přenosové soustavy se zavazuje zaplatit cenu. Smlouva o poskytování podpůrných služeb vyžaduje písemnou formu.</w:t>
      </w:r>
    </w:p>
    <w:p>
      <w:pPr>
        <w:ind w:left="0" w:right="0"/>
      </w:pPr>
      <w:r>
        <w:rPr>
          <w:b/>
          <w:bCs/>
        </w:rPr>
        <w:t xml:space="preserve">(11)</w:t>
      </w:r>
      <w:r>
        <w:rPr/>
        <w:t xml:space="preserve">  Smlouvou o zúčtování odchylek se operátor trhu zavazuje vyhodnocovat, zúčtovávat a vypořádávat odchylky subjektu zúčtování a subjekt zúčtování se zavazuje zaplatit regulovanou cenu. Uzavřením smlouvy o zúčtování odchylek se fyzická nebo právnická osoba stává subjektem zúčtování. Smlouva o zúčtování odchylek musí obsahovat ujednání o závaznosti obchodních podmínek operátora trhu a dobu trvání závazku. Smlouva o zúčtování odchylek vyžaduje písemnou formu.</w:t>
      </w:r>
    </w:p>
    <w:p>
      <w:pPr>
        <w:ind w:left="0" w:right="0"/>
      </w:pPr>
      <w:r>
        <w:rPr>
          <w:b/>
          <w:bCs/>
        </w:rPr>
        <w:t xml:space="preserve">(12)</w:t>
      </w:r>
      <w:r>
        <w:rPr/>
        <w:t xml:space="preserve">  Pokud smlouva uzavřená podle odstavců 1, 2, 4 a 6 neobsahuje některou ze stanovených náležitostí, považuje se za platnou, pokud se zákazník nedovolá její neplatnosti.</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z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platebních povinností nebo platebních povinností, vyplývajících z náhrady škody způsobené neoprávněným odběrem elektřiny,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výrobce elektřiny, obchodníka s elektřinou, provozovatele distribuční soustavy nebo provozovatele přenosové soustavy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vedení či na zařízení distribuční soustavy nebo na zařízení přenosové soustavy, g) odběr elektřiny bez smlouvy o zúčtování odchylek nebo smlouvy, jejímž předmětem je přenesení odpovědnosti za odchylku na subjekt zúčtování trvající déle než 10 pracovních dní.</w:t>
      </w:r>
    </w:p>
    <w:p>
      <w:pPr>
        <w:ind w:left="0" w:right="0"/>
      </w:pPr>
      <w:r>
        <w:rPr>
          <w:b/>
          <w:bCs/>
        </w:rPr>
        <w:t xml:space="preserve">(2)</w:t>
      </w:r>
      <w:r>
        <w:rPr/>
        <w:t xml:space="preserve">  Neoprávněný odběr elektřiny z elektrizační soustavy se zakazuje.</w:t>
      </w:r>
    </w:p>
    <w:p>
      <w:pPr>
        <w:ind w:left="0" w:right="0"/>
      </w:pPr>
      <w:r>
        <w:rPr>
          <w:b/>
          <w:bCs/>
        </w:rPr>
        <w:t xml:space="preserve">(3)</w:t>
      </w:r>
      <w:r>
        <w:rPr/>
        <w:t xml:space="preserve">  Při neoprávněném odběru elektřiny je osoba, která neoprávněně odebírala nebo odebírá elektřinu, povinna nahradit v penězích vzniklou škodu. Nelze-li zjistit vzniklou škodu na základě prokazatelně zjištěných údajů, je povinna uhradit škodu určenou výpočtem podle hodnoty hlavního jističe před elektroměrem nebo předřazeného jistícího prvku a obvyklé doby jejich využití, nedohodnou-li se obě strany jinak. Škodou jsou i prokazatelné nezbytně nutné náklady vynaložené na zjišťování neoprávněného odběru elektřiny.</w:t>
      </w:r>
    </w:p>
    <w:p>
      <w:pPr>
        <w:ind w:left="0" w:right="0"/>
      </w:pPr>
      <w:r>
        <w:rPr>
          <w:b/>
          <w:bCs/>
        </w:rPr>
        <w:t xml:space="preserve">(4)</w:t>
      </w:r>
      <w:r>
        <w:rPr/>
        <w:t xml:space="preserve">  V případě, že při změně dodavatele elektřiny probíhá odběr elektřiny v odběrném místě zákazníka po dobu kratší než 10 pracovních dní bez smluvního subjektu zúčtování evidovaného pro odběrné místo zákazníka, nejedná se o neoprávněný odběr elektřiny a odpovědnost za odchylku nese budoucí subjekt zúčtování.</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do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měřená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dodávku nebo zaznamenalo dodávku nesprávně v důsledku neoprávněného zásahu do tohoto měřicího zařízení nebo do jeho součásti či příslušenství nebo byly v měřicím zařízení provedeny takové zásahy, které údaje o skutečné dodávce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vzniklou škodu.</w:t>
      </w:r>
    </w:p>
    <w:p>
      <w:pPr>
        <w:ind w:left="0" w:right="0"/>
      </w:pPr>
      <w:r>
        <w:rPr>
          <w:b/>
          <w:bCs/>
        </w:rPr>
        <w:t xml:space="preserve">(3)</w:t>
      </w:r>
      <w:r>
        <w:rPr/>
        <w:t xml:space="preserve">  Neoprávněná dodávka elektřiny do elektrizační soustavy se zakazuje.</w:t>
      </w:r>
    </w:p>
    <w:p>
      <w:pPr>
        <w:ind w:left="0" w:right="0"/>
      </w:pPr>
      <w:r>
        <w:rPr>
          <w:b/>
          <w:bCs/>
        </w:rPr>
        <w:t xml:space="preserve">(4)</w:t>
      </w:r>
      <w:r>
        <w:rPr/>
        <w:t xml:space="preserve"> Při neoprávněné dodávce nemá účastník trhu s elektřinou nárok na úhradu neoprávněně dodané elektřiny do přenosové nebo distribuční soustavy.</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b/>
          <w:bCs/>
        </w:rPr>
        <w:t xml:space="preserve">(1)</w:t>
      </w:r>
      <w:r>
        <w:rPr/>
        <w:t xml:space="preserve">  Neoprávněným přenosem a neoprávněnou distribucí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přenosové soustavy nebo služby distribuční soustavy v rozporu s dispečerským řádem,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přenosové soustavy nebo služby distribuční soustavy vznikající v souvislosti s neoprávněnou dodávkou nebo neoprávněným odběrem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přenosové soustavy nebo služby distribuční soustavy bez právního důvodu nebo pokud právní důvod odpadl.</w:t>
      </w:r>
    </w:p>
    <w:p>
      <w:pPr>
        <w:ind w:left="0" w:right="0"/>
      </w:pPr>
      <w:r>
        <w:rPr>
          <w:b/>
          <w:bCs/>
        </w:rPr>
        <w:t xml:space="preserve">(2)</w:t>
      </w:r>
      <w:r>
        <w:rPr/>
        <w:t xml:space="preserve">  Při neoprávněném přenosu nebo neoprávněné distribuci elektřiny je fyzická nebo právnická osoba, která neoprávněně využívala službu přenosové soustavy nebo službu distribuční soustavy povinna nahradit v penězích vzniklou škodu.</w:t>
      </w:r>
    </w:p>
    <w:p>
      <w:pPr>
        <w:ind w:left="0" w:right="0"/>
      </w:pPr>
      <w:r>
        <w:rPr>
          <w:b/>
          <w:bCs/>
        </w:rPr>
        <w:t xml:space="preserve">(3)</w:t>
      </w:r>
      <w:r>
        <w:rPr/>
        <w:t xml:space="preserve">  Neoprávněný přenos a neoprávněná distribuce elektřiny se zakazují.</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Stavem nouze je stav, který vznikl v elektrizační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nebo kumulace poruch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elektrizační soustavy nebo její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přenosu poruchy ze zahraniční elektrizační soustavy,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ohrožena fyzická bezpečnost nebo ochrana osob</w:t>
      </w:r>
    </w:p>
    <w:p>
      <w:pPr>
        <w:ind w:left="0" w:right="0"/>
      </w:pPr>
      <w:r>
        <w:rPr/>
        <w:t xml:space="preserve">a způsobuje významný a náhlý nedostatek elektřiny nebo ohrožení celistvosti elektrizační soustavy, její bezpečnosti a spolehlivosti provozu na celém území státu, vymezeném území nebo jeho části.</w:t>
      </w:r>
    </w:p>
    <w:p>
      <w:pPr>
        <w:ind w:left="0" w:right="0"/>
      </w:pPr>
      <w:r>
        <w:rPr>
          <w:b/>
          <w:bCs/>
        </w:rPr>
        <w:t xml:space="preserve">(2)</w:t>
      </w:r>
      <w:r>
        <w:rPr/>
        <w:t xml:space="preserve">  Předcházení stavu nouze je soubor opatření a činností prováděných v situaci, kdy existuje reálné riziko vzniku stavu nouze.</w:t>
      </w:r>
    </w:p>
    <w:p>
      <w:pPr>
        <w:ind w:left="0" w:right="0"/>
      </w:pPr>
      <w:r>
        <w:rPr>
          <w:b/>
          <w:bCs/>
        </w:rPr>
        <w:t xml:space="preserve">(3)</w:t>
      </w:r>
      <w:r>
        <w:rPr/>
        <w:t xml:space="preserve">  Pro celé území státu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elektřinou povinni podřídit se omezení spotřeby elektřiny nebo změně dodávky elektřiny.</w:t>
      </w:r>
    </w:p>
    <w:p>
      <w:pPr>
        <w:ind w:left="0" w:right="0"/>
      </w:pPr>
      <w:r>
        <w:rPr>
          <w:b/>
          <w:bCs/>
        </w:rPr>
        <w:t xml:space="preserve">(6)</w:t>
      </w:r>
      <w:r>
        <w:rPr/>
        <w:t xml:space="preserve">  Při stavu nouze a při předcházení stavu nouze je právo na náhradu škody vyloučeno.</w:t>
      </w:r>
    </w:p>
    <w:p>
      <w:pPr>
        <w:ind w:left="0" w:right="0"/>
      </w:pPr>
      <w:r>
        <w:rPr>
          <w:b/>
          <w:bCs/>
        </w:rPr>
        <w:t xml:space="preserve">(7)</w:t>
      </w:r>
      <w:r>
        <w:rPr/>
        <w:t xml:space="preserve">  Při stavu nouze a předcházení stavu nouze s výjimkou stavu nouze podle odstavce  1 písm.  d) mohou být provozovatelem soustavy využity pro výrobu elektřiny i výrobny elektřiny, které nesplňují limity podle zákona upravujícího oblast ochrany ovzduší</w:t>
      </w:r>
      <w:r>
        <w:rPr>
          <w:vertAlign w:val="superscript"/>
        </w:rPr>
        <w:t xml:space="preserve">10a</w:t>
      </w:r>
      <w:r>
        <w:rPr/>
        <w:t xml:space="preserve">).</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r>
        <w:rPr>
          <w:rStyle w:val="hidden"/>
        </w:rPr>
        <w:t xml:space="preserve"> -</w:t>
      </w:r>
      <w:br/>
      <w:r>
        <w:rPr>
          <w:sz w:val="24"/>
          <w:szCs w:val="24"/>
        </w:rPr>
        <w:t xml:space="preserve">(Trh s plynem)</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56</w:t>
      </w:r>
      <w:r>
        <w:rPr>
          <w:rStyle w:val="hidden"/>
        </w:rPr>
        <w:t xml:space="preserve"> -</w:t>
      </w:r>
      <w:br/>
      <w:r>
        <w:rPr/>
        <w:t xml:space="preserve">Účastníci trhu s plynem</w:t>
      </w:r>
    </w:p>
    <w:p>
      <w:pPr>
        <w:ind w:left="0" w:right="0"/>
      </w:pPr>
      <w:r>
        <w:rPr>
          <w:b/>
          <w:bCs/>
        </w:rPr>
        <w:t xml:space="preserve">(1)</w:t>
      </w:r>
      <w:r>
        <w:rPr/>
        <w:t xml:space="preserve">  Účastníky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operátor trhu.</w:t>
      </w:r>
    </w:p>
    <w:p>
      <w:pPr>
        <w:ind w:left="0" w:right="0"/>
      </w:pPr>
      <w:r>
        <w:rPr/>
        <w:t xml:space="preserve">Účastníky trhu s plynem jsou rovněž provozovatelé přímých plynovodů a zahraniční fyzické či právnické osoby, které mají uzavřenou platnou smlouvu o poskytnutí služby přepravy plynu nebo smlouvu o uskladňování plynu.</w:t>
      </w:r>
    </w:p>
    <w:p>
      <w:pPr>
        <w:ind w:left="0" w:right="0"/>
      </w:pPr>
      <w:r>
        <w:rPr>
          <w:b/>
          <w:bCs/>
        </w:rPr>
        <w:t xml:space="preserve">(2)</w:t>
      </w:r>
      <w:r>
        <w:rPr/>
        <w:t xml:space="preserve">  Účastník trhu s plynem s právem regulovaného přístupu k přepravní soustavě nebo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odpovídá za odchylku a je subjektem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přenášet na základě smlouvy odpovědnost za odchylku na jiný subjekt zúčtování odchylek.</w:t>
      </w:r>
    </w:p>
    <w:p>
      <w:pPr>
        <w:ind w:left="0" w:right="0"/>
      </w:pPr>
      <w:r>
        <w:rPr>
          <w:b/>
          <w:bCs/>
        </w:rPr>
        <w:t xml:space="preserve">(3)</w:t>
      </w:r>
      <w:r>
        <w:rPr/>
        <w:t xml:space="preserve">  Ve stavu nouze vyhlášeném provozovatelem přepravní soustavy se zúčtování odchylek provádí ve zvláštním režimu zúčtování, a to pouze v časovém období, pro které byl stav nouze vyhlášen. Zvláštní režim zúčtování se uplatní pro celou plynárenskou soustavu a pro všechny subjekty zúčtování.</w:t>
      </w:r>
    </w:p>
    <w:p>
      <w:pPr>
        <w:ind w:left="0" w:right="0"/>
      </w:pPr>
      <w:r>
        <w:rPr>
          <w:b/>
          <w:bCs/>
        </w:rPr>
        <w:t xml:space="preserve">(4)</w:t>
      </w:r>
      <w:r>
        <w:rPr/>
        <w:t xml:space="preserve"> Účastník trhu s plynem má právo rezervovat přepravní kapacitu ze zásobníku plynu a do zásobníku plynu pouze do výše rezervované skladovací kapacity, kterou disponuje, a dále má povinnost strpět odebrání rezervované přepravní kapacity ze strany provozovatele přepravní soustavy v případě, že disponuje nižší rezervovanou skladovací kapacitou než rezervovanou přepravní kapacitou. Povinnost účastníka trhu s plynem platit za rezervaci pevné přepravní kapacity provozovateli přepravní soustavy cenu v rozsahu kapacity nepřidělené jinému účastníku trhu s plynem tím není dotčena.</w:t>
      </w:r>
    </w:p>
    <w:p>
      <w:pPr>
        <w:pStyle w:val="Heading4"/>
      </w:pPr>
      <w:r>
        <w:rPr>
          <w:b/>
          <w:bCs/>
        </w:rPr>
        <w:t xml:space="preserve">§ 57</w:t>
      </w:r>
      <w:r>
        <w:rPr>
          <w:rStyle w:val="hidden"/>
        </w:rPr>
        <w:t xml:space="preserve"> -</w:t>
      </w:r>
      <w:br/>
      <w:r>
        <w:rPr/>
        <w:t xml:space="preserve">Výrobce plynu</w:t>
      </w:r>
    </w:p>
    <w:p>
      <w:pPr>
        <w:ind w:left="0" w:right="0"/>
      </w:pPr>
      <w:r>
        <w:rPr>
          <w:b/>
          <w:bCs/>
        </w:rPr>
        <w:t xml:space="preserve">(1)</w:t>
      </w:r>
      <w:r>
        <w:rPr/>
        <w:t xml:space="preserve">  Výrobce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zřízení a provozování těžebních plynovodů, na připojení a přístup výrobny plynu nebo těžebního plynovodu k přepravní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prodávat plyn vyrobený v jím provozované výrobně plynu ostatním účastníkům trhu s plynem a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provoz výrobny plynu a těžebních plynovodů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vzniku a odstraňování poruch na těžebních plynovodech nebo na zařízeních sloužících pro výrobu nebo těžbu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provádění plánovaných stavebních úprav a oprav těžebních plynovodů nebo zařízení, sloužících pro výrobu nebo těžbu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plynu svým zákazníkům při neoprávněném odběru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těžebních plynovodů nebo výrobny plynu a to i v případě stavebních úprav a oprav,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těžebních plynovodů nebo výrobny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těžební plynovody nebo výrobny plynu.</w:t>
      </w:r>
    </w:p>
    <w:p>
      <w:pPr>
        <w:ind w:left="0" w:right="0"/>
      </w:pPr>
      <w:r>
        <w:rPr>
          <w:b/>
          <w:bCs/>
        </w:rPr>
        <w:t xml:space="preserve">(2)</w:t>
      </w:r>
      <w:r>
        <w:rPr/>
        <w:t xml:space="preserve"> Výrobce plynu je povinen zřídit věcné břemeno umožňující využití cizí nemovitosti nebo její části pro účely uvedené v odstavci 1 písm. h), a to smluvně s vlastníkem nemovitosti za jednorázovou náhradu; v případě, že vlastník není znám nebo není určen nebo proto, že je prokazatelně nedosažitelný nebo nečinný nebo nedošlo k dohodě s ním, příslušný vyvlastňovací úřad rozhodne na návrh výrobce plynu o zřízení věcného břemene umožňujícího využití této nemovitosti nebo její části. To platí i v případě, kdy je stavba, pro kterou se právo vyvlastňuje, zřizována nebo již byla zřízena a zřízení věcného břemene nezmařil výrobce plynu.</w:t>
      </w:r>
    </w:p>
    <w:p>
      <w:pPr>
        <w:ind w:left="0" w:right="0"/>
      </w:pPr>
      <w:r>
        <w:rPr>
          <w:b/>
          <w:bCs/>
        </w:rPr>
        <w:t xml:space="preserve">(3)</w:t>
      </w:r>
      <w:r>
        <w:rPr/>
        <w:t xml:space="preserve">  Pokud byl vlastník nebo uživatel nemovitosti v důsledku výkonu práv výrobce plynu podle odstavce  1 písm.  f) a g)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výrobce plynu do 2 let ode dne, kdy k omezení nebo újmě došlo, jinak právo zaniká.</w:t>
      </w:r>
    </w:p>
    <w:p>
      <w:pPr>
        <w:ind w:left="0" w:right="0"/>
      </w:pPr>
      <w:r>
        <w:rPr>
          <w:b/>
          <w:bCs/>
        </w:rPr>
        <w:t xml:space="preserve">(4)</w:t>
      </w:r>
      <w:r>
        <w:rPr/>
        <w:t xml:space="preserve">  V případech uvedených v odstavci  1 písm.  f) a g) je výrobce plynu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c) bodu 4 je výrobce plynu povinen písemně oznámit svým zákazníkům započetí a skončení omezení nebo přerušení dodávky plynu, nejméně však 30 dnů předem.</w:t>
      </w:r>
    </w:p>
    <w:p>
      <w:pPr>
        <w:ind w:left="0" w:right="0"/>
      </w:pPr>
      <w:r>
        <w:rPr>
          <w:b/>
          <w:bCs/>
        </w:rPr>
        <w:t xml:space="preserve">(6)</w:t>
      </w:r>
      <w:r>
        <w:rPr/>
        <w:t xml:space="preserve">  V případech uvedených v odstavci  1 písm.  c) je výrobce plynu povinen obnovit dodávku plynu bezprostředně po odstranění příčin, které vedly k jejímu omezení nebo přerušení.</w:t>
      </w:r>
    </w:p>
    <w:p>
      <w:pPr>
        <w:ind w:left="0" w:right="0"/>
      </w:pPr>
      <w:r>
        <w:rPr>
          <w:b/>
          <w:bCs/>
        </w:rPr>
        <w:t xml:space="preserve">(7)</w:t>
      </w:r>
      <w:r>
        <w:rPr/>
        <w:t xml:space="preserve">  V případech uvedených v odstavci  1 písm.  c) je právo na náhradu škody vyloučeno. To neplatí, nesplní-li výrobce plynu oznamovací povinnost podle odstavce  5 nebo poruchu prokazatelně zavinil výrobce plynu.</w:t>
      </w:r>
    </w:p>
    <w:p>
      <w:pPr>
        <w:ind w:left="0" w:right="0"/>
      </w:pPr>
      <w:r>
        <w:rPr>
          <w:b/>
          <w:bCs/>
        </w:rPr>
        <w:t xml:space="preserve">(8)</w:t>
      </w:r>
      <w:r>
        <w:rPr/>
        <w:t xml:space="preserve">  Výrobce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provozovateli přepravní soustavy nebo provozovateli distribuční soustavy nebo provozovateli zásobníku plynu nebo jinému výrobci plynu stanovený podíl na oprávněných nákladech na připojení k přepravní soustavě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 a těžebního plynovodu a neznevýhodňující podmínky pro přístup do těžebního plynovodu,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jinému výrobci plynu nebo provozovateli zásobníku plynu, provozovateli přepravní nebo distribuční soustavy, na kterou jsou jeho těžební plynovody napojeny,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plynu dopravovaného jím provozovaným těžebním plynovodem, včetně jeho vyhodnocování a takto vyhodnocené údaje předávat operátorovi trhu a účastníkům trhu s plynem, pro které zajišťuje dopravu plynu těžebním plynovodem,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vypracovávat denní, měsíční, roční a desetiletou bilanci výroby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vypracovat do 6 měsíců po udělení licence na výrobu plynu havarijní plány výroben plynu, zaslat je ministerstvu a každoročně je upřesňovat,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zřídit a provozovat technický dispečink, který odpovídá za dispečerské řízení výroby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vyhlašovat stav nouze v rámci výrobny plynu a těžebních plynovodů,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vést samostatné účty za výrobu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připojit k těžebnímu plynovodu každého, kdo o to požádá a splňuje podmínky připojení, s výjimkou prokazatelného nedostatku volné kapacity; odmítnutí připojení k těžebnímu plynovodu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předávat operátorovi trhu údaje o výši a průběhu dodávky plynu vyplývající ze smluv o dodávce plynu a další nezbytné informace pro plnění povinnosti operátora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dodržovat ustanovení § 61 odst.  2 v případech, kdy dodává plyn zákazníkům,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zaregistrovat se do 30 dnů od udělení licence na výrobu plynu u operátora trhu, zaregistrováním se výrobce plynu stává registrovaným účastníkem trhu,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poskytovat provozovateli přepravní soustavy nebo provozovateli distribuční soustavy nebo provozovateli zásobníku plynu, ke které je výrobna plynu připojena, potřebné údaje pro provoz a rozvoj přepravní soustavy, distribuční soustavy nebo zásobníku plynu a operátorovi trhu údaje potřebné pro plnění jejich povinností, zejména hodnoty nezbytné pro vyúčtování plateb za služby operátora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do 6 měsíců po udělení licence na výrobu plynu a každý druhý rok do 31. března upřesňovat podklady pro zpracování plánu preventivních opatření a plánu pro stav nouze a zasílat je ministerstvu,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každoročně zpracovávat a do 31. března předávat provozovateli přepravní soustavy za účelem zpracování desetiletého plánu rozvoje přepravní soustavy a provozovateli distribuční soustavy údaje o plánovaném rozvoji kapacity výroby plynu, a to na období nejméně 10 let.</w:t>
      </w:r>
    </w:p>
    <w:p>
      <w:pPr>
        <w:ind w:left="0" w:right="0"/>
      </w:pPr>
      <w:r>
        <w:rPr>
          <w:b/>
          <w:bCs/>
        </w:rPr>
        <w:t xml:space="preserve">(9)</w:t>
      </w:r>
      <w:r>
        <w:rPr/>
        <w:t xml:space="preserve"> Výrobce plynu, který provozuje výrobnu biometanu, je povinen provozovateli plynárenského zařízení, k němuž je jím provozovaná výrobna připojena, umožnit, z důvodu zajištění jejich bezpečného a plynulého provozu, v prostoru výrobny biometanu instalaci nezbytných zařízení, a to včetně zařízení potřebných pro navýšení hodnoty spalného tepla vyrobeného biometanu tak, aby bylo možno určit jeho hodnotu připojeným zákazníkům v oblasti dotčené výrobnou biometanu.</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přístup do zásobníků plynu za podmínek stanovených tímto zákonem pro zajištění rovnováhy mezi množstvím plynu vstupujícím do plynárenské soustavy a množstvím plynu vystupujícím z plynárenské soustavy a pro zajištění bezpečného a spolehlivého zásobování České republiky zemním plynem z přepravní soustavy a plnění dalších povinností stanovených tímto zákonem a přímo použitelnými předpisy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stavebními úpravami, opravami a provozováním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a vjíždět v souladu se zvláštními předpisy do uzavřených prostor a zařízení sloužících k výkonu činnosti a služeb orgánů Ministerstva obrany, Ministerstva vnitra, Ministerstva spravedlnosti, Bezpečnostní informační služby a do obvodu dráhy, jakož i vstupovat a vjíždět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zákazníků,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 a při poskytování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 nebo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 nebo</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provozovateli propojených přepravních soustav,</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a prodávat plyn pro krytí ztrát v přepravní soustavě nebo pro vlastní spotřebu nebo pro účely zajištění rovnováhy mezi množstvím plynu vstupujícím a vystupujícím z plynárenské soustavy a pro zajištění bezpečného a spolehlivého zásobování České republiky zemním plynem z přepravní soustavy; toto není považováno za obchod s plynem.</w:t>
      </w:r>
    </w:p>
    <w:p>
      <w:pPr>
        <w:ind w:left="0" w:right="0"/>
      </w:pPr>
      <w:r>
        <w:rPr>
          <w:b/>
          <w:bCs/>
        </w:rPr>
        <w:t xml:space="preserve">(2)</w:t>
      </w:r>
      <w:r>
        <w:rPr/>
        <w:t xml:space="preserve"> Provozovatel přepravní soustavy je povinen zřídit věcné břemeno umožňující využití cizí nemovitosti nebo její části pro účely uvedené v odstavci 1 písm. d), a to smluvně s vlastníkem nemovitosti za jednorázovou náhradu;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příslušný vyvlastňovací úřad rozhodne na návrh provozovatele přepravní soustavy o zřízení věcného břemene umožňujícího využití této nemovitosti nebo její části. To platí i v případě, kdy je stavba, pro kterou se právo vyvlastňuje, zřizována nebo již byla zřízena a zřízení věcného břemene nezmařil provozovatel přepravní soustavy.</w:t>
      </w:r>
    </w:p>
    <w:p>
      <w:pPr>
        <w:ind w:left="0" w:right="0"/>
      </w:pPr>
      <w:r>
        <w:rPr>
          <w:b/>
          <w:bCs/>
        </w:rPr>
        <w:t xml:space="preserve">(3)</w:t>
      </w:r>
      <w:r>
        <w:rPr/>
        <w:t xml:space="preserve">  Pokud byl vlastník nebo uživatel nemovitosti v důsledku výkonu práv provozovatele přepravní soustavy podle odstavce  1 písm.  d) až i) omezen v obvyklém užívání nemovitosti nebo mu vznikla újma na majetku, má právo na jednorázovou náhradu</w:t>
      </w:r>
      <w:r>
        <w:rPr>
          <w:vertAlign w:val="superscript"/>
        </w:rPr>
        <w:t xml:space="preserve">5</w:t>
      </w:r>
      <w:r>
        <w:rPr/>
        <w:t xml:space="preserve">). Právo na náhradu podle věty první lze uplatnit u provozovatele přepravní soustavy do 2  let ode dne, kdy k omezení nebo újmě došlo, jinak právo zaniká.</w:t>
      </w:r>
    </w:p>
    <w:p>
      <w:pPr>
        <w:ind w:left="0" w:right="0"/>
      </w:pPr>
      <w:r>
        <w:rPr>
          <w:b/>
          <w:bCs/>
        </w:rPr>
        <w:t xml:space="preserve">(4)</w:t>
      </w:r>
      <w:r>
        <w:rPr/>
        <w:t xml:space="preserve">  V případech uvedených v odstavci  1 písm.  d) až i) je provozovatel přepravní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odpovídajícího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30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vyloučeno. To neplatí, nesplní-li provozovatel přepravní soustavy oznamovací povinnost uloženou podle odstavce 5 nebo poruchu prokazatelně zavinil provozovatel přepravní soustavy. Při poskytování mezinárodní pomoci v krizových situacích v plynárenství se náhrada škody poskytuje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(8)</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službu přepravy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připojit k přepravní soustavě každého, kdo o to požádá a splňuje podmínky připojení stanovené provozovatelem přepravní soustavy a stanovit mu termín připojení,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poskytnout službu přepravy plynu každému, kdo o to požádá a splňuje podmínky přístupu k přepravní soustavě s výjimkou prokazatelného nedostatku volné kapacity pro službu přepravy plynu nebo při ohrožení bezpečného a spolehlivého provozu přepravní soustavy; odmítnutí přístupu třetích stran k přepravní soustavě musí mít písemnou formu a musí být odůvodněno,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neznevýhodňující podmínky pro připojení a přístup třetích stran k přepravní soustavě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plynu v přepravní soustavě včetně vyhodnocování a předávat operátorovi trhu a účastníkům trhu s plynem, kterým poskytuje službu přepravy plynu, naměřené a vyhodnocené údaje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přepravu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vést samostatné účty za službu přepravy plynu, a to pro účely regulace,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vypracovávat denní, měsíční, roční a desetiletou bilanci přepravní soustavy, vyhodnocovat ji a předávat operátorovi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vypracovat do 6 měsíců po udělení licence na přepravu plynu havarijní plán přepravní soustavy, zaslat jej ministerstvu a každoročně jej upřesňovat,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oznamovat v dostatečném předstihu účastníkům trhu, jejichž plynárenská zařízení jsou přímo připojena k přepravní soustavě,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technický dispečink, který zajišťuje dispečerské řízení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vytvořit technické podmínky pro zajištění dovozu plynu z různých zdrojů,</w:t>
      </w:r>
    </w:p>
    <w:p>
      <w:pPr>
        <w:ind w:left="560" w:right="0" w:hanging="560"/>
        <w:tabs>
          <w:tab w:val="right" w:leader="none" w:pos="500"/>
          <w:tab w:val="left" w:leader="none" w:pos="560"/>
        </w:tabs>
      </w:pPr>
      <w:r>
        <w:rPr/>
        <w:t xml:space="preserve">	</w:t>
      </w:r>
      <w:r>
        <w:rPr>
          <w:b/>
          <w:bCs/>
        </w:rPr>
        <w:t xml:space="preserve">q)</w:t>
      </w:r>
      <w:r>
        <w:rPr/>
        <w:t xml:space="preserve">	</w:t>
      </w:r>
      <w:r>
        <w:rPr/>
        <w:t xml:space="preserve">řídit plynárenskou soustavu České republiky za stavu nouze,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chráněných informací,</w:t>
      </w:r>
    </w:p>
    <w:p>
      <w:pPr>
        <w:ind w:left="560" w:right="0" w:hanging="560"/>
        <w:tabs>
          <w:tab w:val="right" w:leader="none" w:pos="500"/>
          <w:tab w:val="left" w:leader="none" w:pos="560"/>
        </w:tabs>
      </w:pPr>
      <w:r>
        <w:rPr/>
        <w:t xml:space="preserve">	</w:t>
      </w:r>
      <w:r>
        <w:rPr>
          <w:b/>
          <w:bCs/>
        </w:rPr>
        <w:t xml:space="preserve">s)</w:t>
      </w:r>
      <w:r>
        <w:rPr/>
        <w:t xml:space="preserve">	</w:t>
      </w:r>
      <w:r>
        <w:rPr/>
        <w:t xml:space="preserve">každoročně zpracovávat desetiletý plán rozvoje přepravní soustavy v rozsahu podle § 58k odst.  3 a po jeho schválení jej zveřejňovat; ustanovení § 58k odst.  10 první věty a § 58l odst.  5 se použije obdobně,</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předkládat Energetickému regulačnímu úřadu ke schválení Řád provozovatele přepravní soustavy, zajistit jeho zveřejnění a vykonávat licencovanou činnost v souladu s Řádem provozovatele přepravní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vypracovat v součinnosti s provozovateli distribučních soustav a zásobníků plynu havarijní plán plynárenské soustavy, každoročně jej aktualizovat a předkládat ministerstvu,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a předávat ministerstvu a Energetickému regulačnímu úřadu jednou ročně, nejpozději do 1. března následujícího kalendářního roku, zprávu o kvalitě a úrovni údržby zařízení přepravní soustavy,</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budovat dostatečnou přeshraniční kapacitu v souladu s desetiletým plánem rozvoje přepravní soustavy a zajišťovat standard infrastruktury podle přímo použitelného předpisu Evropské unie</w:t>
      </w:r>
      <w:r>
        <w:rPr>
          <w:vertAlign w:val="superscript"/>
        </w:rPr>
        <w:t xml:space="preserve">21</w:t>
      </w:r>
      <w:r>
        <w:rPr/>
        <w:t xml:space="preserve">)</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spolupracovat s jinými provozovateli přepravních soustav na regionální úrovni zahrnující dva nebo více členských států za účelem přidělování přepravních kapacit a výměny informací týkajících se bezpečnosti provozování přepravní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nabízet odděleně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účtovat odděleně platby za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bb)</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cc)</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dd)</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0" w:right="0"/>
      </w:pPr>
      <w:r>
        <w:rPr>
          <w:b/>
          <w:bCs/>
        </w:rPr>
        <w:t xml:space="preserve">(9)</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zaregistrovat se do 30 dnů od udělení licence na přepravu plynu u operátora trhu; zaregistrováním se provozovatel přepravní soustavy stává registrovaným účastníkem trhu,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vypracovat do 6 měsíců po udělení licence na přepravu plynu a každý druhý rok do 31. března upřesňovat podklady pro zpracování plánu preventivních opatření a plánu pro stav nouze a zasílat je ministerstvu,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hradit operátorovi trhu cenu za činnosti operátora trhu podle Pravidel trhu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registrovat odběrná místa a předávací místa u operátora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nezneužívat chráněné informace získané od třetích osob v souvislosti s poskytováním nebo sjednáváním přístupu k přepravní soustavě při prodeji nebo nákupu plynu realizovaným podnikem ve skupině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aby chráněné informace nebyly přeneseny a zaměstnanci nebyli převedeni k výrobci plynu, obchodníkovi s plynem, provozovateli zásobníku plynu nebo provozovateli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nabízet přepravní kapacitu, ke které zaniklo účastníkovi trhu s plynem právo na její využívání podle § 56 odst. 4, jako volnou přepravní kapacitu.</w:t>
      </w:r>
    </w:p>
    <w:p>
      <w:pPr>
        <w:ind w:left="0" w:right="0"/>
      </w:pPr>
      <w:r>
        <w:rPr>
          <w:b/>
          <w:bCs/>
        </w:rPr>
        <w:t xml:space="preserve">(10)</w:t>
      </w:r>
      <w:r>
        <w:rPr/>
        <w:t xml:space="preserve"> Právnická osoba založená za účelem spolupráce podle odstavce 8 písm. x) je povinna přijmout a provádět vnitřním předpisem program rovného zacházení, pokud se na založení nebo činnosti této právnické osoby účastní provozovatel přepravní soustavy, který je součástí vertikálně integrovaného plynárenského podnikatele. Ustanovení § 58i a 58j se použijí obdobně.</w:t>
      </w:r>
    </w:p>
    <w:p>
      <w:pPr>
        <w:pStyle w:val="Heading4"/>
      </w:pPr>
      <w:r>
        <w:rPr>
          <w:b/>
          <w:bCs/>
        </w:rPr>
        <w:t xml:space="preserve">§ 58a</w:t>
      </w:r>
      <w:r>
        <w:rPr>
          <w:rStyle w:val="hidden"/>
        </w:rPr>
        <w:t xml:space="preserve"> -</w:t>
      </w:r>
      <w:br/>
      <w:r>
        <w:rPr/>
        <w:t xml:space="preserve">Oddělení provozovatele přepravní soustavy</w:t>
      </w:r>
    </w:p>
    <w:p>
      <w:pPr>
        <w:ind w:left="0" w:right="0"/>
      </w:pPr>
      <w:r>
        <w:rPr>
          <w:b/>
          <w:bCs/>
        </w:rPr>
        <w:t xml:space="preserve">(1)</w:t>
      </w:r>
      <w:r>
        <w:rPr/>
        <w:t xml:space="preserve">  Na provozovatele přepravní soustavy, který je součástí vertikálně integrovaného plynárenského podnikatele, se dále použijí ustanovení § 58b až 58m o nezávislém provozovateli přepravní soustavy. Tím není dotčeno právo provozovatele přepravní soustavy postupovat podle ustanovení § 58n upravující vlastnické oddělení provozovatele přepravní soustavy.</w:t>
      </w:r>
    </w:p>
    <w:p>
      <w:pPr>
        <w:ind w:left="0" w:right="0"/>
      </w:pPr>
      <w:r>
        <w:rPr>
          <w:b/>
          <w:bCs/>
        </w:rPr>
        <w:t xml:space="preserve">(2)</w:t>
      </w:r>
      <w:r>
        <w:rPr/>
        <w:t xml:space="preserve">  Vedle ustanovení § 58 se na provozovatele přepravní soustavy, na něhož se nevztahuje odstavec  1, použije ustanovení § 58n.</w:t>
      </w:r>
    </w:p>
    <w:p>
      <w:pPr>
        <w:pStyle w:val="Heading4"/>
      </w:pPr>
      <w:r>
        <w:rPr>
          <w:b/>
          <w:bCs/>
        </w:rPr>
        <w:t xml:space="preserve">§ 58b</w:t>
      </w:r>
      <w:r>
        <w:rPr>
          <w:rStyle w:val="hidden"/>
        </w:rPr>
        <w:t xml:space="preserve"> -</w:t>
      </w:r>
      <w:br/>
      <w:r>
        <w:rPr/>
        <w:t xml:space="preserve">Nezávislý provozovatel přepravní soustavy</w:t>
      </w:r>
    </w:p>
    <w:p>
      <w:pPr>
        <w:ind w:left="0" w:right="0"/>
      </w:pPr>
      <w:r>
        <w:rPr>
          <w:b/>
          <w:bCs/>
        </w:rPr>
        <w:t xml:space="preserve">(1)</w:t>
      </w:r>
      <w:r>
        <w:rPr/>
        <w:t xml:space="preserve">  Nezávislý provozovatel přepravní soustavy musí mít právní formu akciové společnosti, společnosti s ručením omezeným nebo evropské společnosti.</w:t>
      </w:r>
    </w:p>
    <w:p>
      <w:pPr>
        <w:ind w:left="0" w:right="0"/>
      </w:pPr>
      <w:r>
        <w:rPr>
          <w:b/>
          <w:bCs/>
        </w:rPr>
        <w:t xml:space="preserve">(2)</w:t>
      </w:r>
      <w:r>
        <w:rPr/>
        <w:t xml:space="preserve">  Má-li nezávislý provozovatel přepravní soustavy právní formu akciové společnosti,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akcie na jméno jako cenný papír nebo akcie na jméno nebo na majitele jako zaknihovaný cenný papír,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statutární orgán má nejméně tři členy, přičemž jednání jménem společnosti se uskutečňuje nejméně dvěma členy společně; to neplatí, má-li akciová společnost nebo evropská společnost monistický systém,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stanovy vedle obecných náležitostí stanovených zákonem o obchodních korporacích musí obsahovat rovněž úpravu základní organizační struktury, organizačního zajištění vnitřního řídicího a kontrolního systému.</w:t>
      </w:r>
    </w:p>
    <w:p>
      <w:pPr>
        <w:ind w:left="0" w:right="0"/>
      </w:pPr>
      <w:r>
        <w:rPr>
          <w:b/>
          <w:bCs/>
        </w:rPr>
        <w:t xml:space="preserve">(3)</w:t>
      </w:r>
      <w:r>
        <w:rPr/>
        <w:t xml:space="preserve">  Má-li nezávislý provozovatel přepravní soustavy právní formu společnosti s ručením omezeným,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povinen zřídit dozorčí radu,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nejméně 2 jednatele, přičemž k rozhodnutí o obchodním vedení společnosti se vyžaduje souhlas většiny jmenovaných jednatelů a jednání jménem společnosti se uskutečňuje alespoň dvěma jednateli společně,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upravit základní organizační strukturu, organizační zajištění vnitřního řídicího a kontrolního systému.</w:t>
      </w:r>
    </w:p>
    <w:p>
      <w:pPr>
        <w:ind w:left="0" w:right="0"/>
      </w:pPr>
      <w:r>
        <w:rPr>
          <w:b/>
          <w:bCs/>
        </w:rPr>
        <w:t xml:space="preserve">(4)</w:t>
      </w:r>
      <w:r>
        <w:rPr/>
        <w:t xml:space="preserve">  zrušen zákonem č. </w:t>
      </w:r>
      <w:hyperlink r:id="rId8" w:history="1">
        <w:r>
          <w:rPr>
            <w:color w:val="darkblue"/>
            <w:u w:val="single"/>
          </w:rPr>
          <w:t xml:space="preserve">131/2015 Sb.</w:t>
        </w:r>
      </w:hyperlink>
      <w:r>
        <w:rPr/>
        <w:t xml:space="preserve"> (účinnost: 1. ledna 2016)</w:t>
      </w:r>
    </w:p>
    <w:p>
      <w:pPr>
        <w:pStyle w:val="Heading4"/>
      </w:pPr>
      <w:r>
        <w:rPr>
          <w:b/>
          <w:bCs/>
        </w:rPr>
        <w:t xml:space="preserve">§ 58c</w:t>
      </w:r>
      <w:r>
        <w:rPr>
          <w:rStyle w:val="hidden"/>
        </w:rPr>
        <w:t xml:space="preserve"> -</w:t>
      </w:r>
      <w:br/>
      <w:r>
        <w:rPr/>
        <w:t xml:space="preserve">Ustanovení členů statutárního orgánu nezávislého provozovatele přepravní soustavy a jejich odvolání</w:t>
      </w:r>
    </w:p>
    <w:p>
      <w:pPr>
        <w:ind w:left="0" w:right="0"/>
      </w:pPr>
      <w:r>
        <w:rPr>
          <w:b/>
          <w:bCs/>
        </w:rPr>
        <w:t xml:space="preserve">(1)</w:t>
      </w:r>
      <w:r>
        <w:rPr/>
        <w:t xml:space="preserve">  Členy statutárního orgánu jmenuje nebo volí a odvolává dozorčí rada nebo správní rada nezávislého provozovatele přepravní soustavy. Dozorčí rada dále schvaluje uzavření smluv o výkonu funkce člena statutárního orgánu a uzavření jiných smluv, kterými se upravují podmínky při výkonu funkce člena statutárního orgánu.</w:t>
      </w:r>
    </w:p>
    <w:p>
      <w:pPr>
        <w:ind w:left="0" w:right="0"/>
      </w:pPr>
      <w:r>
        <w:rPr>
          <w:b/>
          <w:bCs/>
        </w:rPr>
        <w:t xml:space="preserve">(2)</w:t>
      </w:r>
      <w:r>
        <w:rPr/>
        <w:t xml:space="preserve">  Funkční období člena statutárního orgánu nezávislého provozovatele přepravní soustavy je 5 let. Stanovy nezávislého provozovatele přepravní soustavy mohou zkrátit délku funkčního období člena statutárního orgánu, nejvýše však o dva roky. Odvolat člena statutárního orgánu před uplynutím funkčního období je možné pouze z důvodu hrubého porušení povinností spojených s výkonem jeho funkce.</w:t>
      </w:r>
    </w:p>
    <w:p>
      <w:pPr>
        <w:ind w:left="0" w:right="0"/>
      </w:pPr>
      <w:r>
        <w:rPr>
          <w:b/>
          <w:bCs/>
        </w:rPr>
        <w:t xml:space="preserve">(3)</w:t>
      </w:r>
      <w:r>
        <w:rPr/>
        <w:t xml:space="preserve">  Ke jmenování nebo volbě a odvolání člena statutárního orgánu nezávislého provozovatele přepravní soustavy podle odstavce  1 je třeba schválení Energetického regulačního úřadu. Pokud Energetický regulační úřad jmenování nebo volbu člena statutárního orgánu neschválí, taková osoba se členem statutárního orgánu nezávislého provozovatele přepravní soustavy nestane, i když tak rozhodla dozorčí rada nebo správní rada. Pokud Energetický regulační úřad neschválí odvolání člena statutárního orgánu, jeho funkce rozhodnutím dozorčí rady nebo správní rady nezaniká.</w:t>
      </w:r>
    </w:p>
    <w:p>
      <w:pPr>
        <w:ind w:left="0" w:right="0"/>
      </w:pPr>
      <w:r>
        <w:rPr>
          <w:b/>
          <w:bCs/>
        </w:rPr>
        <w:t xml:space="preserve">(4)</w:t>
      </w:r>
      <w:r>
        <w:rPr/>
        <w:t xml:space="preserve">  Energetický regulační úřad rozhoduje o schválení uzavření smlouvy o výkonu funkce člena statutárního orgánu a uzavření jiné smlouvy, kterou se upravují podmínky při výkonu funkce člena statutárního orgánu podle odstavce  1, a o schválení jejich změn.</w:t>
      </w:r>
    </w:p>
    <w:p>
      <w:pPr>
        <w:ind w:left="0" w:right="0"/>
      </w:pPr>
      <w:r>
        <w:rPr>
          <w:b/>
          <w:bCs/>
        </w:rPr>
        <w:t xml:space="preserve">(5)</w:t>
      </w:r>
      <w:r>
        <w:rPr/>
        <w:t xml:space="preserve">  Ve smlouvě o výkonu funkce člena v jiné smlouvě, která upravuje podmínky při výkonu funkce člena statutárního orgánu, musí být sjednány podmínky výkonu funkce člena statutárního orgánu, a to včetně odměňování nebo poskytování jiného plnění ve prospěch člena podmínek výkonu funkce.</w:t>
      </w:r>
    </w:p>
    <w:p>
      <w:pPr>
        <w:ind w:left="0" w:right="0"/>
      </w:pPr>
      <w:r>
        <w:rPr>
          <w:b/>
          <w:bCs/>
        </w:rPr>
        <w:t xml:space="preserve">(6)</w:t>
      </w:r>
      <w:r>
        <w:rPr/>
        <w:t xml:space="preserve">  Poskytování jiného plnění ve prospěch členů statutárních orgánů než sjednaného ve smlouvách podle odstavce  5 se zakazuje.</w:t>
      </w:r>
    </w:p>
    <w:p>
      <w:pPr>
        <w:pStyle w:val="Heading4"/>
      </w:pPr>
      <w:r>
        <w:rPr>
          <w:b/>
          <w:bCs/>
        </w:rPr>
        <w:t xml:space="preserve">§ 58d</w:t>
      </w:r>
      <w:r>
        <w:rPr>
          <w:rStyle w:val="hidden"/>
        </w:rPr>
        <w:t xml:space="preserve"> -</w:t>
      </w:r>
      <w:br/>
      <w:r>
        <w:rPr/>
        <w:t xml:space="preserve">Nezávislost členů statutárních orgánů a zaměstnanců nezávislého provozovatele přepravní soustavy</w:t>
      </w:r>
    </w:p>
    <w:p>
      <w:pPr>
        <w:ind w:left="0" w:right="0"/>
      </w:pPr>
      <w:r>
        <w:rPr>
          <w:b/>
          <w:bCs/>
        </w:rPr>
        <w:t xml:space="preserve">(1)</w:t>
      </w:r>
      <w:r>
        <w:rPr/>
        <w:t xml:space="preserve">  Členem statutárního orgánu nezávislého provozovatele přepravní soustavy nemůže být osoba, která v posledních 3 letech přede dnem jejího jmenování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vykonávala kteroukoli ze srovnatelných funkcí v jiné osobě odlišné od nezávislého provozovatele přepravní soustavy, která je součástí téhož koncernu nebo pro takovou jinou osobu vykonávala jinou práci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vykonávala kteroukoli ze srovnatelných funkcí v jiné osobě odlišné od nezávislého provozovatele přepravní soustavy nebo se účastnila na podnikání osoby, která vstupovala do obchodních vztahů s jinými osobami, které jsou součástí téhož koncernu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vykonávala podnikatelskou činnost, při které přímo či zprostředkovaně vstupovala do obchodních vztahů s jinými osobami odlišnými od nezávislého provozovatele přepravní soustavy, které jsou součástí téhož koncernu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zprostředkovávala nebo obstarávala obchody pro jiné osoby odlišné od nezávislého provozovatele přepravní soustavy, které jsou součástí téhož koncernu jako nezávislý provozovatel přepravní soustavy.</w:t>
      </w:r>
    </w:p>
    <w:p>
      <w:pPr>
        <w:ind w:left="0" w:right="0"/>
      </w:pPr>
      <w:r>
        <w:rPr>
          <w:b/>
          <w:bCs/>
        </w:rPr>
        <w:t xml:space="preserve">(2)</w:t>
      </w:r>
      <w:r>
        <w:rPr/>
        <w:t xml:space="preserve">  Omezení podle odstavce  1 se vztahují na nadpoloviční většinu všech členů statutárního orgánu a nadpoloviční většinu všech osob přímo podřízených vedoucím zaměstnancům v záležitostech týkajících se provozu, údržby a rozvoje přepravní soustavy. Ostatními členy statutárního orgánu nebo osobami přímo podřízenými vedoucím zaměstnancům v záležitostech týkajících se provozu, údržby a rozvoje přepravní soustavy nemohou být osoby, které v posledních 6 měsících přede dnem jmenování nebo jiného ustavení do funkce vykonávaly kteroukoli ze srovnatelných funkcí v jiné osobě odlišné od nezávislého provozovatele přepravní soustavy, která je součástí téhož vertikálně integrovaného plynárenského podnikatele jako nezávislý provozovatel přepravní soustavy, nebo pro takovou osobu vykonávaly jinou práci v pracovněprávním nebo jiném obdobném vztahu.</w:t>
      </w:r>
    </w:p>
    <w:p>
      <w:pPr>
        <w:ind w:left="0" w:right="0"/>
      </w:pPr>
      <w:r>
        <w:rPr>
          <w:b/>
          <w:bCs/>
        </w:rPr>
        <w:t xml:space="preserve">(3)</w:t>
      </w:r>
      <w:r>
        <w:rPr/>
        <w:t xml:space="preserve">  Ustanovení odstavce  1 se obdobně použije pro člena statutárního orgánu nebo osobu přímo podřízenou vedoucím zaměstnancům v záležitostech týkajících se provozu, údržby a rozvoje přepravní soustavy po dobu výkonu jejich funkčního období nebo trvání pracovněprávního vztahu k nezávislému provozovateli přepravní soustavy.</w:t>
      </w:r>
    </w:p>
    <w:p>
      <w:pPr>
        <w:ind w:left="0" w:right="0"/>
      </w:pPr>
      <w:r>
        <w:rPr>
          <w:b/>
          <w:bCs/>
        </w:rPr>
        <w:t xml:space="preserve">(4)</w:t>
      </w:r>
      <w:r>
        <w:rPr/>
        <w:t xml:space="preserve">  Členové statutárního orgánu, osoby přímo podřízené vedoucím zaměstnancům v záležitostech týkajících se provozu, údržby a rozvoje přepravní soustavy a zaměstnanci nezávislého provozovatele přepravní soustavy se dále nesmí účastnit na podnikání jiné osoby, která je součástí téhož koncernu jako nezávislý provozovatel přepravní soustavy, nebo nabýt vůči takové osobě právo na podíl na zisku či jiné obdobné plnění. Plnění ve prospěch člena statutárního orgánu nebo osoby přímo podřízené vedoucím zaměstnancům v záležitostech týkajících se provozu, údržby a rozvoje přepravní soustavy ani odměna za práci zaměstnanců nezávislého provozovatele přepravní soustavy nesmí jakýmkoli způsobem záviset na hospodářských výsledcích jiných osob než nezávislého provozovatele přepravní soustavy.</w:t>
      </w:r>
    </w:p>
    <w:p>
      <w:pPr>
        <w:ind w:left="0" w:right="0"/>
      </w:pPr>
      <w:r>
        <w:rPr>
          <w:b/>
          <w:bCs/>
        </w:rPr>
        <w:t xml:space="preserve">(5)</w:t>
      </w:r>
      <w:r>
        <w:rPr/>
        <w:t xml:space="preserve"> Členové statutárního orgánu nebo osoby přímo podřízené vedoucím zaměstnancům v záležitostech týkajících se provozu, údržby a rozvoje přepravní soustavy, jsou povinni se po dobu 4 let ode dne odvolání z funkce nebo pracovního místa nebo jiného ukončení výkonu funkce zdržet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výkonu kterékoli ze srovnatelných funkcí v jiné osobě,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výkonu jiné práce pro takovou osobu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výkonu kterékoli ze srovnatelných funkcí v osobě,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účasti jako společník nebo akcionář na podnikání osoby,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výkonu podnikatelské činnosti, při které by jako podnikatel vstupoval přímo či zprostředkovaně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zprostředkování nebo obstarávání jakýchkoliv obchodů pro jiné osoby,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w:t>
      </w:r>
    </w:p>
    <w:p>
      <w:pPr>
        <w:ind w:left="0" w:right="0"/>
      </w:pPr>
      <w:r>
        <w:rPr>
          <w:b/>
          <w:bCs/>
        </w:rPr>
        <w:t xml:space="preserve">(6)</w:t>
      </w:r>
      <w:r>
        <w:rPr/>
        <w:t xml:space="preserve">  Za obchodní vztah podle odstavců 1 a 5 se nepovažuje smluvní vztah uzavřený podle § 72.</w:t>
      </w:r>
    </w:p>
    <w:p>
      <w:pPr>
        <w:pStyle w:val="Heading4"/>
      </w:pPr>
      <w:r>
        <w:rPr>
          <w:b/>
          <w:bCs/>
        </w:rPr>
        <w:t xml:space="preserve">§ 58e</w:t>
      </w:r>
      <w:r>
        <w:rPr>
          <w:rStyle w:val="hidden"/>
        </w:rPr>
        <w:t xml:space="preserve"> -</w:t>
      </w:r>
      <w:br/>
      <w:r>
        <w:rPr/>
        <w:t xml:space="preserve">Dozorčí rada nebo správní rada nezávislého provozovatele přepravní soustavy</w:t>
      </w:r>
    </w:p>
    <w:p>
      <w:pPr>
        <w:ind w:left="0" w:right="0"/>
      </w:pPr>
      <w:r>
        <w:rPr>
          <w:b/>
          <w:bCs/>
        </w:rPr>
        <w:t xml:space="preserve">(1)</w:t>
      </w:r>
      <w:r>
        <w:rPr/>
        <w:t xml:space="preserve">  Do působnosti dozorčí rady nebo správní rady nezávislého provozovatele přepravní soustavy vedle působnosti stanovené zákonem o obchodních korporacích náleží rozhodování o všech záležitostech společnosti, které mají podstatný dopad na hodnotu podílů společníků nezávislého provozovatele přepravní soustavy. Dozorčí rada nebo správní rada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schvaluje roční a dlouhodobé finanční plány,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stanoví možnou úroveň zadluženosti,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návrh na rozdělení zisku určeného k výplatě společníkům předkládaný valné hromadě.</w:t>
      </w:r>
    </w:p>
    <w:p>
      <w:pPr>
        <w:ind w:left="0" w:right="0"/>
      </w:pPr>
      <w:r>
        <w:rPr>
          <w:b/>
          <w:bCs/>
        </w:rPr>
        <w:t xml:space="preserve">(2)</w:t>
      </w:r>
      <w:r>
        <w:rPr/>
        <w:t xml:space="preserve">  Rozhodnutí přijatá dozorčí radou nebo správní radou v rozsahu její působnosti podle odstavce  1 jsou pro členy statutárního orgánu nezávislého provozovatele přepravní soustavy závazná. Dozorčí rada nebo správní rada však nesmí udělovat členu statutárního orgánu pokyny ohledně obchodního vedení společnosti, provozu nebo údržby přepravní soustavy a v záležitostech týkajících se přípravy desetiletého plánu rozvoje soustavy podle § 58k. Ustanovení stanov, kterými se vyhrazuje rozhodování o těchto záležitostech společnosti do působnosti dozorčí rady nebo správní rady, jsou neplatná.</w:t>
      </w:r>
    </w:p>
    <w:p>
      <w:pPr>
        <w:ind w:left="0" w:right="0"/>
      </w:pPr>
      <w:r>
        <w:rPr>
          <w:b/>
          <w:bCs/>
        </w:rPr>
        <w:t xml:space="preserve">(3)</w:t>
      </w:r>
      <w:r>
        <w:rPr/>
        <w:t xml:space="preserve">  K volbě takového počtu členů dozorčí rady nebo správní rady, který je o jeden nižší než polovina všech členů dozorčí rady nebo správní rady, a k uzavření smluv o výkonu funkce těchto členů dozorčí rady nebo správní rady nebo uzavření jiných smluv, které upravují podmínky při výkonu funkce těchto členů dozorčí rady nebo správní rady, a k jejich změně je třeba schválení Energetického regulačního úřadu. Schválení Energetickým regulačním úřadem podléhá volba těch členů dozorčí rady nebo správní rady nebo v případě evropské společnosti členů správní rady, kteří jsou voleni valnou hromadou.</w:t>
      </w:r>
    </w:p>
    <w:p>
      <w:pPr>
        <w:ind w:left="0" w:right="0"/>
      </w:pPr>
      <w:r>
        <w:rPr>
          <w:b/>
          <w:bCs/>
        </w:rPr>
        <w:t xml:space="preserve">(4)</w:t>
      </w:r>
      <w:r>
        <w:rPr/>
        <w:t xml:space="preserve">  Pokud Energetický regulační úřad volbu člena dozorčí rady nebo správní rady podle odstavce  3 za podmínek stanovených tímto zákonem neschválí, taková osoba se členem dozorčí rady nebo správní rady nezávislého provozovatele přepravní soustavy nestane, i když tak rozhodla valná hromada nezávislého provozovatele přepravní soustavy.</w:t>
      </w:r>
    </w:p>
    <w:p>
      <w:pPr>
        <w:ind w:left="0" w:right="0"/>
      </w:pPr>
      <w:r>
        <w:rPr>
          <w:b/>
          <w:bCs/>
        </w:rPr>
        <w:t xml:space="preserve">(5)</w:t>
      </w:r>
      <w:r>
        <w:rPr/>
        <w:t xml:space="preserve"> Dozorčí rada se skládá z členů zastupujících vertikálně integrovaného plynárenského podnikatele a z nezávislých odborníků z členů zastupujících podílníky třetích osob. Je-li složení členů dozorčí rady nebo správní rady v rozporu s odstavcem 3, má se za to, že dozorčí rada, správní rada není schopna plnit funkce dozorčí rady nebo správní rady.</w:t>
      </w:r>
    </w:p>
    <w:p>
      <w:pPr>
        <w:ind w:left="0" w:right="0"/>
      </w:pPr>
      <w:r>
        <w:rPr>
          <w:b/>
          <w:bCs/>
        </w:rPr>
        <w:t xml:space="preserve">(6)</w:t>
      </w:r>
      <w:r>
        <w:rPr/>
        <w:t xml:space="preserve">  Pro délku funkčního období člena dozorčí rady nebo správní rady, možnost jejího zkrácení prostřednictvím stanov a odvolání člena dozorčí rady nebo správní rady před uplynutím funkčního období platí ustanovení § 58c odst.  2 obdobně.</w:t>
      </w:r>
    </w:p>
    <w:p>
      <w:pPr>
        <w:ind w:left="0" w:right="0"/>
      </w:pPr>
      <w:r>
        <w:rPr>
          <w:b/>
          <w:bCs/>
        </w:rPr>
        <w:t xml:space="preserve">(7)</w:t>
      </w:r>
      <w:r>
        <w:rPr/>
        <w:t xml:space="preserve">  Pro členy dozorčí rady nebo správní rady, k jejichž volbě je třeba schválení Energetického regulačního úřadu, platí ustanovení § 58d odst.  1, 3 až 6 obdobně.</w:t>
      </w:r>
    </w:p>
    <w:p>
      <w:pPr>
        <w:ind w:left="0" w:right="0"/>
      </w:pPr>
      <w:r>
        <w:rPr>
          <w:b/>
          <w:bCs/>
        </w:rPr>
        <w:t xml:space="preserve">(8)</w:t>
      </w:r>
      <w:r>
        <w:rPr/>
        <w:t xml:space="preserve">  K odvolání člena dozorčí rady nebo správní rady je třeba schválení Energetického regulačního úřadu. Pokud Energetický regulační úřad odvolání člena dozorčí rady nebo správní rady neschválí, jeho funkce rozhodnutím valné hromady nezaniká.</w:t>
      </w:r>
    </w:p>
    <w:p>
      <w:pPr>
        <w:pStyle w:val="Heading4"/>
      </w:pPr>
      <w:r>
        <w:rPr>
          <w:b/>
          <w:bCs/>
        </w:rPr>
        <w:t xml:space="preserve">§ 58f</w:t>
      </w:r>
      <w:r>
        <w:rPr>
          <w:rStyle w:val="hidden"/>
        </w:rPr>
        <w:t xml:space="preserve"> -</w:t>
      </w:r>
      <w:br/>
      <w:r>
        <w:rPr/>
        <w:t xml:space="preserve">Řízení o schválení ustavení členů statutárního orgánu a členů dozorčí rady nebo správní rady nezávislého provozovatele přepravní soustavy a jejich odvolání</w:t>
      </w:r>
    </w:p>
    <w:p>
      <w:pPr>
        <w:ind w:left="0" w:right="0"/>
      </w:pPr>
      <w:r>
        <w:rPr>
          <w:b/>
          <w:bCs/>
        </w:rPr>
        <w:t xml:space="preserve">(1)</w:t>
      </w:r>
      <w:r>
        <w:rPr/>
        <w:t xml:space="preserve">  V řízení o schválení jmenování, volby nebo odvolání člena statutárního orgánu nebo člena dozorčí rady nebo správní rady nebo schválení uzavření smlouvy o výkonu funkce člena statutárního orgánu nebo člena dozorčí rady nebo správní rady nebo uzavření jiné smlouvy, která upravuje podmínky při výkonu funkce člena statutárního orgánu nebo člena dozorčí rady nebo správní rady, nebo jejich změny vydá Energetický regulační úřad rozhodnutí do 3 týdnů od doručení úplné žádosti.</w:t>
      </w:r>
    </w:p>
    <w:p>
      <w:pPr>
        <w:ind w:left="0" w:right="0"/>
      </w:pPr>
      <w:r>
        <w:rPr>
          <w:b/>
          <w:bCs/>
        </w:rPr>
        <w:t xml:space="preserve">(2)</w:t>
      </w:r>
      <w:r>
        <w:rPr/>
        <w:t xml:space="preserve">  Pokud Energetický regulační úřad nevydá rozhodnutí ve lhůtě podle odstavce  1, platí, že uplynutím této lhůty Energetický regulační úřad jmenování, volbu nebo odvolání člena statutárního orgánu nebo člena dozorčí rady nebo správní rady anebo smlouvu podle odstavce  1 schválil.</w:t>
      </w:r>
    </w:p>
    <w:p>
      <w:pPr>
        <w:ind w:left="0" w:right="0"/>
      </w:pPr>
      <w:r>
        <w:rPr>
          <w:b/>
          <w:bCs/>
        </w:rPr>
        <w:t xml:space="preserve">(3)</w:t>
      </w:r>
      <w:r>
        <w:rPr/>
        <w:t xml:space="preserve">  Energetický regulační úřad neschválí jmenování nebo volbu člena statutárního orgánu nebo člena dozorčí rady nebo správní rady, u kterého vzhledem k jeho dosavadní odborné činnosti a navrhovaným podmínkám výkonu funkce existují důvodné pochybnosti, zda by vykonával funkci řádně a nezávisle, zejména na jiných zájmech netýkajících se plnění povinností nezávislého provozovatele přepravní soustavy.</w:t>
      </w:r>
    </w:p>
    <w:p>
      <w:pPr>
        <w:ind w:left="0" w:right="0"/>
      </w:pPr>
      <w:r>
        <w:rPr>
          <w:b/>
          <w:bCs/>
        </w:rPr>
        <w:t xml:space="preserve">(4)</w:t>
      </w:r>
      <w:r>
        <w:rPr/>
        <w:t xml:space="preserve">  Energetický regulační úřad neschválí uzavření smlouvy o výkonu funkce člena statutárního orgánu nebo člena dozorčí rady nebo správní rady nebo uzavření jiné smlouvy, která upravuje podmínky při výkonu funkce člena statutárního orgánu nebo člena dozorčí rady nebo správní rady, nebo jejich změnu tehdy, jestliže s přihlédnutím ke všem okolnostem lze mít za to, že navrhované podmínky výkonu funkce nebo jejich změny neumožní členovi statutárního orgánu nebo členovi dozorčí rady nebo správní rady, aby vykonával funkci řádně a nezávisle.</w:t>
      </w:r>
    </w:p>
    <w:p>
      <w:pPr>
        <w:ind w:left="0" w:right="0"/>
      </w:pPr>
      <w:r>
        <w:rPr>
          <w:b/>
          <w:bCs/>
        </w:rPr>
        <w:t xml:space="preserve">(5)</w:t>
      </w:r>
      <w:r>
        <w:rPr/>
        <w:t xml:space="preserve">  Energetický regulační úřad odvolání člena statutárního orgánu nebo člena dozorčí rady nebo správní rady před uplynutím jejich funkčního období neschválí, existují-li důvodné pochybnosti o splnění podmínek pro odvolání z funkce podle tohoto zákona.</w:t>
      </w:r>
    </w:p>
    <w:p>
      <w:pPr>
        <w:pStyle w:val="Heading4"/>
      </w:pPr>
      <w:r>
        <w:rPr>
          <w:b/>
          <w:bCs/>
        </w:rPr>
        <w:t xml:space="preserve">§ 58g</w:t>
      </w:r>
      <w:r>
        <w:rPr>
          <w:rStyle w:val="hidden"/>
        </w:rPr>
        <w:t xml:space="preserve"> -</w:t>
      </w:r>
      <w:br/>
      <w:r>
        <w:rPr/>
        <w:t xml:space="preserve">Nezávislost provozovatele přepravní soustavy</w:t>
      </w:r>
    </w:p>
    <w:p>
      <w:pPr>
        <w:ind w:left="0" w:right="0"/>
      </w:pPr>
      <w:r>
        <w:rPr>
          <w:b/>
          <w:bCs/>
        </w:rPr>
        <w:t xml:space="preserve">(1)</w:t>
      </w:r>
      <w:r>
        <w:rPr/>
        <w:t xml:space="preserve">  Osoba, která je součástí téhož vertikálně integrovaného plynárenského podnikatele, je oprávněna sama nebo prostřednictvím ovládané osoby držet podíl v nezávislém provozovateli přepravní soustavy, jen pokud sama nevyrábí plyn ani neobchoduje s plynem.</w:t>
      </w:r>
    </w:p>
    <w:p>
      <w:pPr>
        <w:ind w:left="0" w:right="0"/>
      </w:pPr>
      <w:r>
        <w:rPr>
          <w:b/>
          <w:bCs/>
        </w:rPr>
        <w:t xml:space="preserve">(2)</w:t>
      </w:r>
      <w:r>
        <w:rPr/>
        <w:t xml:space="preserve">  Nezávislý provozovatel přepravní soustavy je oprávněn sám nebo prostřednictvím ovládané osoby držet podíl v dceřiné společnosti nebo vůči ní nabýt právo na podíl na zisku či jiné obdobné plnění, jen pokud tato dceřiná společnost nevyrábí plyn, neobchoduje s plynem a nevlastní zařízení na výrobu plynu.</w:t>
      </w:r>
    </w:p>
    <w:p>
      <w:pPr>
        <w:ind w:left="0" w:right="0"/>
      </w:pPr>
      <w:r>
        <w:rPr>
          <w:b/>
          <w:bCs/>
        </w:rPr>
        <w:t xml:space="preserve">(3)</w:t>
      </w:r>
      <w:r>
        <w:rPr/>
        <w:t xml:space="preserve">  Nezávislý provozovatel přepravní soustavy rozhoduje nezávisle na jiných osobách, které jsou součástí téhož vertikálně integrovaného plynárenského podnikatele, o majetku nezbytném k provozu, udržování a rozvoji přepravní soustavy, včetně financování. Provozovatel přepravní soustavy je povinen zajistit dostatečné finanční zdroje pro řádnou a efektivní přepravu plynu. Oprávnění dozorčí rady nebo správní rady podle § 58e tím není dotčeno.</w:t>
      </w:r>
    </w:p>
    <w:p>
      <w:pPr>
        <w:ind w:left="0" w:right="0"/>
      </w:pPr>
      <w:r>
        <w:rPr>
          <w:b/>
          <w:bCs/>
        </w:rPr>
        <w:t xml:space="preserve">(4)</w:t>
      </w:r>
      <w:r>
        <w:rPr/>
        <w:t xml:space="preserve">  Nezávislý provozovatel přepravní soustavy je povinen nastavit svoji strukturu a organizaci, pravomoci a povinnosti vedoucích členů statutárních orgánů, práva a povinnosti vedoucích zaměstnanců, systém řízení a vnitřní kontroly tak, aby byla zajištěna nezávislost výkonu práv a povinností nezávislého provozovatele přepravní soustavy na ostatních osobách, které jsou součástí téhož koncernu. Vnitřní předpisy podle věty první je nezávislý provozovatel přepravní soustavy povinen předložit Energetickému regulačnímu úřadu bez zbytečného odkladu po jejich přijetí.</w:t>
      </w:r>
    </w:p>
    <w:p>
      <w:pPr>
        <w:ind w:left="0" w:right="0"/>
      </w:pPr>
      <w:r>
        <w:rPr>
          <w:b/>
          <w:bCs/>
        </w:rPr>
        <w:t xml:space="preserve">(5)</w:t>
      </w:r>
      <w:r>
        <w:rPr/>
        <w:t xml:space="preserve">  Osoba nebo osoby, které jsou součástí téhož koncernu, jsou povinny ve vztahu k nezávislému provozovateli přepravní soustavy zdržet se jednání nebo udělování pokynů ohledně činností nezávislého provozovatele přepravní soustavy a provozu přepravní soustavy, kterým 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přímo nebo nepřímo ovlivňovaly chování nezávislého provozovatele přepravní soustavy, které má dopad na soutěž na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přímo nebo nepřímo ovlivňovaly přípravu a zpracování desetiletého plánu rozvoje přepravní soustavy podle § 58k,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jiným způsobem ohrozily nezávislost provozovatele přepravní soustavy anebo plnění jeho povinností.</w:t>
      </w:r>
    </w:p>
    <w:p>
      <w:pPr>
        <w:ind w:left="0" w:right="0"/>
      </w:pPr>
      <w:r>
        <w:rPr>
          <w:b/>
          <w:bCs/>
        </w:rPr>
        <w:t xml:space="preserve">(6)</w:t>
      </w:r>
      <w:r>
        <w:rPr/>
        <w:t xml:space="preserve">  Uzavření jakékoli obchodní smlouvy mezi nezávislým provozovatelem přepravní soustavy a jinou osobou, která je součástí téhož koncernu, podléhá schválení Energetickým regulačním úřadem. Energetický regulační úřad uzavření smlouvy schválí, pokud provozovatel přepravní soustavy prokáže, že smlouva byla sjednána za podmínek obvyklých v obchodním styku a sjednání smlouvy nemůže vést k porušení povinnosti podle § 58h odst.  9. Pokud nezávislý provozovatel přepravní soustavy uzavře smlouvu s jinou osobou, která je součástí téhož koncernu, v zadávacím řízení podle zákona o veřejných zakázkách, má se za to, že je smlouva sjednána za podmínek obvyklých v obchodním styku.</w:t>
      </w:r>
    </w:p>
    <w:p>
      <w:pPr>
        <w:ind w:left="0" w:right="0"/>
      </w:pPr>
      <w:r>
        <w:rPr>
          <w:b/>
          <w:bCs/>
        </w:rPr>
        <w:t xml:space="preserve">(7)</w:t>
      </w:r>
      <w:r>
        <w:rPr/>
        <w:t xml:space="preserve">  Ustanovení odstavce  6 se nepoužije pro smlouvy, jejichž předmětem jsou služby podle § 58h odst.  6 a činnosti podle § 58 odst.  1 písm.  j).</w:t>
      </w:r>
    </w:p>
    <w:p>
      <w:pPr>
        <w:ind w:left="0" w:right="0"/>
      </w:pPr>
      <w:r>
        <w:rPr>
          <w:b/>
          <w:bCs/>
        </w:rPr>
        <w:t xml:space="preserve">(8)</w:t>
      </w:r>
      <w:r>
        <w:rPr/>
        <w:t xml:space="preserve">  Provozovatel přepravní soustavy je povinen vést záznamy o obchodních smlouvách uzavřených s jinými osobami, které jsou součástí téhož vertikálně integrovaného plynárenského podnikatele, a průběhu jejich plnění, a na vyžádání je zpřístupnit nebo poskytnout Energetickému regulačnímu úřadu.</w:t>
      </w:r>
    </w:p>
    <w:p>
      <w:pPr>
        <w:pStyle w:val="Heading4"/>
      </w:pPr>
      <w:r>
        <w:rPr>
          <w:b/>
          <w:bCs/>
        </w:rPr>
        <w:t xml:space="preserve">§ 58h</w:t>
      </w:r>
      <w:r>
        <w:rPr>
          <w:rStyle w:val="hidden"/>
        </w:rPr>
        <w:t xml:space="preserve"> -</w:t>
      </w:r>
      <w:br/>
      <w:r>
        <w:rPr/>
        <w:t xml:space="preserve">Požadavky na zdroje nezávislého provozovatele přepravní soustavy a jeho samostatnost</w:t>
      </w:r>
    </w:p>
    <w:p>
      <w:pPr>
        <w:ind w:left="0" w:right="0"/>
      </w:pPr>
      <w:r>
        <w:rPr>
          <w:b/>
          <w:bCs/>
        </w:rPr>
        <w:t xml:space="preserve">(1)</w:t>
      </w:r>
      <w:r>
        <w:rPr/>
        <w:t xml:space="preserve">  Nezávislý provozovatel přepravní soustavy musí mít dostatečné lidské, technické, materiální a finanční zdroje potřebné pro provádění přepravy plynu a plnění všech souvisejících povinností. Za tímto účelem je nezávislý provozovatel přepravní soustavy povinen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vlastnit přepravní soustavu a další majetek nezbytný pro provádění přepravy plynu, s výjimkou zařízení, pro která byla udělena výjimka podle § 67a,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zaměstnávat takový počet zaměstnanců, který umožňuje řádné provádění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mít v rozsahu schváleném dozorčí radou nebo správní radou přístup k finančním zdrojům osob, které jsou součástí téhož vertikálně integrovaného plynárenského podnikatele, z nichž plánuje financovat rozvoj nebo obnovu přepravní soustavy, a to v přiměřené lhůtě po podání příslušné žádosti.</w:t>
      </w:r>
    </w:p>
    <w:p>
      <w:pPr>
        <w:ind w:left="0" w:right="0"/>
      </w:pPr>
      <w:r>
        <w:rPr>
          <w:b/>
          <w:bCs/>
        </w:rPr>
        <w:t xml:space="preserve">(2)</w:t>
      </w:r>
      <w:r>
        <w:rPr/>
        <w:t xml:space="preserve">  Nezávislý provozovatel přepravní soustavy informuje Energetický regulační úřad o finančních zdrojích, které má k dispozici pro plánovaný rozvoj nebo obnovu přepravní soustavy, a podmínkách jejich využití, a to vždy k 30. červnu kalendářního roku.</w:t>
      </w:r>
    </w:p>
    <w:p>
      <w:pPr>
        <w:ind w:left="0" w:right="0"/>
      </w:pPr>
      <w:r>
        <w:rPr>
          <w:b/>
          <w:bCs/>
        </w:rPr>
        <w:t xml:space="preserve">(3)</w:t>
      </w:r>
      <w:r>
        <w:rPr/>
        <w:t xml:space="preserve">  Provádění přepravy plynu podle odstavce  1 dále zahrnuje: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zastupování nezávislého provozovatele přepravní soustavy navenek včetně jednání vůči Energetickému regulačnímu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jednání nezávislého provozovatele přepravní soustavy ve všech věcech souvisejících s jeho účastí v Evropské síti provozovatelů přepravních soustav podle Nařízení o podmínkách přístupu k plynárenským přepravním soustavám,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činností spojených s umožněním přístupu do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vybírání plateb souvisejících s provozováním přepravní soustavy, včetně plateb za přístup do přepravní soustavy a za pomocné služby, zejména za vyrovnávání odchylek,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 údržbu a rozvoj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investiční plánování, zajišťující dlouhodobou bezpečnost a dlouhodobou schopnost přepravní soustavy uspokojovat přiměřenou poptávku,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činností spojených s případnou účastí provozovatele přepravní soustavy v právnické osobě založené společně s jinými provozovateli přepravních soustav, subjekty organizujícími burzy pro obchodování s plynem nebo jinými subjekty za účelem vytváření a rozvoje regionálních trhů nebo jiných činností podporujících liberalizaci trhu s plynem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výkon vnitropodnikových činností včetně právních služeb, vedení účetnictví nebo provozu informačních systémů.</w:t>
      </w:r>
    </w:p>
    <w:p>
      <w:pPr>
        <w:ind w:left="0" w:right="0"/>
      </w:pPr>
      <w:r>
        <w:rPr>
          <w:b/>
          <w:bCs/>
        </w:rPr>
        <w:t xml:space="preserve">(4)</w:t>
      </w:r>
      <w:r>
        <w:rPr/>
        <w:t xml:space="preserve">  Nezávislému provozovateli přepravní soustavy se zakazuje vykonávat přepravu plynu s využitím služeb jiné osoby, která je součástí téhož vertikálně integrovaného plynárenského podnikatele jako nezávislý provozovatel přepravní soustavy, nebo jejích zaměstnanců, s výjimkou služeb sloužících k zajištění provozuschopnosti přepravní soustavy zadaných jako veřejná zakázka.</w:t>
      </w:r>
    </w:p>
    <w:p>
      <w:pPr>
        <w:ind w:left="0" w:right="0"/>
      </w:pPr>
      <w:r>
        <w:rPr>
          <w:b/>
          <w:bCs/>
        </w:rPr>
        <w:t xml:space="preserve">(5)</w:t>
      </w:r>
      <w:r>
        <w:rPr/>
        <w:t xml:space="preserve">  Nezávislému provozovateli přepravní soustavy se zakazuje přidělovat své zaměstnance k výkonu práce k jiné osobě, která je součástí téhož vertikálně integrovaného plynárenského podnikatele.</w:t>
      </w:r>
    </w:p>
    <w:p>
      <w:pPr>
        <w:ind w:left="0" w:right="0"/>
      </w:pPr>
      <w:r>
        <w:rPr>
          <w:b/>
          <w:bCs/>
        </w:rPr>
        <w:t xml:space="preserve">(6)</w:t>
      </w:r>
      <w:r>
        <w:rPr/>
        <w:t xml:space="preserve">  Nezávislý provozovatel přepravní soustavy je oprávněn poskytovat služby jiné osobě, která je součástí téhož vertikálně integrovaného plynárenského podnikatele pouze s předchozím souhlasem Energetického regulačního úřadu. Energetický regulační úřad souhlas udělí, pokud nezávislý provozovatel přepravní soustavy doloží,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takových služeb nevede k diskriminaci ostatních účastníků trhu s plynem nebo jiných osob,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služeb je za stejných podmínek dostupné i jiným účastníkům trhu s plynem nebo jiným osobám,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takových služeb nenaruší nebo neomezí hospodářskou soutěž na trhu s plynem ani takové soutěži nebrání.</w:t>
      </w:r>
    </w:p>
    <w:p>
      <w:pPr>
        <w:ind w:left="0" w:right="0"/>
      </w:pPr>
      <w:r>
        <w:rPr>
          <w:b/>
          <w:bCs/>
        </w:rPr>
        <w:t xml:space="preserve">(7)</w:t>
      </w:r>
      <w:r>
        <w:rPr/>
        <w:t xml:space="preserve">  K posouzení splnění předpokladu podle odstavce  6 písm.  c) si Energetický regulační úřad vyžádá vyjádření Úřadu pro ochranu hospodářské soutěže.</w:t>
      </w:r>
    </w:p>
    <w:p>
      <w:pPr>
        <w:ind w:left="0" w:right="0"/>
      </w:pPr>
      <w:r>
        <w:rPr>
          <w:b/>
          <w:bCs/>
        </w:rPr>
        <w:t xml:space="preserve">(8)</w:t>
      </w:r>
      <w:r>
        <w:rPr/>
        <w:t xml:space="preserve">  Nezávislý provozovatel přepravní soustavy nesmí svou firmou, ve svých sděleních nebo v rámci uplatňování své ochranné známky jednat tak, aby docházelo k jeho záměně s jinou osobou, která je součástí téhož vertikálně integrovaného plynárenského podnikatele. Nezávislý provozovatel přepravní soustavy nesmí vykonávat činnost v obchodních prostorách, ve kterých vykonává činnost jiná osoba, která je součástí téhož vertikálně integrovaného plynárenského podnikatele.</w:t>
      </w:r>
    </w:p>
    <w:p>
      <w:pPr>
        <w:ind w:left="0" w:right="0"/>
      </w:pPr>
      <w:r>
        <w:rPr>
          <w:b/>
          <w:bCs/>
        </w:rPr>
        <w:t xml:space="preserve">(9)</w:t>
      </w:r>
      <w:r>
        <w:rPr/>
        <w:t xml:space="preserve">  Nezávislý provozovatel přepravní soustavy musí být informačně oddělen od jiných osob, které jsou součástí téhož vertikálně integrovaného plynárenského podnikatele.</w:t>
      </w:r>
    </w:p>
    <w:p>
      <w:pPr>
        <w:ind w:left="0" w:right="0"/>
      </w:pPr>
      <w:r>
        <w:rPr>
          <w:b/>
          <w:bCs/>
        </w:rPr>
        <w:t xml:space="preserve">(10)</w:t>
      </w:r>
      <w:r>
        <w:rPr/>
        <w:t xml:space="preserve">  Nezávislému provozovateli přepravní soustavy se zakazuje sdílet s jinou osobou, která je součástí téhož vertikálně integrovaného plynárenského podnikatele, bezpečnostní systémy, systémy pro kontrolu přístupu a jiné informační systémy. Tento zákaz se nevztahuje na systémy, jejichž provozovatelem je nezávislý provozovatel přepravní soustavy nebo osoba, která není součástí téhož koncernu jako nezávislý provozovatel přepravní soustavy, a u nichž nezávislý provozovatel přepravní soustavy zajistí, aby při provozu těchto systémů byla dodržována povinnost podle odstavce  9.</w:t>
      </w:r>
    </w:p>
    <w:p>
      <w:pPr>
        <w:ind w:left="0" w:right="0"/>
      </w:pPr>
      <w:r>
        <w:rPr>
          <w:b/>
          <w:bCs/>
        </w:rPr>
        <w:t xml:space="preserve">(11)</w:t>
      </w:r>
      <w:r>
        <w:rPr/>
        <w:t xml:space="preserve">  Nezávislý provozovatel přepravní soustavy nesmí využívat službu poskytovatele služeb souvisejících s provozem nebo správou bezpečnostních systémů, systémů pro kontrolu přístupu nebo jiných informačních systémů, jestliže tuto službu stejného poskytovatele užívá jiná osoba, která je součástí téhož vertikálně integrovaného plynárenského podnikatele. Tento zákaz se nevztahuje na služby, jejichž poskytovatel není součástí téhož koncernu jako nezávislý provozovatel přepravní soustavy, a u nichž nezávislý provozovatel přepravní soustavy zajistí, aby při poskytování těchto služeb byla dodržována povinnost podle odstavce  9.</w:t>
      </w:r>
    </w:p>
    <w:p>
      <w:pPr>
        <w:ind w:left="0" w:right="0"/>
      </w:pPr>
      <w:r>
        <w:rPr>
          <w:b/>
          <w:bCs/>
        </w:rPr>
        <w:t xml:space="preserve">(12)</w:t>
      </w:r>
      <w:r>
        <w:rPr/>
        <w:t xml:space="preserve">  Nezávislý provozovatel přepravní soustavy je povinen zajistit provedení povinného auditu pouze auditorem, který ve stejném účetním období neprovádí povinné audity jiných osob, které jsou součástí téhož vertikálně integrovaného plynárenského podnikatele.</w:t>
      </w:r>
    </w:p>
    <w:p>
      <w:pPr>
        <w:pStyle w:val="Heading4"/>
      </w:pPr>
      <w:r>
        <w:rPr>
          <w:b/>
          <w:bCs/>
        </w:rPr>
        <w:t xml:space="preserve">§ 58i</w:t>
      </w:r>
      <w:r>
        <w:rPr>
          <w:rStyle w:val="hidden"/>
        </w:rPr>
        <w:t xml:space="preserve"> -</w:t>
      </w:r>
      <w:br/>
      <w:r>
        <w:rPr/>
        <w:t xml:space="preserve">Program rovného zacházení nezávislého  provozovatele přepravní soustavy a dohled  nad jeho prováděním</w:t>
      </w:r>
    </w:p>
    <w:p>
      <w:pPr>
        <w:ind w:left="0" w:right="0"/>
      </w:pPr>
      <w:r>
        <w:rPr>
          <w:b/>
          <w:bCs/>
        </w:rPr>
        <w:t xml:space="preserve">(1)</w:t>
      </w:r>
      <w:r>
        <w:rPr/>
        <w:t xml:space="preserve">  Nezávislý provozovatel přepravní soustavy je povinen přijmout vnitřním předpisem program rovného zacházení a zveřejnit jej způsobem umožňujícím dálkový přístup. Program rovného zacházení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nezávislého provozovatele přepravní soustavy ve vztahu k účastníkům trhu s plynem, kteří nejsou součástí téhož vertikálně integrovaného plynárenského podnikatele s provozovatelem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nezávislého provozovatele přepravní soustavy ke splnění účelů programu rovného zacházení.</w:t>
      </w:r>
    </w:p>
    <w:p>
      <w:pPr>
        <w:ind w:left="0" w:right="0"/>
      </w:pPr>
      <w:r>
        <w:rPr>
          <w:b/>
          <w:bCs/>
        </w:rPr>
        <w:t xml:space="preserve">(2)</w:t>
      </w:r>
      <w:r>
        <w:rPr/>
        <w:t xml:space="preserve">  Nezávislý provozovatel přepravní soustavy je povinen zajistit řádné provádění programu rovného zacházení.</w:t>
      </w:r>
    </w:p>
    <w:p>
      <w:pPr>
        <w:ind w:left="0" w:right="0"/>
      </w:pPr>
      <w:r>
        <w:rPr>
          <w:b/>
          <w:bCs/>
        </w:rPr>
        <w:t xml:space="preserve">(3)</w:t>
      </w:r>
      <w:r>
        <w:rPr/>
        <w:t xml:space="preserve">  Program rovného zacházení schvaluje Energetický regulační úřad. Energetický regulační úřad program rovného zacházení schválí, pokud na základě posouzení jeho obsahu má za to, že povede k vyloučení diskriminačního jednání nezávislého provozovatele přepravní soustavy.</w:t>
      </w:r>
    </w:p>
    <w:p>
      <w:pPr>
        <w:ind w:left="0" w:right="0"/>
      </w:pPr>
      <w:r>
        <w:rPr>
          <w:b/>
          <w:bCs/>
        </w:rPr>
        <w:t xml:space="preserve">(4)</w:t>
      </w:r>
      <w:r>
        <w:rPr/>
        <w:t xml:space="preserve">  Na provádění programu rovného zacházení a na dodržování právních povinností souvisejících s jeho prováděním dohlíží auditor programu.</w:t>
      </w:r>
    </w:p>
    <w:p>
      <w:pPr>
        <w:pStyle w:val="Heading4"/>
      </w:pPr>
      <w:r>
        <w:rPr>
          <w:b/>
          <w:bCs/>
        </w:rPr>
        <w:t xml:space="preserve">§ 58j</w:t>
      </w:r>
      <w:r>
        <w:rPr>
          <w:rStyle w:val="hidden"/>
        </w:rPr>
        <w:t xml:space="preserve"> -</w:t>
      </w:r>
      <w:br/>
      <w:r>
        <w:rPr/>
        <w:t xml:space="preserve">Auditor programu nezávislého provozovatele  přepravní soustavy</w:t>
      </w:r>
    </w:p>
    <w:p>
      <w:pPr>
        <w:ind w:left="0" w:right="0"/>
      </w:pPr>
      <w:r>
        <w:rPr>
          <w:b/>
          <w:bCs/>
        </w:rPr>
        <w:t xml:space="preserve">(1)</w:t>
      </w:r>
      <w:r>
        <w:rPr/>
        <w:t xml:space="preserve">  Auditora programu jmenuje nebo jinak ustanoví a odvolává dozorčí rada nebo správní rada. O uzavření smlouvy, která upravuje podmínky výkonu funkce auditora programu včetně délky funkčního období a podmínky odvolání z funkce, rozhoduje dozorčí rada nebo správní rada. Jmenování nebo jiné ustanovení auditora programu do funkce a jeho odvolání z funkce a uzavření smlouvy podle předchozí věty podléhá schválení Energetickým regulačním úřadem.</w:t>
      </w:r>
    </w:p>
    <w:p>
      <w:pPr>
        <w:ind w:left="0" w:right="0"/>
      </w:pPr>
      <w:r>
        <w:rPr>
          <w:b/>
          <w:bCs/>
        </w:rPr>
        <w:t xml:space="preserve">(2)</w:t>
      </w:r>
      <w:r>
        <w:rPr/>
        <w:t xml:space="preserve">  Energetický regulační úřad jmenování nebo jiné ustanovení auditora programu neschválí v případě, že auditor programu není odborně způsobilý k výkonu funkce nebo nezávislý na provozovateli přepravní soustavy a jiných zájmech netýkajících se plnění povinností nezávislého provozovatele přepravní soustavy; v případě jmenování nebo jiného ustanovení právnické osoby se má za to, že právnická osoba je odborně způsobilá, pokud podmínku odborné způsobilosti splňuje ustanovený odpovědný zástupce. Energetický regulační úřad neschválí uzavření smlouvy, která upravuje podmínky výkonu funkce auditora programu, pokud navrhované podmínky výkonu funkce neumožní nezávislý výkon jeho funkce na provozovateli přepravní soustavy nebo na jiných zájmech netýkajících se plnění povinností nezávislého provozovatele přepravní soustavy.</w:t>
      </w:r>
    </w:p>
    <w:p>
      <w:pPr>
        <w:ind w:left="0" w:right="0"/>
      </w:pPr>
      <w:r>
        <w:rPr>
          <w:b/>
          <w:bCs/>
        </w:rPr>
        <w:t xml:space="preserve">(3)</w:t>
      </w:r>
      <w:r>
        <w:rPr/>
        <w:t xml:space="preserve">  Energetický regulační úřad odvolání auditora programu neschválí, existují-li důvodné pochybnosti ohledně splnění podmínek pro odvolání z funkce podle schválené smlouvy, která upravuje podmínky výkonu funkce auditora programu.</w:t>
      </w:r>
    </w:p>
    <w:p>
      <w:pPr>
        <w:ind w:left="0" w:right="0"/>
      </w:pPr>
      <w:r>
        <w:rPr>
          <w:b/>
          <w:bCs/>
        </w:rPr>
        <w:t xml:space="preserve">(4)</w:t>
      </w:r>
      <w:r>
        <w:rPr/>
        <w:t xml:space="preserve">  Pokud Energetický regulační úřad jmenování nebo jiné ustanovení auditora programu neschválí, platí, že auditor programu nebyl ustaven. Pokud Energetický regulační úřad odvolání auditora programu neschválí, jeho funkce rozhodnutím dozorčí rady nebo správní rady nezaniká.</w:t>
      </w:r>
    </w:p>
    <w:p>
      <w:pPr>
        <w:ind w:left="0" w:right="0"/>
      </w:pPr>
      <w:r>
        <w:rPr>
          <w:b/>
          <w:bCs/>
        </w:rPr>
        <w:t xml:space="preserve">(5)</w:t>
      </w:r>
      <w:r>
        <w:rPr/>
        <w:t xml:space="preserve">  Pro auditora programu nebo odpovědného zástupce auditora programu, je-li auditor programu právnická osoba, platí ustanovení § 58d odst.  1, 3 až 6 obdobně. Auditor programu, jedná-li se o právnickou osobu, nesmí být součástí téhož koncernu jako provozovatel přepravní soustavy.</w:t>
      </w:r>
    </w:p>
    <w:p>
      <w:pPr>
        <w:ind w:left="0" w:right="0"/>
      </w:pPr>
      <w:r>
        <w:rPr>
          <w:b/>
          <w:bCs/>
        </w:rPr>
        <w:t xml:space="preserve">(6)</w:t>
      </w:r>
      <w:r>
        <w:rPr/>
        <w:t xml:space="preserve">  Auditor programu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dohlížet nad prováděním programu rovného zacházení,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dohlížet nad plněním povinnosti nezávislého provozovatele přepravní soustavy podle § 58 odst.  8 písm.  r) a podle § 58h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vyhotovit a zveřejnit způsobem umožňujícím dálkový přístup výroční zprávu o opatřeních přijatých k provádění programu rovného zacházení a předložit ji Energetickému regulačnímu úřadu a ministerstvu,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podávat Energetickému regulačnímu úřadu, nejméně jednou za půl roku, zprávy o provádění programu rovného zacházení a o plnění povinností auditora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podávat dozorčí radě nebo správní radě zprávy a doporučení týkající se programu rovného zacházení a jeho provádění,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Energetickému regulačnímu úřadu závažná porušení právních předpisů a vnitřních předpisů upravujících program rovného zacházení a jeho provádění,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podávat Energetickému regulačnímu úřadu zprávy o obchodních a finančních vztazích mezi nezávislým provozovatelem přepravní soustavy a ostatními osobami, které 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předkládat Energetickému regulačnímu úřadu návrhy předkládané k rozhodnutí dozorčí radě nebo správní radě nezávislého provozovatele přepravní soustavy týkající se desetiletého plánu rozvoje přepravní soustavy a konkrétních investic do soustavy a rozhodnutí dozorčí rady nebo správní rady o těchto návrzích,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sledovat dodržování programu rovného zacházení právnické osoby podle § 58 odst. 10.</w:t>
      </w:r>
    </w:p>
    <w:p>
      <w:pPr>
        <w:ind w:left="0" w:right="0"/>
      </w:pPr>
      <w:r>
        <w:rPr>
          <w:b/>
          <w:bCs/>
        </w:rPr>
        <w:t xml:space="preserve">(7)</w:t>
      </w:r>
      <w:r>
        <w:rPr/>
        <w:t xml:space="preserve">  Pokud ovládající osoba nebo osoby, které jsou součástí téhož vertikálně integrovaného plynárenského podnikatele, hlasováním na valné hromadě nebo prostřednictvím hlasování členů dozorčí rady nebo správní rady prosadí odmítnutí nebo odložení realizace investice do soustavy, která měla být podle desetiletého plánu rozvoje soustavy podle § 58k realizována v období následujících 3 let, je auditor programu povinen takovou skutečnost oznámit Energetickému regulačnímu úřadu.</w:t>
      </w:r>
    </w:p>
    <w:p>
      <w:pPr>
        <w:ind w:left="0" w:right="0"/>
      </w:pPr>
      <w:r>
        <w:rPr>
          <w:b/>
          <w:bCs/>
        </w:rPr>
        <w:t xml:space="preserve">(8)</w:t>
      </w:r>
      <w:r>
        <w:rPr/>
        <w:t xml:space="preserve">  Auditor programu má právo účastnit se jednání valné hromady, zasedání členů statutárního orgánu nebo schůze jednatelů, na nichž se rozhoduje o záležitostech náležejících do obchodního vedení, a zasedání dozorčí rady nebo správní rady, popřípadě jiných orgánů zřízených stanovami. Auditor programu je povinen účastnit se jednání a zasedání orgánů společnosti podle věty první, je-li předmětem jednání nebo zasedání orgánů společnosti projednávání a rozhodování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přístupu do soustavy podle Nařízení o podmínkách přístupu k plynárenským přepravním soustavám, zejména pokud jde o tarify, služby přístupu třetích stran, přidělování kapacit a řešení nedostatku kapacity, transparentnost, vyrovnávání a sekundární trhy,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opatřeních ohledně provozu, údržby a rozvoje přepravní soustavy, včetně investic do nových připojení k přepravní soustavě, rozšíření přepravní kapacity a efektivnějšího využití stávající přepravní kapacity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pořízení nebo prodeji plynu k zajištění rovnováhy mezi množstvím plynu vstupujícím a vystupujícím z plynárenské soustavy.</w:t>
      </w:r>
    </w:p>
    <w:p>
      <w:pPr>
        <w:ind w:left="0" w:right="0"/>
      </w:pPr>
      <w:r>
        <w:rPr>
          <w:b/>
          <w:bCs/>
        </w:rPr>
        <w:t xml:space="preserve">(9)</w:t>
      </w:r>
      <w:r>
        <w:rPr/>
        <w:t xml:space="preserve">  Auditor programu má právo nahlížet do všech dokladů a zápisů týkajících se činnosti nezávislého provozovatele přepravní soustavy nezbytných k výkonu jeho funkce. Auditor programu má právo bez předchozího ohlášení vstupovat do všech obchodních prostor nezávislého provozovatele přepravní soustavy. Nezávislý provozovatel přepravní soustavy je povinen poskytnout auditorovi programu veškeré informace a podklady nezbytné pro řádný výkon jeho funkce a jinou nezbytnou součinnost. Nezávislý provozovatel přepravní soustavy je povinen seznámit s programem rovného zacházení statutární orgán nebo jeho členy, členy dozorčí rady a všechny zaměstnance.</w:t>
      </w:r>
    </w:p>
    <w:p>
      <w:pPr>
        <w:pStyle w:val="Heading4"/>
      </w:pPr>
      <w:r>
        <w:rPr>
          <w:b/>
          <w:bCs/>
        </w:rPr>
        <w:t xml:space="preserve">§ 58k</w:t>
      </w:r>
      <w:r>
        <w:rPr>
          <w:rStyle w:val="hidden"/>
        </w:rPr>
        <w:t xml:space="preserve"> -</w:t>
      </w:r>
      <w:br/>
      <w:r>
        <w:rPr/>
        <w:t xml:space="preserve">Desetiletý plán rozvoje přepravní soustavy  nezávislého provozovatele přepravní soustavy</w:t>
      </w:r>
    </w:p>
    <w:p>
      <w:pPr>
        <w:ind w:left="0" w:right="0"/>
      </w:pPr>
      <w:r>
        <w:rPr>
          <w:b/>
          <w:bCs/>
        </w:rPr>
        <w:t xml:space="preserve">(1)</w:t>
      </w:r>
      <w:r>
        <w:rPr/>
        <w:t xml:space="preserve">  Nezávislý provozovatel přepravní soustavy je povinen každoročně do 31. října zpracovávat a předkládat ministerstvu a Energetickému regulačnímu úřadu desetiletý plán rozvoje soustavy.</w:t>
      </w:r>
    </w:p>
    <w:p>
      <w:pPr>
        <w:ind w:left="0" w:right="0"/>
      </w:pPr>
      <w:r>
        <w:rPr>
          <w:b/>
          <w:bCs/>
        </w:rPr>
        <w:t xml:space="preserve">(2)</w:t>
      </w:r>
      <w:r>
        <w:rPr/>
        <w:t xml:space="preserve">  Při zpracování návrhu desetiletého plánu rozvoje přepravní soustavy vychází nezávislý provozovatel přepravní soustavy z dosavadní a předvídatelné budoucí nabídky plynu a poptávky po něm. Za tímto účelem nezávislý provozovatel přepravní soustavy provede analýzu vývoje výroby, dodávek, dovozu a vývozu plynu, přičemž zohlední plánovaný rozvoj distribučních soustav připojených k přepravní soustavě, plánovaný rozvoj zásobníků plynu a plán rozvoje přepravní soustavy pro celou Evropskou unii podle Nařízení o podmínkách přístupu k plynárenským přepravním soustavám.</w:t>
      </w:r>
    </w:p>
    <w:p>
      <w:pPr>
        <w:ind w:left="0" w:right="0"/>
      </w:pPr>
      <w:r>
        <w:rPr>
          <w:b/>
          <w:bCs/>
        </w:rPr>
        <w:t xml:space="preserve">(3)</w:t>
      </w:r>
      <w:r>
        <w:rPr/>
        <w:t xml:space="preserve">  Předmětem desetiletého plánu rozvoje přepravní soustavy jsou opatření přijímaná s cílem zajistit přiměřenou kapacitu přepravní soustavy, aby odpovídala požadavkům nezbytným pro zajištění bezpečnosti dodávek plynu. Desetiletý plán rozvoje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uvádí, které části přepravní soustavy je třeba v následujících deseti letech vybudovat nebo rozšířit,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veškeré investice do přepravní soustavy, o jejichž realizaci nezávislý provozovatel přepravní soustavy rozhodl, a nové investice, které je nutno realizovat v následujících třech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termíny realizace investic podle písmene  b).</w:t>
      </w:r>
    </w:p>
    <w:p>
      <w:pPr>
        <w:ind w:left="0" w:right="0"/>
      </w:pPr>
      <w:r>
        <w:rPr>
          <w:b/>
          <w:bCs/>
        </w:rPr>
        <w:t xml:space="preserve">(4)</w:t>
      </w:r>
      <w:r>
        <w:rPr/>
        <w:t xml:space="preserve">  Nezávislý provozovatel přepravní soustavy je povinen konzultovat návrh desetiletého plánu rozvoje přepravní soustavy se stávajícími a případnými budoucími uživateli přepravní soustavy, jejichž oprávněné zájmy mohou být desetiletým plánem rozvoje soustavy přímo dotčeny, a umožnit jim předkládat k návrhu připomínky. O konzultaci vede nezávislý provozovatel přepravní soustavy záznam.</w:t>
      </w:r>
    </w:p>
    <w:p>
      <w:pPr>
        <w:ind w:left="0" w:right="0"/>
      </w:pPr>
      <w:r>
        <w:rPr>
          <w:b/>
          <w:bCs/>
        </w:rPr>
        <w:t xml:space="preserve">(5)</w:t>
      </w:r>
      <w:r>
        <w:rPr/>
        <w:t xml:space="preserve">  Nezávislý provozovatel přepravní soustavy předkládá desetiletý plán rozvoje přepravní soustavy zpracovaný podle odstavců 2 a 3 spolu se záznamem konzultace podle odstavce  4 Energetickému regulačnímu úřadu.</w:t>
      </w:r>
    </w:p>
    <w:p>
      <w:pPr>
        <w:ind w:left="0" w:right="0"/>
      </w:pPr>
      <w:r>
        <w:rPr>
          <w:b/>
          <w:bCs/>
        </w:rPr>
        <w:t xml:space="preserve">(6)</w:t>
      </w:r>
      <w:r>
        <w:rPr/>
        <w:t xml:space="preserve">  Energetický regulační úřad konzultuje desetiletý plán rozvoje přepravní soustavy. Za tímto účelem jej bez zbytečného odkladu po jeho obdržení zveřejní způsobem umožňujícím dálkový přístup, a to nejméně na 10 pracovních dnů. Oznámení o zveřejnění vyvěsí Energetický regulační úřad na úřední desce spolu s uvedením, kde je možné se s desetiletým plánem rozvoje přepravní soustavy seznámit a do kdy je možné uplatnit připomínky.</w:t>
      </w:r>
    </w:p>
    <w:p>
      <w:pPr>
        <w:ind w:left="0" w:right="0"/>
      </w:pPr>
      <w:r>
        <w:rPr>
          <w:b/>
          <w:bCs/>
        </w:rPr>
        <w:t xml:space="preserve">(7)</w:t>
      </w:r>
      <w:r>
        <w:rPr/>
        <w:t xml:space="preserve">  Stávající nebo případný budoucí uživatel přepravní soustavy, jehož oprávněné zájmy mohou být desetiletým plánem rozvoje přepravní soustavy přímo dotčeny, může u Energetického regulačního úřadu uplatnit k desetiletému plánu rozvoje přepravní soustavy připomínky s jejich odůvodněním. Připomínkami, které se desetiletého plánu rozvoje přepravní soustavy netýkají nebo které uplatní osoba, jejíž oprávněné zájmy nemohou být desetiletým plánem rozvoje přepravní soustavy přímo dotčeny, nebo připomínkami bez odůvodnění nebo uplatněnými po lhůtě se Energetický regulační úřad nezabývá. Výsledky vypořádání připomínek zveřejní Energetický regulační úřad způsobem umožňujícím dálkový přístup.</w:t>
      </w:r>
    </w:p>
    <w:p>
      <w:pPr>
        <w:ind w:left="0" w:right="0"/>
      </w:pPr>
      <w:r>
        <w:rPr>
          <w:b/>
          <w:bCs/>
        </w:rPr>
        <w:t xml:space="preserve">(8)</w:t>
      </w:r>
      <w:r>
        <w:rPr/>
        <w:t xml:space="preserve">  Energetický regulační úřad posuzuje soulad desetiletého plánu rozvoje přepravní soustavy s požadavky na realizaci investic do přepravní soustavy uplatněnými v konzultačním procesu podle odstavců 6 a 7 a soulad s plánem rozvoje soustavy pro celou Evropskou unii podle Nařízení o podmínkách přístupu k plynárenským přepravním soustavám. Při posuzování souladu desetiletého plánu rozvoje přepravní soustavy s plánem rozvoje soustavy pro celou Evropskou unii může Energetický regulační úřad konzultovat desetiletý plán rozvoje přepravní soustavy s Agenturou.</w:t>
      </w:r>
    </w:p>
    <w:p>
      <w:pPr>
        <w:ind w:left="0" w:right="0"/>
      </w:pPr>
      <w:r>
        <w:rPr>
          <w:b/>
          <w:bCs/>
        </w:rPr>
        <w:t xml:space="preserve">(9)</w:t>
      </w:r>
      <w:r>
        <w:rPr/>
        <w:t xml:space="preserve">  Nezahrnuje-li desetiletý plán rozvoje přepravní soustavy opodstatněné požadavky na realizaci investic do přepravní soustavy, je-li v rozporu s plánem rozvoje soustavy pro celou Evropskou unii nebo trpí-li jinými vadami, může Energetický regulační úřad provozovateli přepravní soustavy nařídit, aby desetiletý plán rozvoje přepravní soustavy změnil nebo odstranil vady, a stanoví k tomu přiměřenou lhůtu. Rozhodnutí o nařízení změny desetiletého plánu rozvoje přepravní soustavy nebo odstranění jiných vad obsahuje odůvodnění a je prvním úkonem v řízení.</w:t>
      </w:r>
    </w:p>
    <w:p>
      <w:pPr>
        <w:ind w:left="0" w:right="0"/>
      </w:pPr>
      <w:r>
        <w:rPr>
          <w:b/>
          <w:bCs/>
        </w:rPr>
        <w:t xml:space="preserve">(10)</w:t>
      </w:r>
      <w:r>
        <w:rPr/>
        <w:t xml:space="preserve">  Nerozhodne-li Energetický regulační úřad o nařízení změny desetiletého plánu rozvoje přepravní soustavy nebo odstranění jiných vad do 2 měsíců ode dne jeho předložení Energetickému regulační úřadu, platí, že desetiletý plán rozvoje přepravní soustavy je úplný a bez vad. Po dobu vedení konzultace s Agenturou podle odstavce  8 lhůta neběží.</w:t>
      </w:r>
    </w:p>
    <w:p>
      <w:pPr>
        <w:pStyle w:val="Heading4"/>
      </w:pPr>
      <w:r>
        <w:rPr>
          <w:b/>
          <w:bCs/>
        </w:rPr>
        <w:t xml:space="preserve">§ 58l</w:t>
      </w:r>
      <w:r>
        <w:rPr>
          <w:rStyle w:val="hidden"/>
        </w:rPr>
        <w:t xml:space="preserve"> -</w:t>
      </w:r>
      <w:br/>
      <w:r>
        <w:rPr/>
        <w:t xml:space="preserve">Opatření k uskutečnění investic podle desetiletého plánu rozvoje přepravní soustavy nezávislého  provozovatele přepravní soustavy</w:t>
      </w:r>
    </w:p>
    <w:p>
      <w:pPr>
        <w:ind w:left="0" w:right="0"/>
      </w:pPr>
      <w:r>
        <w:rPr>
          <w:b/>
          <w:bCs/>
        </w:rPr>
        <w:t xml:space="preserve">(1)</w:t>
      </w:r>
      <w:r>
        <w:rPr/>
        <w:t xml:space="preserve">  Energetický regulační úřad sleduje a vyhodnocuje provádění desetiletého plánu rozvoje přepravní soustavy.</w:t>
      </w:r>
    </w:p>
    <w:p>
      <w:pPr>
        <w:ind w:left="0" w:right="0"/>
      </w:pPr>
      <w:r>
        <w:rPr>
          <w:b/>
          <w:bCs/>
        </w:rPr>
        <w:t xml:space="preserve">(2)</w:t>
      </w:r>
      <w:r>
        <w:rPr/>
        <w:t xml:space="preserve">  Pokud nezávislý provozovatel přepravní soustavy neuskuteční investici do přepravní soustavy, která měla být podle desetiletého plánu rozvoje přepravní soustavy uskutečněna ve stanoveném termínu podle § 58k odst.  3 písm.  c) a je stále relevantní podle aktuálního plánu rozvoje přepravní soustavy, může Energetický regulační úřad rozhodnout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uskutečnění této investice ve lhůtě stanovené Energetickým regulačním úřadem,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provedení výběrového řízení na poskytnutí úvěru pro financování investice do přepravní soustavy a stanovení podmínek tohoto řízení nebo o provedení emise dluhopisů nezávislého provozovatele přepravní soustavy a stanovení podmínek takové emise,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navýšení základního kapitálu nezávislého provozovatele přepravní soustavy a stanovení podmínek navýšení základního kapitálu; ustanovení zákona o obchodních korporacích o přednostním právu akcionáře na upsání nových akcií se nepoužijí.</w:t>
      </w:r>
    </w:p>
    <w:p>
      <w:pPr>
        <w:ind w:left="0" w:right="0"/>
      </w:pPr>
      <w:r>
        <w:rPr>
          <w:b/>
          <w:bCs/>
        </w:rPr>
        <w:t xml:space="preserve">(3)</w:t>
      </w:r>
      <w:r>
        <w:rPr/>
        <w:t xml:space="preserve">  Energetický regulační úřad uloží taková opatření podle odstavce  2, která s přihlédnutím k okolnostem jsou přiměřená a nejlépe povedou k uskutečnění investice do přepravní soustavy. Podle povahy věci může Energetický regulační úřad rozhodnout o uložení jednoho opatření nebo uložení více opatření současně.</w:t>
      </w:r>
    </w:p>
    <w:p>
      <w:pPr>
        <w:ind w:left="0" w:right="0"/>
      </w:pPr>
      <w:r>
        <w:rPr>
          <w:b/>
          <w:bCs/>
        </w:rPr>
        <w:t xml:space="preserve">(4)</w:t>
      </w:r>
      <w:r>
        <w:rPr/>
        <w:t xml:space="preserve">  Energetický regulační úřad opatření podle odstavce  2 neuloží, pokud nezávislý provozovatel přepravní soustavy prokáže, že uskutečnění investice brání překážka, jež nastala nezávisle na vůli nezávislého provozovatele přepravní soustavy a nezávislý provozovatel přepravní soustavy vyvinul veškeré úsilí, které lze po něm spravedlivě požadovat, aby k uskutečnění investice došlo.</w:t>
      </w:r>
    </w:p>
    <w:p>
      <w:pPr>
        <w:ind w:left="0" w:right="0"/>
      </w:pPr>
      <w:r>
        <w:rPr>
          <w:b/>
          <w:bCs/>
        </w:rPr>
        <w:t xml:space="preserve">(5)</w:t>
      </w:r>
      <w:r>
        <w:rPr/>
        <w:t xml:space="preserve">  Náklady vzniklé nezávislému provozovateli přepravní soustavy v souvislosti s uskutečněním investice v souladu s desetiletým plánem rozvoje přepravní soustavy se považují za náklady na zajištění efektivního výkonu licencované činnosti podle tohoto zákona.</w:t>
      </w:r>
    </w:p>
    <w:p>
      <w:pPr>
        <w:pStyle w:val="Heading4"/>
      </w:pPr>
      <w:r>
        <w:rPr>
          <w:b/>
          <w:bCs/>
        </w:rPr>
        <w:t xml:space="preserve">§ 58m</w:t>
      </w:r>
      <w:r>
        <w:rPr>
          <w:rStyle w:val="hidden"/>
        </w:rPr>
        <w:t xml:space="preserve"> -</w:t>
      </w:r>
      <w:br/>
      <w:r>
        <w:rPr/>
        <w:t xml:space="preserve">Připojení k přepravní soustavě nezávislého  provozovatele přepravní soustavy</w:t>
      </w:r>
    </w:p>
    <w:p>
      <w:pPr>
        <w:ind w:left="0" w:right="0"/>
      </w:pPr>
      <w:r>
        <w:rPr>
          <w:b/>
          <w:bCs/>
        </w:rPr>
        <w:t xml:space="preserve">(1)</w:t>
      </w:r>
      <w:r>
        <w:rPr/>
        <w:t xml:space="preserve">  Nezávislý provozovatel přepravní soustavy je povinen připojit k přepravní soustavě zařízení jiné přepravní soustavy, distribuční soustavy, zásobník plynu nebo odběrné plynové zařízení, jestliže žadatel uplatnil požadavek na realizaci investice do přepravní soustavy při přípravě desetiletého plánu rozvoje přepravní soustavy nebo konzultaci vedené Energetickým regulačním úřadem a investice vyvolaná připojením do přepravní soustavy je v desetiletém plánu rozvoje přepravní soustavy zahrnuta. Ustanovení tohoto zákona o právu nezávislého provozovatele přepravní soustavy odmítnout připojení do přepravní soustavy se nepoužijí.</w:t>
      </w:r>
    </w:p>
    <w:p>
      <w:pPr>
        <w:ind w:left="0" w:right="0"/>
      </w:pPr>
      <w:r>
        <w:rPr>
          <w:b/>
          <w:bCs/>
        </w:rPr>
        <w:t xml:space="preserve">(2)</w:t>
      </w:r>
      <w:r>
        <w:rPr/>
        <w:t xml:space="preserve">  Povinnost připojení podle odstavce  1 zaniká, pokud uskutečnění investice do přepravní soustavy brání překážka, pro kterou není Energetický regulační úřad oprávněn uložit nezávislému provozovateli přepravní soustavy opatření k uskutečnění investic podle desetiletého plánu rozvoje přepravní soustavy.</w:t>
      </w:r>
    </w:p>
    <w:p>
      <w:pPr>
        <w:ind w:left="0" w:right="0"/>
      </w:pPr>
      <w:r>
        <w:rPr>
          <w:b/>
          <w:bCs/>
        </w:rPr>
        <w:t xml:space="preserve">(3)</w:t>
      </w:r>
      <w:r>
        <w:rPr/>
        <w:t xml:space="preserve">  Ustanovení odstavce  1 platí obdobně pro zvyšování přepravní kapacity z důvodu zvýšení výkonu připojeného zařízení.</w:t>
      </w:r>
    </w:p>
    <w:p>
      <w:pPr>
        <w:pStyle w:val="Heading4"/>
      </w:pPr>
      <w:r>
        <w:rPr>
          <w:b/>
          <w:bCs/>
        </w:rPr>
        <w:t xml:space="preserve">§ 58n</w:t>
      </w:r>
      <w:r>
        <w:rPr>
          <w:rStyle w:val="hidden"/>
        </w:rPr>
        <w:t xml:space="preserve"> -</w:t>
      </w:r>
      <w:br/>
      <w:r>
        <w:rPr/>
        <w:t xml:space="preserve">Vlastnické oddělení provozovatele přepravní  soustavy</w:t>
      </w:r>
    </w:p>
    <w:p>
      <w:pPr>
        <w:ind w:left="0" w:right="0"/>
      </w:pPr>
      <w:r>
        <w:rPr>
          <w:b/>
          <w:bCs/>
        </w:rPr>
        <w:t xml:space="preserve">(1)</w:t>
      </w:r>
      <w:r>
        <w:rPr/>
        <w:t xml:space="preserve">  Provozovatel přepravní soustavy, který není součástí vertikálně integrovaného plynárenského podnikatele,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přepravní soustavy musí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přepravní soustavy je vlastníkem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přepravní soustavy nebo nad jeho obchodním závodem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jakékoliv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přepravní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přepravní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plynu nebo nad obchodníkem s elektřinou nebo plynem ani ve vztahu k nim neuplatňuje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 ani není vlastníkem výrobny elektřiny nebo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členy správní rady nebo členy jiného orgánu provozovatele přepravní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členem statutárního orgánu, členem dozorčí rady, členem správní rady nebo členem jiného orgánu provozovatele přepravní soustavy určeného stanovami není osoba, která je členem dozorčí rady, členem statutárního orgánu, členem správní rady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přepravní soustavy a druhá vykonává kontrolu nebo jiné právo nad výrobcem elektřiny či plynu nebo obchodníkem s elektřinou či s plynem, a které jsou vzájemně nezávislé.</w:t>
      </w:r>
    </w:p>
    <w:p>
      <w:pPr>
        <w:ind w:left="0" w:right="0"/>
      </w:pPr>
      <w:r>
        <w:rPr>
          <w:b/>
          <w:bCs/>
        </w:rPr>
        <w:t xml:space="preserve">(4)</w:t>
      </w:r>
      <w:r>
        <w:rPr/>
        <w:t xml:space="preserve">  Podmínky nezávislosti podle odstavce  2 se považují za splněné i tehdy, jestliže se provozovatel přepravní soustavy účastní na založení právnické osoby za účelem provozování přepravních soustav v jednom nebo více státech nebo v takové osobě získá účast a přenechá takové osobě přepravní soustavu k jejímu provozování společně s dalšími přepravními soustavami. To neplatí, pokud by se na podnikání právnické osoby založené za účelem provozování přepravních soustav podle předchozí věty účastnily jiné osoby, které nebyly příslušnými orgány členských států určeny jako vlastnicky oddělení provozovatelé přepravních soustav, nezávislí provozovatelé soustav nebo nezávislí provozovatelé přepravních soustav.</w:t>
      </w:r>
    </w:p>
    <w:p>
      <w:pPr>
        <w:ind w:left="0" w:right="0"/>
      </w:pPr>
      <w:r>
        <w:rPr>
          <w:b/>
          <w:bCs/>
        </w:rPr>
        <w:t xml:space="preserve">(5)</w:t>
      </w:r>
      <w:r>
        <w:rPr/>
        <w:t xml:space="preserve">  Výrobce elektřiny nebo obchodník s elektřinou, výrobce plynu, obchodník s plynem nesmí sám nebo jednáním ve shodě s jinými osobami vykonávat přímou nebo nepřímou kontrolu nad provozovatelem přepravní soustavy, ani ve vztahu k němu vykonávat hlasovací právo spojené s vlastnictvím podílu provozovatele přepravní soustavy, ustanovovat nebo odvolávat členy dozorčí rady, členy správní rady, členy statutárního orgánu nebo vlastnit většinový podíl.</w:t>
      </w:r>
    </w:p>
    <w:p>
      <w:pPr>
        <w:ind w:left="0" w:right="0"/>
      </w:pPr>
      <w:r>
        <w:rPr>
          <w:b/>
          <w:bCs/>
        </w:rPr>
        <w:t xml:space="preserve">(6)</w:t>
      </w:r>
      <w:r>
        <w:rPr/>
        <w:t xml:space="preserve">  Jiným právem podle odstavců 2 a 3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nebo účetní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nebo správní rady, členy statutárního orgánu nebo členy jiného orgánu společnosti určeného stanovami,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 obdobné právo, jehož výkon vyvolává podstatný konflikt zájmů mezi provozováním přenosové soustavy a výrobou elektřiny nebo plynu nebo obchodem s elektřinou nebo plynem.</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k přepravní soustavě nebo k jiné distribuční soustavě, pokud jsou splněny podmínky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přepravní soustavy, jiné distribuční soustavy a zásobníků plynu za podmínek stanovených tímto zákonem a pro zajištění rovnováhy mezi množstvím plynu vstupujícího do distribuční soustavy a množstvím plynu vystupujícího z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stavebními úpravami, opravami a provozováním distribuční soustavy a plynovodních přípojek,</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a vjíždět v souladu se zvláštními předpisy do uzavřených prostor a zařízení sloužících k výkonu činnosti a služeb orgánů Ministerstva obrany, Ministerstva vnitra, Ministerstva spravedlnosti, Bezpečnostní informační služby a do obvodu dráhy, jakož i vstupovat a vjíždět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stavech nouze využívat v nezbytném rozsahu plynová zařízení zákazníků, pro něž provádí distribuci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omezit nebo přerušit v nezbytném rozsahu distribuci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 a při poskytování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přeložek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nebo neoprávněné distribuci plynu nebo při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provozovatelem přepravní soustavy,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 případě dodávky plynu z výroben plynu, která by ohrožovala bezpečný a spolehlivý provoz plynových zařízení,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nakupovat plyn pro krytí ztrát v distribuční soustavě nebo pro vlastní spotřebu;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uzavřít hlavní uzávěr plynu při odvracení nebezpečí bezprostředního ohrožení života.</w:t>
      </w:r>
    </w:p>
    <w:p>
      <w:pPr>
        <w:ind w:left="0" w:right="0"/>
      </w:pPr>
      <w:r>
        <w:rPr>
          <w:b/>
          <w:bCs/>
        </w:rPr>
        <w:t xml:space="preserve">(2)</w:t>
      </w:r>
      <w:r>
        <w:rPr/>
        <w:t xml:space="preserve"> Provozovatel distribuční soustavy je povinen zřídit věcné břemeno umožňující využití cizí nemovitosti nebo její části pro účely uvedené v odstavci 1 písm. e), a to smluvně s vlastníkem nemovitosti za jednorázovou náhradu; toto neplatí, pokud vlastníkem dotčeného plynárenského zařízení není provozovatel distribuční soustavy; v takovém případě plní tuto povinnost vlastník plynárenského zařízení.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distribuční soustavy o zřízení věcného břemene umožňujícího využití této nemovitosti nebo její části. To platí i v případě, kdy je stavba, pro kterou se právo vyvlastňuje, zřizována nebo již byla zřízena a zřízení věcného břemene nezmařil provozovatel distribuční soustavy nebo vlastník plynárenského zařízení.</w:t>
      </w:r>
    </w:p>
    <w:p>
      <w:pPr>
        <w:ind w:left="0" w:right="0"/>
      </w:pPr>
      <w:r>
        <w:rPr>
          <w:b/>
          <w:bCs/>
        </w:rPr>
        <w:t xml:space="preserve">(3)</w:t>
      </w:r>
      <w:r>
        <w:rPr/>
        <w:t xml:space="preserve">  Pokud byl vlastník nebo uživatel nemovitosti v důsledku výkonu práv provozovatele distribuční soustavy podle odstavce  1 písm.  e) až i)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distribuční soustavy do 2 let ode dne, kdy k omezení nebo újmě došlo, jinak právo zaniká.</w:t>
      </w:r>
    </w:p>
    <w:p>
      <w:pPr>
        <w:ind w:left="0" w:right="0"/>
      </w:pPr>
      <w:r>
        <w:rPr>
          <w:b/>
          <w:bCs/>
        </w:rPr>
        <w:t xml:space="preserve">(4)</w:t>
      </w:r>
      <w:r>
        <w:rPr/>
        <w:t xml:space="preserve"> V případech uvedených v odstavci 1 písm. d) až i)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j) bod 3 je provozovatel distribuční soustavy povinen oznámit účastníkům trhu, pro něž provádí distribuci plynu, započetí a skončení omezení nebo přerušení distribuce plynu, nejméně však 15 dnů předem, pokud se s dotčenými účastníky trhu nedohodne na lhůtě kratší. Plánované stavební úpravy, přeložky a opravy v období od 1. září do 31. května následujícího kalendářního roku lze provádět výhradně po písemném oznámení dotčeným zákazníkům.</w:t>
      </w:r>
    </w:p>
    <w:p>
      <w:pPr>
        <w:ind w:left="0" w:right="0"/>
      </w:pPr>
      <w:r>
        <w:rPr>
          <w:b/>
          <w:bCs/>
        </w:rPr>
        <w:t xml:space="preserve">(6)</w:t>
      </w:r>
      <w:r>
        <w:rPr/>
        <w:t xml:space="preserve"> V případech uvedených v odstavci 1 písm. j) bodě 6 je provozovatel distribuční soustavy povinen obnovit distribuci plynu nejpozději po úhradě náhrady škody způsobené neoprávněným odběrem nebo neoprávněnou distribucí bezprostředně po odstranění příčin, které vedly k jejímu omezení nebo přerušení.</w:t>
      </w:r>
    </w:p>
    <w:p>
      <w:pPr>
        <w:ind w:left="0" w:right="0"/>
      </w:pPr>
      <w:r>
        <w:rPr>
          <w:b/>
          <w:bCs/>
        </w:rPr>
        <w:t xml:space="preserve">(7)</w:t>
      </w:r>
      <w:r>
        <w:rPr/>
        <w:t xml:space="preserve"> V případech uvedených v odstavci 1 písm. j) je právo na náhradu škody vyloučeno. To neplatí, nesplní-li provozovatel distribuční soustavy oznamovací povinnost podle odstavce 5 nebo v případech, kdy poruchu prokazatelně zavinil provozovatel distribuční soustavy</w:t>
      </w:r>
      <w:r>
        <w:rPr>
          <w:b/>
          <w:bCs/>
        </w:rPr>
        <w:t xml:space="preserve">. </w:t>
      </w:r>
      <w:r>
        <w:rPr/>
        <w:t xml:space="preserve">Při poskytování mezinárodní pomoci v krizových situacích v plynárenství se náhrada škody poskytuje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poskytnout službu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jiné distribuční soustavy stanovený podíl na oprávněných nákladech na připojení k přepravní nebo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distribuční soustavě každého, kdo o to požádá a splňuje stanovené podmínky, a oznámit termín, kdy bude možné žádosti o připojení k distribuční soustavě vyhovět; pokud není připojení možné z důvodů na straně provozovatele distribuční soustavy, oznámit žadateli důvody nemožnosti připojení,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službu distribuční soustavy každému, kdo o to požádá, je připojen a splňuje podmínky připojení a podmínky stanovené Řádem provozovatele distribuční soustavy, s výjimkou prokazatelného nedostatku volné kapacity zařízení pro distribuci plynu nebo při ohrožení spolehlivého a bezpečného provozu distribuční soustavy nebo přepravní soustavy; odmítnutí služby distribuční soustavy musí mít písemnou formu a musí být odůvodněno,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neznevýhodňující podmínky pro připojení a přístup třetích stran k distribuční soustavě za podmínek stanovených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dodržovat stanovenou kvalitu dodávek a služeb, vykazovat Energetickému regulačnímu úřadu dodržování úrovně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přepravní soustavy a provozovatelům distribučních soustav, provozovatelům zásobníků plynu a výrobcům plynu informace nezbytné k zajištění vzájemné provozuschopnosti,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měření plynu v distribuční soustavě, včetně vyhodnocování a předávat operátorovi trhu a účastníkům trhu s plynem, který poskytuje službu distribuční soustavy, naměřené a vyhodnocené údaje,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předávat Energetickému regulačnímu úřadu údaje potřebné pro rozhodnutí o cenách za distribuci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službu distribuční soustavy pro účely regulace,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poskytnout službu distribuční soustavy pro provozovatele distribuční soustavy nepřipojené přímo k přepravní soustavě,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vypracovávat denní, měsíční, roční a desetiletou bilanci distribuční soustavy,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distribuci plynu havarijní plány distribuční soustavy, zaslat ministerstvu a každoročně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zřídit a provozovat technický dispečink, který zajišťuje dispečerské řízení distribuční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v rámci své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distribuční soustavy,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jiné distribuční soustavě,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zajišťovat ochranu chráněných informací včetně zajištění ochrany údajů předávaných operátorovi trhu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zpracovávat a předkládat Energetickému regulačnímu úřadu ke schválení Řád provozovatele distribuční soustavy, zajistit jeho zveřejnění a vykonávat licencovanou činnost v souladu s Řádem provozovatele distribuční soustavy,</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z)</w:t>
      </w:r>
      <w:r>
        <w:rPr/>
        <w:t xml:space="preserve">	</w:t>
      </w:r>
      <w:r>
        <w:rPr/>
        <w:t xml:space="preserve">na základě žádosti obchodníka s plynem nebo výrobce plynu přerušit v případě neoprávněného odběru dodávku plynu.</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bb)</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cc)</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dd)</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ee)</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0" w:right="0"/>
      </w:pPr>
      <w:r>
        <w:rPr>
          <w:b/>
          <w:bCs/>
        </w:rPr>
        <w:t xml:space="preserve">(9)</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zaregistrovat se do 30 dnů od udělení licence na distribuci plynu u operátora trhu;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vypracovat do 6 měsíců po udělení licence na distribuci plynu a každý druhý rok do 31. března upřesňovat podklady pro zpracování plánu preventivních opatření a plánu pro stav nouze a zasílat je ministerstvu,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každoročně zpracovávat a do 31. března předávat provozovateli přepravní soustavy údaje o plánovaném rozvoji kapacity souborů předávacích míst mezi distribuční a přepravní soustavou v členění potřebném pro zpracování desetiletého plánu rozvoje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hradit operátorovi trhu cenu za činnosti operátora trhu podle Pravidel trhu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zpracovávat a předávat operátorovi trhu údaje z měření pro potřeby tvorby typových diagramů dodávek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nezneužívat chráněné informace získané od třetích osob v souvislosti s poskytováním nebo sjednáváním přístupu k distribuční soustavě při prodeji nebo nákupu plynu realizovaným podnikem ve skupině.</w:t>
      </w:r>
    </w:p>
    <w:p>
      <w:pPr>
        <w:ind w:left="0" w:right="0"/>
      </w:pPr>
      <w:r>
        <w:rPr>
          <w:b/>
          <w:bCs/>
        </w:rPr>
        <w:t xml:space="preserve">(10)</w:t>
      </w:r>
      <w:r>
        <w:rPr/>
        <w:t xml:space="preserve"> V případě, že provozovatel distribuční soustavy, která není přímo připojena k přepravní soustavě, nemá schválený vlastní Řád provozovatele distribuční soustavy podle odstavce 8 písm. w), použije se Řád provozovatele distribuční soustavy přímo připojené k přepravní soustavě, na jehož vymezeném území se nachází.</w:t>
      </w:r>
    </w:p>
    <w:p>
      <w:pPr>
        <w:ind w:left="0" w:right="0"/>
      </w:pPr>
      <w:r>
        <w:rPr>
          <w:b/>
          <w:bCs/>
        </w:rPr>
        <w:t xml:space="preserve">(11)</w:t>
      </w:r>
      <w:r>
        <w:rPr/>
        <w:t xml:space="preserve"> Pokud o to výrobce plynu, který provozuje výrobnu biometanu požádá, je provozovatel distribuční soustavy, ke které je výrobna biometanu připojena, povinen těžební plynovod a související technologické objekty od výrobce plynu odkoupit, a to za cenu odpovídající hodnotě zařízení zahrnované do ceny související služby v plynárenství. Povinnost odkupu těžebního plynovodu podle věty první nevzniká, pokud výrobce plynu nezadal zhotovení těžebního plynovodu v zadávacím řízení podle zákona upravujícího zadávání veřejných zakázek nebo byl těžební plynovod zřízen v rozporu s podmínkami připojení nebo technickými požadavky na výstavbu těžebního plynovodu stanovenými prováděcím právním předpisem.</w:t>
      </w:r>
    </w:p>
    <w:p>
      <w:pPr>
        <w:pStyle w:val="Heading4"/>
      </w:pPr>
      <w:r>
        <w:rPr>
          <w:b/>
          <w:bCs/>
        </w:rPr>
        <w:t xml:space="preserve">§ 59a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plynem, kteří nejsou součástí téhož vertikálně integrovaného plynárenského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ustanoví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distribuční soustavy je povinen poskytnout auditorovi programu veškeré informace a podklady nezbytné pro řádný výkon jeho činnosti a jinou nezbytnou součinnost. Provozovatel distribuční soustavy je povinen seznámit s programem rovného zacházení statutární orgán nebo jeho členy, členy dozorčí rady a všechny zaměstnance.</w:t>
      </w:r>
    </w:p>
    <w:p>
      <w:pPr>
        <w:ind w:left="0" w:right="0"/>
      </w:pPr>
      <w:r>
        <w:rPr>
          <w:b/>
          <w:bCs/>
        </w:rPr>
        <w:t xml:space="preserve">(6)</w:t>
      </w:r>
      <w:r>
        <w:rPr/>
        <w:t xml:space="preserve">  Provozovatel distribuční soustavy nesmí od 1. ledna 2007 držet podíly v jiné právnické osobě, která je držitelem licence na výrobu plynu, obchod s plynem nebo elektřinou.</w:t>
      </w:r>
    </w:p>
    <w:p>
      <w:pPr>
        <w:ind w:left="0" w:right="0"/>
      </w:pPr>
      <w:r>
        <w:rPr>
          <w:b/>
          <w:bCs/>
        </w:rPr>
        <w:t xml:space="preserve">(7)</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w:t>
      </w:r>
    </w:p>
    <w:p>
      <w:pPr>
        <w:ind w:left="0" w:right="0"/>
      </w:pPr>
      <w:r>
        <w:rPr>
          <w:b/>
          <w:bCs/>
        </w:rPr>
        <w:t xml:space="preserve">(8)</w:t>
      </w:r>
      <w:r>
        <w:rPr/>
        <w:t xml:space="preserve">  Od 1. ledna 2007 nesmí provozovatel distribuční soustavy uzavírat ovládací smlouvy k podrobení jednotnému řízení jiného držitele licence na výrobu plynu, obchod s plynem nebo elektřinou ani v takovém řízení podle již uzavřených ovládacích smluv pokračovat.</w:t>
      </w:r>
    </w:p>
    <w:p>
      <w:pPr>
        <w:ind w:left="0" w:right="0"/>
      </w:pPr>
      <w:r>
        <w:rPr>
          <w:b/>
          <w:bCs/>
        </w:rPr>
        <w:t xml:space="preserve">(9)</w:t>
      </w:r>
      <w:r>
        <w:rPr/>
        <w:t xml:space="preserve">  Pokud je povinnost oddělení činností podle tohoto zákona provedena pachtem obchodního závodu nebo jeho části, je pachtýř povinen převzít propachtovaný obchodní závod nebo jeho část do svého účetnictví. Pokud je povinnost oddělení podle tohoto zákona provedena pachtem jiného majetku, je propachtovatel povinen sdělit pachtýři informace o hodnotě propachtovaného majetku v rozsahu požadovaném Energetickým regulačním úřadem pro účely cenové regulace.</w:t>
      </w:r>
    </w:p>
    <w:p>
      <w:pPr>
        <w:ind w:left="0" w:right="0"/>
      </w:pPr>
      <w:r>
        <w:rPr>
          <w:b/>
          <w:bCs/>
        </w:rPr>
        <w:t xml:space="preserve">(10)</w:t>
      </w:r>
      <w:r>
        <w:rPr/>
        <w:t xml:space="preserve">  Oddělení činností podle tohoto zákona není vyžadováno u vertikálně integrovaného plynárenského podnikatele, který poskytuje služby pro méně než 90 000 připojených zákazníků.</w:t>
      </w:r>
    </w:p>
    <w:p>
      <w:pPr>
        <w:ind w:left="0" w:right="0"/>
      </w:pPr>
      <w:r>
        <w:rPr>
          <w:b/>
          <w:bCs/>
        </w:rPr>
        <w:t xml:space="preserve">(11)</w:t>
      </w:r>
      <w:r>
        <w:rPr/>
        <w:t xml:space="preserve">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w:t>
      </w:r>
    </w:p>
    <w:p>
      <w:pPr>
        <w:ind w:left="0" w:right="0"/>
      </w:pPr>
      <w:r>
        <w:rPr>
          <w:b/>
          <w:bCs/>
        </w:rPr>
        <w:t xml:space="preserve">(12)</w:t>
      </w:r>
      <w:r>
        <w:rPr/>
        <w:t xml:space="preserve">  Provozovatel distribuční soustavy, je-li součástí vertikálně integrovaného plynárenského podnikatele, musí jednat tak, aby neuvedl v omyl jiného účastníka trhu s plynem, pokud se jedná o možnost záměny s obchodníkem s plynem nebo s výrobcem plynu, který je součástí téhož vertikálně integrovaného plynárenského podnikatele.</w:t>
      </w:r>
    </w:p>
    <w:p>
      <w:pPr>
        <w:pStyle w:val="Heading4"/>
      </w:pPr>
      <w:r>
        <w:rPr>
          <w:b/>
          <w:bCs/>
        </w:rPr>
        <w:t xml:space="preserve">§ 60</w:t>
      </w:r>
      <w:r>
        <w:rPr>
          <w:rStyle w:val="hidden"/>
        </w:rPr>
        <w:t xml:space="preserve"> -</w:t>
      </w:r>
      <w:br/>
      <w:r>
        <w:rPr/>
        <w:t xml:space="preserve">Provozovatel zásobníku plynu</w:t>
      </w:r>
    </w:p>
    <w:p>
      <w:pPr>
        <w:ind w:left="0" w:right="0"/>
      </w:pPr>
      <w:r>
        <w:rPr>
          <w:b/>
          <w:bCs/>
        </w:rPr>
        <w:t xml:space="preserve">(1)</w:t>
      </w:r>
      <w:r>
        <w:rPr/>
        <w:t xml:space="preserve">  Provozovatel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zásobníku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činnosti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nebo neoprávněném uskladnění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připojit své zařízení k přepravní soustavě nebo k distribuční soustavě za stanovených podmínek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nakupovat plyn pro krytí vlastních ztrát v zásobníku plynu nebo pro vlastní spotřebu nebo za účelem vytváření a udržování základní náplně zásobníku plynu, prodávat plyn v rozsahu povinností uložených tímto zákonem a nakupovat a prodávat plyn pro účely poskytování služby uskladňování plynu v množství stanoveném prováděcím právním předpisem; toto není považováno za obchod s plynem,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 informace nezbytné pro plnění svých povinností od ostatních účastníků trhu s plynem.</w:t>
      </w:r>
    </w:p>
    <w:p>
      <w:pPr>
        <w:ind w:left="0" w:right="0"/>
      </w:pPr>
      <w:r>
        <w:rPr>
          <w:b/>
          <w:bCs/>
        </w:rPr>
        <w:t xml:space="preserve">(2)</w:t>
      </w:r>
      <w:r>
        <w:rPr/>
        <w:t xml:space="preserve"> Provozovatel zásobníku plynu je povinen zřídit věcné břemeno umožňující využití cizí nemovitosti nebo její části pro účely uvedené v odstavci 1 písm. b), a to smluvně s vlastníkem nemovitosti za jednorázovou náhradu;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příslušný vyvlastňovací úřad rozhodne na návrh provozovatele zásobníku plynu o zřízení věcného břemene umožňujícího využití této nemovitosti nebo její části. To platí i v případě, kdy je stavba, pro kterou se právo vyvlastňuje, zřizována nebo již byla zřízena a zřízení věcného břemene nezmařil provozovatel zásobníku plynu.</w:t>
      </w:r>
    </w:p>
    <w:p>
      <w:pPr>
        <w:ind w:left="0" w:right="0"/>
      </w:pPr>
      <w:r>
        <w:rPr>
          <w:b/>
          <w:bCs/>
        </w:rPr>
        <w:t xml:space="preserve">(3)</w:t>
      </w:r>
      <w:r>
        <w:rPr/>
        <w:t xml:space="preserve">  Pokud byl vlastník nebo uživatel nemovitosti v důsledku výkonu práv provozovatele zásobníku plynu podle odstavce  1 písm.  a) až e)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zásobníku plynu do 2  let ode dne, kdy k omezení nebo újmě došlo, jinak právo zaniká.</w:t>
      </w:r>
    </w:p>
    <w:p>
      <w:pPr>
        <w:ind w:left="0" w:right="0"/>
      </w:pPr>
      <w:r>
        <w:rPr>
          <w:b/>
          <w:bCs/>
        </w:rPr>
        <w:t xml:space="preserve">(4)</w:t>
      </w:r>
      <w:r>
        <w:rPr/>
        <w:t xml:space="preserve">  V případech uvedených v odstavci 1 písm.  a) až e) je provozovatel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zásobníku plynu povinen písemně oznámit zákazníkům, pro něž uskladňuje plyn, započetí a skončení omezení nebo přerušení činností spojených s uskladňováním plynu, nejméně však 30 dnů předem.</w:t>
      </w:r>
    </w:p>
    <w:p>
      <w:pPr>
        <w:ind w:left="0" w:right="0"/>
      </w:pPr>
      <w:r>
        <w:rPr>
          <w:b/>
          <w:bCs/>
        </w:rPr>
        <w:t xml:space="preserve">(6)</w:t>
      </w:r>
      <w:r>
        <w:rPr/>
        <w:t xml:space="preserve">  V případech uvedených v odstavci 1 písm.  f) je provozovatel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vyloučeno. To neplatí, nesplní-li provozovatel zásobníku plynu oznamovací povinnost podle odstavce 5 nebo poruchu prokazatelně zavinil provozovatel zásobníku plynu.</w:t>
      </w:r>
    </w:p>
    <w:p>
      <w:pPr>
        <w:ind w:left="0" w:right="0"/>
      </w:pPr>
      <w:r>
        <w:rPr>
          <w:b/>
          <w:bCs/>
        </w:rPr>
        <w:t xml:space="preserve">(8)</w:t>
      </w:r>
      <w:r>
        <w:rPr/>
        <w:t xml:space="preserve"> Provozovatel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distribuční soustavy stanovený podíl na oprávněných nákladech na připojení svého zařízení k této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 provozovateli přepravní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vést samostatné účty za uskladňování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vypracovávat denní, měsíční, roční a desetiletou bilanci kapacit a výkonů zásobníku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do 6 měsíců po udělení licence na uskladňování plynu havarijní plán zásobníku plynu podle tohoto zákona, zaslat jej ministerstvu a každoročně upřesňovat,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zřídit a provozovat technický dispečink, který odpovídá za dispečerské řízení zásobníku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neznevýhodňující podmínky pro přístup do zásobníku plynu za podmínek stanovených tímto zákonem a umožnit přístup k zásobníku plynu každému, kdo o to požádá a splňuje podmínky přístupu, s výjimkou případu prokazatelného nedostatku volné kapacity zařízení pro uskladňování plynu nebo při ohrožení spolehlivého a bezpečného provozu zásobníků plynu; případné odmítnutí připojení a podmínky stanovené Řádem provozovatele zásobníku plynu k zásobníku plynu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prodat plyn účastníka trhu s plynem, nebyl-li takto uskladněný plyn z důvodů na straně tohoto účastníka trhu s plynem vytěžen ze zásobníku plynu do zániku závazku podle smlouvy o uskladnění plynu;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vyhlašovat stav nouze v rámci zásobníku plynu,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každoročně zpracovávat a zveřejňovat předpokládaný rozvoj zásobníku plynu, a to na období nejméně 5 let,</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chráněných informací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zpracovávat a předkládat Energetickému regulačnímu úřadu ke schválení Řád provozovatele zásobníku plynu, po schválení zajistit jeho zveřejnění a vykonávat licencovanou činnost v souladu s Řádem provozovatele zásobníku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a předávat ministerstvu a Energetickému regulačnímu úřadu jednou ročně, nejpozději do 1. března následujícího kalendářního roku, zprávu o kvalitě a úrovni údržby zařízení zásobníku plynu,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dodržovat stanovenou kvalitu dodávek a služeb, vykazovat Energetickému regulačnímu úřadu úroveň kvality dodávek a služeb a zveřejňovat způsobem umožňujícím dálkový přístup,</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zveřejňovat informace týkající se provozování zásobníku plynu, jež jsou nezbytné pro účinnou hospodářskou soutěž a účinné fungování trhu s plynem a které nejsou předmětem obchodního tajemství; tím není dotčena povinnost podle písmene n),</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zaregistrovat se do 30 dnů od udělení licence na provozování zásobníku plynu u operátora trhu; zaregistrováním se provozovatel zásobníku plynu stává registrovaným účastníkem trhu,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vypracovat do 6 měsíců po udělení licence na uskladňování plynu podklady pro zpracování plánu preventivních opatření a plánu pro stav nouze, zaslat je ministerstvu a každý druhý rok je upřesňovat,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každoročně zpracovávat a do 31. března předávat provozovateli přepravní soustavy za účelem zpracování desetiletého plánu rozvoje přepravní soustavy údaje o plánovaném rozvoji provozního objemu a maximálního vtláčecího a těžebního výkonu zásobníku plynu, a to na období nejméně 10 let,</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nezneužívat chráněné informace získané od třetích osob v souvislosti s poskytováním nebo sjednáváním přístupu k zásobníku plynu při prodeji nebo nákupu zemního plynu realizovaným podnikem ve skupině,</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vypracovávat denní, měsíční a roční bilanci služby přeshraničního využití zásobníku plynu, pokud ji provozovatel zásobníku poskytuje, a předávat ji operátorovi trhu a provozovateli přepravní soustavy,</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vybrat od účastníka trhu s plynem nebo zahraniční fyzické či právnické osoby cenu za službu přeshraničního využití zásobníku plynu stanovenou podle </w:t>
      </w:r>
      <w:r>
        <w:rPr/>
        <w:t xml:space="preserve">§ 19a</w:t>
      </w:r>
      <w:r>
        <w:rPr/>
        <w:t xml:space="preserve"> odst. 3 a uhradit ji provozovateli přepravní soustavy, byla-li účastníkovi trhu s plynem nebo zahraniční fyzické či právnické osobě provozovatelem zásobníku plynu poskytnuta služba přeshraničního využití zásobníku plynu,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v případě zásobníku plynu umožňujícího službu přeshraničního využití zásobníku plynu zajišťovat měření plynu na vstupu a výstupu z tohoto zásobníku plynu, včetně vyhodnocování a předávání těchto dat spolu s agregovanými denními stavy účtů zásobníku plynu pro jednotlivé tržní zóny operátorovi trhu a provozovateli přepravní soustavy,</w:t>
      </w:r>
    </w:p>
    <w:p>
      <w:pPr>
        <w:ind w:left="560" w:right="0" w:hanging="560"/>
        <w:tabs>
          <w:tab w:val="right" w:leader="none" w:pos="500"/>
          <w:tab w:val="left" w:leader="none" w:pos="560"/>
        </w:tabs>
      </w:pPr>
      <w:r>
        <w:rPr/>
        <w:t xml:space="preserve">	</w:t>
      </w:r>
      <w:r>
        <w:rPr>
          <w:b/>
          <w:bCs/>
        </w:rPr>
        <w:t xml:space="preserve">z)</w:t>
      </w:r>
      <w:r>
        <w:rPr/>
        <w:t xml:space="preserve">	</w:t>
      </w:r>
      <w:r>
        <w:rPr/>
        <w:t xml:space="preserve">předávat provozovateli přepravní soustavy informace o velikosti a době trvání skladovacích kapacit rezervovaných jednotlivými účastníky trhu s plynem.</w:t>
      </w:r>
    </w:p>
    <w:p>
      <w:pPr>
        <w:pStyle w:val="Heading4"/>
      </w:pPr>
      <w:r>
        <w:rPr>
          <w:b/>
          <w:bCs/>
        </w:rPr>
        <w:t xml:space="preserve">§ 60a</w:t>
      </w:r>
      <w:r>
        <w:rPr>
          <w:rStyle w:val="hidden"/>
        </w:rPr>
        <w:t xml:space="preserve"> -</w:t>
      </w:r>
      <w:br/>
      <w:r>
        <w:rPr/>
        <w:t xml:space="preserve">Oddělení provozovatele zásobníku plynu</w:t>
      </w:r>
    </w:p>
    <w:p>
      <w:pPr>
        <w:ind w:left="0" w:right="0"/>
      </w:pPr>
      <w:r>
        <w:rPr>
          <w:b/>
          <w:bCs/>
        </w:rPr>
        <w:t xml:space="preserve">(1)</w:t>
      </w:r>
      <w:r>
        <w:rPr/>
        <w:t xml:space="preserve">  Provozovatel zásobníku plynu, pokud je součástí vertikálně integrovaného plynárenského podnikatele, musí být z hlediska své právní formy, organizace a rozhodování nezávislý na jiných činnostech netýkajících se přepravy, uskladňování a distribuce plynu. Tento požadavek neznamená požadavek na oddělení vlastnictví majetku.</w:t>
      </w:r>
    </w:p>
    <w:p>
      <w:pPr>
        <w:ind w:left="0" w:right="0"/>
      </w:pPr>
      <w:r>
        <w:rPr>
          <w:b/>
          <w:bCs/>
        </w:rPr>
        <w:t xml:space="preserve">(2)</w:t>
      </w:r>
      <w:r>
        <w:rPr/>
        <w:t xml:space="preserve">  K zajištění nezávislosti provozovatele zásobníku plynu podle odstavce  1 se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zásobníku plynu se nesmí přímo ani nepřímo podílet na organizačních strukturách vertikálně integrovaného plynárenského podnikatele, jenž je odpovědný, přímo nebo nepřímo, za běžný provoz výroby plynu a obchod s plynem nebo elektřinou; členem statutárního orgánu nebo vedoucím zaměstnancem provozovatele zásobníku plynu nemůže být fyzická osoba, která je současně členem statutárního orgánu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člena statutárního orgánu nebo vedoucích zaměstnanců odpovědných za řízení provozovatele zásobníku plynu bylo přihlíženo způsobem, který zajišťuje jejich nezávislé jednání; člen statutárního orgánu nebo vedoucí zaměstnanec provozovatele zásobníku plynu nesmí přijímat žádné odměny a jiná majetková plnění od držitelů licence na výrobu plynu, obchod s plynem nebo elektřinou v rámci téhož vertikálně integrovaného plynárenského podnikatele; odměňování člena statutárního orgánu nebo vedoucího zaměstnance provozovatele zásobníku plynu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zásobníku plynu musí disponovat skutečnými rozhodovacími právy ve vztahu k majetku nezbytnému k provozování, údržbě a rozvoji zásobníku plynu, jejichž výkon je nezávislý na vertikálně integrovaném plynárenském podnikateli; mateřská společnost nesmí udělovat provozovateli zásobníku plynu jakékoliv pokyny ohledně běžného provozu nebo údržby zásobníku plynu, a rovněž nesmí jakýmkoliv jiným způsobem zasahovat do rozhodování o výstavbě či modernizaci částí zásobníku plynu, pokud takové rozhodnutí nejde nad rámec schváleného finančního plánu, či jiného obdobného nástroje; tím není dotčeno oprávnění mateřské společnosti schvalovat roční finanční plán či jiný obdobný nástroj provozovatele zásobníku plynu a schvalovat jeho maximální limity zadlužení.</w:t>
      </w:r>
    </w:p>
    <w:p>
      <w:pPr>
        <w:ind w:left="0" w:right="0"/>
      </w:pPr>
      <w:r>
        <w:rPr>
          <w:b/>
          <w:bCs/>
        </w:rPr>
        <w:t xml:space="preserve">(3)</w:t>
      </w:r>
      <w:r>
        <w:rPr/>
        <w:t xml:space="preserve">  Provozovatel zásobníku plynu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zásobníku plynu ve vztahu k účastníkům trhu s plynem, kteří nejsou součástí téhož vertikálně integrovaného plynárenského podnikatele s provozovatelem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zásobníku plynu za splnění programu rovného zacházení.</w:t>
      </w:r>
    </w:p>
    <w:p>
      <w:pPr>
        <w:ind w:left="0" w:right="0"/>
      </w:pPr>
      <w:r>
        <w:rPr>
          <w:b/>
          <w:bCs/>
        </w:rPr>
        <w:t xml:space="preserve">(4)</w:t>
      </w:r>
      <w:r>
        <w:rPr/>
        <w:t xml:space="preserve">  Provozovatel zásobníku plynu jmenuje nebo jinak ustanoví auditora programu. Provozovatel zásobníku plynu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nad prováděním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zásobníku plynu je povinen poskytnout auditorovi programu veškeré informace a podklady nezbytné pro řádný výkon jeho činnosti a jinou nezbytnou součinnost. Provozovatel zásobníku plynu je povinen seznámit s programem rovného zacházení členy statutárního orgánu, členy dozorčí rady nebo správní rady a všechny zaměstnance.</w:t>
      </w:r>
    </w:p>
    <w:p>
      <w:pPr>
        <w:pStyle w:val="Heading4"/>
      </w:pPr>
      <w:r>
        <w:rPr>
          <w:b/>
          <w:bCs/>
        </w:rPr>
        <w:t xml:space="preserve">§ 60b</w:t>
      </w:r>
      <w:r>
        <w:rPr>
          <w:rStyle w:val="hidden"/>
        </w:rPr>
        <w:t xml:space="preserve"> -</w:t>
      </w:r>
      <w:br/>
      <w:r>
        <w:rPr/>
        <w:t xml:space="preserve">Vyhrazení zásobníku plynu výlučně pro provozovatele přepravní soustavy</w:t>
      </w:r>
    </w:p>
    <w:p>
      <w:pPr>
        <w:ind w:left="0" w:right="0"/>
      </w:pPr>
      <w:r>
        <w:rPr>
          <w:b/>
          <w:bCs/>
        </w:rPr>
        <w:t xml:space="preserve">(1)</w:t>
      </w:r>
      <w:r>
        <w:rPr/>
        <w:t xml:space="preserve"> V případě, že je pro zajištění spolehlivého a bezpečného zásobování České republiky zemním plynem z přepravní soustavy nezbytné, aby výstupní kapacita přepravní soustavy byla doplněna těžbou ze zásobníku plynu, rozhodne ministerstvo na základě odůvodněné písemné žádosti podané společně provozovatelem přepravní soustavy a dotčeným provozovatelem zásobníku plynu o vyhrazení tohoto zásobníku plynu výlučně pro provozovatele přepravní soustavy. Žádost musí být podána nejpozději 2 měsíce před začátkem skladovacího roku, pro nějž je požadováno vyhrazení. Účastníky řízení jsou provozovatel přepravní soustavy a provozovatel zásobníku plynu.</w:t>
      </w:r>
    </w:p>
    <w:p>
      <w:pPr>
        <w:ind w:left="0" w:right="0"/>
      </w:pPr>
      <w:r>
        <w:rPr>
          <w:b/>
          <w:bCs/>
        </w:rPr>
        <w:t xml:space="preserve">(2)</w:t>
      </w:r>
      <w:r>
        <w:rPr/>
        <w:t xml:space="preserve"> V rozhodnutí o vyhrazení zásobníku plynu výlučně pro provozovatele přepravní soustavy určí ministerstvo konkrétní zásobník plynu, který bude vyhrazen, stanoví dobu jeho vyhrazení, která bude nejvýše 3 skladovací roky, a na základě závazného stanoviska Energetického regulačního úřadu stanoví cenu za využívání vyhrazeného zásobníku plynu nebo způsob jejího určení, jakož i způsob nákupu a prodeje plynu.</w:t>
      </w:r>
    </w:p>
    <w:p>
      <w:pPr>
        <w:ind w:left="0" w:right="0"/>
      </w:pPr>
      <w:r>
        <w:rPr>
          <w:b/>
          <w:bCs/>
        </w:rPr>
        <w:t xml:space="preserve">(3)</w:t>
      </w:r>
      <w:r>
        <w:rPr/>
        <w:t xml:space="preserve"> Závazné stanovisko vydá Energetický regulační úřad ve lhůtě 20 dnů od doručení žádosti ministerstva. Závazné stanovisko musí obsahovat stanovení ceny za využívání vyhrazeného zásobníku plynu nebo způsob jejího určení, jakož i stanovení způsobu nákupu a prodeje plynu. Při jeho zpracování postupuje Energetický regulační úřad tak, aby cena za využívání vyhrazeného zásobníku plynu byla alespoň nákladová, přičemž se posuzují údaje ve vztahu k vyhrazenému zásobníku.</w:t>
      </w:r>
    </w:p>
    <w:p>
      <w:pPr>
        <w:pStyle w:val="Heading4"/>
      </w:pPr>
      <w:r>
        <w:rPr>
          <w:b/>
          <w:bCs/>
        </w:rPr>
        <w:t xml:space="preserve">Povinnost využívání skladovací kapacity a postup v případě nevyužití skladovací kapacity v zásobníku plynu</w:t>
      </w:r>
    </w:p>
    <w:p>
      <w:pPr>
        <w:pStyle w:val="Heading5"/>
      </w:pPr>
      <w:r>
        <w:rPr>
          <w:b/>
          <w:bCs/>
        </w:rPr>
        <w:t xml:space="preserve">§ 60c</w:t>
      </w:r>
    </w:p>
    <w:p>
      <w:pPr>
        <w:ind w:left="0" w:right="0"/>
      </w:pPr>
      <w:r>
        <w:rPr>
          <w:b/>
          <w:bCs/>
        </w:rPr>
        <w:t xml:space="preserve">(1)</w:t>
      </w:r>
      <w:r>
        <w:rPr/>
        <w:t xml:space="preserve"> Účastník trhu s plynem, který sjednal smlouvu o uskladňování plynu v zásobníku plynu přímo připojeném do přepravní soustavy, jejímž předmětem je rezervace skladovací kapacity s pevným výkonem, je povinen využívat rezervovanou skladovací kapacitu a uskladňovat plyn v zásobníku plynu minimálně v množství stanoveném pro časové úseky v průběhu skladovacího roku.</w:t>
      </w:r>
    </w:p>
    <w:p>
      <w:pPr>
        <w:ind w:left="0" w:right="0"/>
      </w:pPr>
      <w:r>
        <w:rPr>
          <w:b/>
          <w:bCs/>
        </w:rPr>
        <w:t xml:space="preserve">(2)</w:t>
      </w:r>
      <w:r>
        <w:rPr/>
        <w:t xml:space="preserve"> Neuskladnil-li účastník trhu s plynem požadované minimální množství plynu v některém ze stanovených časových úseků, zaniká mu do konce skladovacího roku právo využívat skladovací kapacitu společně s poměrnou částí těžebního a vtláčecího výkonu, a to v rozsahu odpovídajícím rozdílu mezi požadovaným minimálním množstvím a skutečným množstvím uskladněného plynu k časovému okamžiku, ke kterému nesplnil povinnost podle odstavce 1 (dále jen „nevyužitá skladovací kapacita“). Současně s nevyužitou skladovací kapacitou zaniká účastníkovi trhu s plynem právo využívat rezervovanou přepravní kapacitu ze zásobníku plynu a do zásobníku plynu v rozsahu odpovídajícím množství nevyužité skladovací kapacity. Povinnost účastníka trhu s plynem platit za rezervaci skladovací kapacity a s tím spojené rezervované přepravní kapacity sjednanou cenu tím není dotčena.</w:t>
      </w:r>
    </w:p>
    <w:p>
      <w:pPr>
        <w:ind w:left="0" w:right="0"/>
      </w:pPr>
      <w:r>
        <w:rPr>
          <w:b/>
          <w:bCs/>
        </w:rPr>
        <w:t xml:space="preserve">(3)</w:t>
      </w:r>
      <w:r>
        <w:rPr/>
        <w:t xml:space="preserve"> Provozovatel přepravní soustavy je povinen nabídnout přepravní kapacitu ze zásobníku plynu a do zásobníku plynu, u níž zanikne právo na její využití podle odstavce 2, jako volnou přepravní kapacitu tomu účastníkovi trhu s plynem, který postupem podle § 60d rezervuje nevyužitou skladovací kapacitu.</w:t>
      </w:r>
    </w:p>
    <w:p>
      <w:pPr>
        <w:ind w:left="0" w:right="0"/>
      </w:pPr>
      <w:r>
        <w:rPr>
          <w:b/>
          <w:bCs/>
        </w:rPr>
        <w:t xml:space="preserve">(4)</w:t>
      </w:r>
      <w:r>
        <w:rPr/>
        <w:t xml:space="preserve"> Provozovatel zásobníku plynu je povinen informovat provozovatele přepravní soustavy, ministerstvo a Energetický regulační úřad o množství uskladněného plynu podle smluv na uskladňování plynu a nevyužité skladovací kapacitě vždy nejpozději do 5 dnů po uplynutí stanoveného časového úseku.</w:t>
      </w:r>
    </w:p>
    <w:p>
      <w:pPr>
        <w:pStyle w:val="Heading5"/>
      </w:pPr>
      <w:r>
        <w:rPr>
          <w:b/>
          <w:bCs/>
        </w:rPr>
        <w:t xml:space="preserve">§ 60d</w:t>
      </w:r>
    </w:p>
    <w:p>
      <w:pPr>
        <w:ind w:left="0" w:right="0"/>
      </w:pPr>
      <w:r>
        <w:rPr>
          <w:b/>
          <w:bCs/>
        </w:rPr>
        <w:t xml:space="preserve">(1)</w:t>
      </w:r>
      <w:r>
        <w:rPr/>
        <w:t xml:space="preserve"> Provozovatel zásobníku plynu je povinen umožnit přístup do zásobníku plynu k nevyužité skladovací kapacitě prostřednictvím aukce s nulovou vyvolávací cenou za službu uskladňování plynu.</w:t>
      </w:r>
    </w:p>
    <w:p>
      <w:pPr>
        <w:ind w:left="0" w:right="0"/>
      </w:pPr>
      <w:r>
        <w:rPr>
          <w:b/>
          <w:bCs/>
        </w:rPr>
        <w:t xml:space="preserve">(2)</w:t>
      </w:r>
      <w:r>
        <w:rPr/>
        <w:t xml:space="preserve"> Nerezervoval-li žádný účastník trhu s plynem v aukci nevyužitou skladovací kapacitu nebo byla-li rezervovaná pouze její část, provozovatel zásobníku plynu o tom neprodleně informuje ministerstvo. Je-li důvodný předpoklad, že by opakování aukce podle odstavce 1 nevedlo k rezervaci zbývající části nevyužité skladovací kapacity, může ministerstvo uložit provozovateli zásobníku plynu povinnost umožnit účastníkům trhu s plynem přístup do zásobníku plynu k nevyužité skladovací kapacitě prostřednictvím aukce za zápornou cenu za službu uskladňování plynu stanovenou ministerstvem v rozhodnutí. Ministerstvo může s výší záporné ceny za službu uskladňování plynu stanovit podmínky nezbytné pro splnění uložené povinnosti. Rozhodnutí podle věty druhé může být prvním úkonem v řízení a rozklad proti takovému rozhodnutí nemá odkladný účinek.</w:t>
      </w:r>
    </w:p>
    <w:p>
      <w:pPr>
        <w:ind w:left="0" w:right="0"/>
      </w:pPr>
      <w:r>
        <w:rPr>
          <w:b/>
          <w:bCs/>
        </w:rPr>
        <w:t xml:space="preserve">(3)</w:t>
      </w:r>
      <w:r>
        <w:rPr/>
        <w:t xml:space="preserve"> Účastník trhu s plynem, který rezervoval nevyužitou skladovací kapacitu postupem podle odstavce 1 nebo 2, je povinen do konce skladovacího roku uskladnit v zásobníku plynu plyn minimálně v množství stanoveném pro časové úseky v průběhu skladovacího roku.</w:t>
      </w:r>
    </w:p>
    <w:p>
      <w:pPr>
        <w:ind w:left="0" w:right="0"/>
      </w:pPr>
      <w:r>
        <w:rPr>
          <w:b/>
          <w:bCs/>
        </w:rPr>
        <w:t xml:space="preserve">(4)</w:t>
      </w:r>
      <w:r>
        <w:rPr/>
        <w:t xml:space="preserve"> Stát je povinen nahradit provozovateli zásobníku plynu škodu vzniklou z důvodu uložení povinnosti rezervace skladovací kapacity za zápornou cenu za uskladňování plynu. Nárok na náhradu škody uplatňuje provozovatel zásobníku plynu u ministerstva nejpozději do 6 měsíců od skončení kalendářního měsíce, ve kterém škoda vznikla, jinak nárok zaniká. Přizná-li ministerstvo nárok na náhradu škody, je třeba ji nahradit do 30 dnů od uplatnění nároku. Pokud o to provozovatel zásobníku plynu požádá, je ministerstvo povinno poskytovat provozovateli zásobníku plynu zálohy v rozsahu předpokládané škody za kalendářní měsíc, a to do 15 dnů od doložení výše předpokládané škody. Uplatnění nároku na náhradu škody je podmínkou pro případné uplatnění nároku na náhradu škody u soudu.</w:t>
      </w:r>
    </w:p>
    <w:p>
      <w:pPr>
        <w:pStyle w:val="Heading5"/>
      </w:pPr>
      <w:r>
        <w:rPr>
          <w:b/>
          <w:bCs/>
        </w:rPr>
        <w:t xml:space="preserve">§ 60e</w:t>
      </w:r>
    </w:p>
    <w:p>
      <w:pPr>
        <w:ind w:left="0" w:right="0"/>
      </w:pPr>
      <w:r>
        <w:rPr/>
        <w:t xml:space="preserve">Pokud vláda schválí nákup plynu nebo uskladnění plynu v zásobníku plynu do hmotných rezerv podle zákona upravujícího působnost Správy státních hmotných rezerv, je provozovatel zásobníku plynu povinen Správě státních hmotných rezerv nebo obchodníkovi s plynem, který pro Správu státních hmotných rezerv plyn pořídí, nabídnout pro období do konce skladovacího roku nevyužitou skladovací kapacitu nerezervovanou podle § 60d za nulovou cenu za službu uskladňování plynu. V případě nabídky nevyužité skladovací kapacity podle věty první se postup podle § 60c nepoužije.</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plyn a prodávat jej ostatním účastníkům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plyn z jiných států a prodávat plyn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těžebního plynovodu, přepravní soustavy, distribučních soustav, zásobníků plynu za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plynu zákazníkovi při neoprávněném odběru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poskytnutí informací od operátora trhu, provozovatele přepravní soustavy a provozovatelů distribučních soustav nezbytných k vyúčtování dodávek plynu zákazníkům, jejichž odběrné plynové zařízení je připojeno k přepravní nebo distribuční soustavě,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poskytnutí nezbytných informací pro plnění svých povinností od ostatních účastníků trhu s plynem,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využití služby přepravy plynu nebo služby uskladňování nebo služby distribuční soustavy pro dodávku sjednaného množství plynu zákazníkovi,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uvádět ve vyúčtování dodávek plynu podíl plynu vyrobeného v daném období z obnovitelných zdrojů energie pouze v případě, že obchodník s plynem uplatnil záruky původu biometanu za podmínek stanovených zákonem o podporovaných zdrojích energie.</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vypracovávat denní, měsíční, roční a desetiletou obchodní bilanci, a to včetně údajů o vývozech plynu z České republiky a dovozech plynu do České republiky s uvedením zdrojů plynu, vyhodnocovat je a předávat společně s měsíčními údaji o počtech svých zákazníků s roční spotřebou nižší než 4 200 MWh, kteří změnili dodavatele plynu operátorovi trhu a provozovateli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v případě vyhlášení stavu nouze pokyny dispečinků příslušných provozovatelů,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rovnováhu mezi množstvím plynu, který je mu do plynárenské soustavy dodáván, a množstvím plynu, který z plynárenské soustavy odebírá,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zákazníkům, kterým dodává plyn, jeho bezpečnou a spolehlivou dodávku při dodržení bezpečnostního standardu,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provozovateli přepravní soustavy, provozovateli distribuční soustavy nebo provozovateli zásobníku plynu informace nezbytné pro zajištění provozu a rozvoje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 až § 12c,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účtovat odděleně za dodávku plynu poslední instance,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stanovenou kvalitu dodávek a služeb, vykazovat Energetickému regulačnímu úřadu úroveň kvality dodávek a služeb a zveřejňovat způsobem umožňujícím dálkový přístup,</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předávat operátorovi trhu nezbytné informace pro plnění povinností operátora trhu podle § 20a,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zaregistrovat se do 30 dnů od udělení licence na obchod s plynem u operátora trhu; zaregistrováním se obchodník s plynem stává registrovaným účastníkem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svým zákazníkům informaci, způsobem umožňujícím dálkový přístup, o Kontrolním seznamu evropského spotřebitele energie vypracovaném Komisí a zveřejněném Energetickým regulačním úřadem,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sdělit neprodleně na žádost zákazníkovi dobu trvání závazku ze smlouvy, případný postih a vymezení lhůty, ve které je oprávněn učinit projev vůle směřující k ukončení závazku ze smlouvy včetně jednoznačně vymezeného data ukončení závazku ze smlouvy,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obchod s plynem podklady pro analýzu rizik pro zpracování plánů preventivních opatření a plánů pro stav nouze, zaslat je ministerstvu a každý druhý rok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hradit cenu za činnosti operátora trhu podle Pravidel trhu s plynem,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při provádění úkonů nezbytných k uskutečnění volby nebo změny dodavatele plynu uvádět pravdivé a úplné informace a na žádost Energetického regulačního úřadu předložit údaje a podklady sloužící k jejich ověření.</w:t>
      </w:r>
    </w:p>
    <w:p>
      <w:pPr>
        <w:pStyle w:val="Heading4"/>
      </w:pPr>
      <w:r>
        <w:rPr>
          <w:b/>
          <w:bCs/>
        </w:rPr>
        <w:t xml:space="preserve">§ 61a</w:t>
      </w:r>
      <w:r>
        <w:rPr>
          <w:rStyle w:val="hidden"/>
        </w:rPr>
        <w:t xml:space="preserve"> -</w:t>
      </w:r>
      <w:br/>
      <w:r>
        <w:rPr/>
        <w:t xml:space="preserve">Dočasné pozastavení povinnosti umožnit přístup třetích stran</w:t>
      </w:r>
    </w:p>
    <w:p>
      <w:pPr>
        <w:ind w:left="0" w:right="0"/>
      </w:pPr>
      <w:r>
        <w:rPr>
          <w:b/>
          <w:bCs/>
        </w:rPr>
        <w:t xml:space="preserve">(1)</w:t>
      </w:r>
      <w:r>
        <w:rPr/>
        <w:t xml:space="preserve">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zásobníku plynu nebo výrobce umožnit přístup třetích stran do přepravní soustavy, distribuční soustavy, zásobníku plynu nebo do těžebního plynovodu (dále jen „dočasné pozastavení“).</w:t>
      </w:r>
    </w:p>
    <w:p>
      <w:pPr>
        <w:ind w:left="0" w:right="0"/>
      </w:pPr>
      <w:r>
        <w:rPr>
          <w:b/>
          <w:bCs/>
        </w:rPr>
        <w:t xml:space="preserve">(2)</w:t>
      </w:r>
      <w:r>
        <w:rPr/>
        <w:t xml:space="preserve"> Písemná žádost o dočasné pozastavení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úředně ověřenou kopii příslušné smlouvy odeber nebo plať,</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specifikaci ekonomických a finančních problémů, které pro žadatele o dočasné pozastavení vyplývají nebo by mohly vyplynout ze smlouvy odeber nebo plať,</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kroků, které žadatel o dočasné pozastavení učinil před podáním žádosti, aby snížil nebo odvrátil nebezpečí ekonomických a finančních problémů, které pro něj vyplývají nebo by mohly vyplynout ze smlouvy odeber nebo plať.</w:t>
      </w:r>
    </w:p>
    <w:p>
      <w:pPr>
        <w:ind w:left="0" w:right="0"/>
      </w:pPr>
      <w:r>
        <w:rPr>
          <w:b/>
          <w:bCs/>
        </w:rPr>
        <w:t xml:space="preserve">(3)</w:t>
      </w:r>
      <w:r>
        <w:rPr/>
        <w:t xml:space="preserve"> Žadatel o dočasné pozastavení je povinen předložit Energetickému regulačnímu úřadu písemnou žádost podle odstavce 2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w:t>
      </w:r>
    </w:p>
    <w:p>
      <w:pPr>
        <w:ind w:left="0" w:right="0"/>
      </w:pPr>
      <w:r>
        <w:rPr>
          <w:b/>
          <w:bCs/>
        </w:rPr>
        <w:t xml:space="preserve">(4)</w:t>
      </w:r>
      <w:r>
        <w:rPr/>
        <w:t xml:space="preserve"> Na udělení dočasného pozastavení není právní nárok. Energetický regulační úřad při posuzování žádosti přihlíží vždy k těmto kritériím: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závažnosti hospodářských a finančních obtíží, kterým žadatel o dočasné pozastavení čelí,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cíli dosáhnout konkurenčního prostředí na trhu s plynem v České republice, skutečnému stavu hospodářské soutěže na tomto trhu a vlivu, který by případné rozhodnutí o dočasném pozastavení mělo na otevírání trhu s plynem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postavení žadatele o dočasné pozastavení na plynárenském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podpisu a podmínkám dotčené smlouvy odeber nebo plať, včetně rozsahu, v němž tato smlouva pamatuje na možné změny na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krokům žadatele o dočasné pozastavení vedoucím k odvrácení nebezpečí ekonomických a finančních problémů, vyplývajících ze smlouvy odeber nebo plať,</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rozsahu, v němž v době uzavírání smlouvy odeber nebo plať mohl žadatel o dočasné pozastavení předpokládat vznik závažných ekonomických nebo finančních problémů z ní vyplývajících,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stupni technického a funkčního propojení dotčené soustavy nebo zásobníku plynu nebo těžebního plynovodu s ostatními částmi plynárenské soustavy České republiky,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stanoviskům ministerstva, Úřadu pro ochranu hospodářské soutěže a provozovatelů dotčených soustav, zásobníků plynu a těžebních plynovodů, kteří jsou neopomenutelnými účastníky správního řízení ve věci dočasného pozastavení.</w:t>
      </w:r>
    </w:p>
    <w:p>
      <w:pPr>
        <w:ind w:left="0" w:right="0"/>
      </w:pPr>
      <w:r>
        <w:rPr>
          <w:b/>
          <w:bCs/>
        </w:rPr>
        <w:t xml:space="preserve">(5)</w:t>
      </w:r>
      <w:r>
        <w:rPr/>
        <w:t xml:space="preserve"> Rozhodnutí o udělení dočasného pozastavení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dočasného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uplatnění dočasného pozastavení,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odůvodnění dočasného pozastavení.</w:t>
      </w:r>
    </w:p>
    <w:p>
      <w:pPr>
        <w:ind w:left="0" w:right="0"/>
      </w:pPr>
      <w:r>
        <w:rPr>
          <w:b/>
          <w:bCs/>
        </w:rPr>
        <w:t xml:space="preserve">(6)</w:t>
      </w:r>
      <w:r>
        <w:rPr/>
        <w:t xml:space="preserve"> Rozhodnutí o udělení dočasného pozastavení oznamuje Energetický regulační úřad účastníkům řízení a Komisi.</w:t>
      </w:r>
    </w:p>
    <w:p>
      <w:pPr>
        <w:ind w:left="0" w:right="0"/>
      </w:pPr>
      <w:r>
        <w:rPr>
          <w:b/>
          <w:bCs/>
        </w:rPr>
        <w:t xml:space="preserve">(7)</w:t>
      </w:r>
      <w:r>
        <w:rPr/>
        <w:t xml:space="preserve">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w:t>
      </w:r>
    </w:p>
    <w:p>
      <w:pPr>
        <w:pStyle w:val="Heading4"/>
      </w:pPr>
      <w:r>
        <w:rPr>
          <w:b/>
          <w:bCs/>
        </w:rPr>
        <w:t xml:space="preserve">§ 62</w:t>
      </w:r>
      <w:r>
        <w:rPr>
          <w:rStyle w:val="hidden"/>
        </w:rPr>
        <w:t xml:space="preserve"> -</w:t>
      </w:r>
      <w:br/>
      <w:r>
        <w:rPr/>
        <w:t xml:space="preserve">Zákazník</w:t>
      </w:r>
    </w:p>
    <w:p>
      <w:pPr>
        <w:ind w:left="0" w:right="0"/>
      </w:pPr>
      <w:r>
        <w:rPr>
          <w:b/>
          <w:bCs/>
        </w:rPr>
        <w:t xml:space="preserve">(1)</w:t>
      </w:r>
      <w:r>
        <w:rPr/>
        <w:t xml:space="preserve">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distribuční soustavě při dodržení podmínek připojení, pokud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a bezplatnou změnu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přepravy plynu nebo služby distribuční soustavy ve svém odběrném místě za cenu uplatněnou v souladu s cenovou regulací, pokud to technické podmínky přepravní nebo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přístup do přepravní soustavy, distribuční soustavy, k zásobníku plynu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poskytovat jiné osobě odebraný plyn, a to prostřednictvím vlastního nebo jím provozovaného odběrného plynového zařízení; náklady na nákup plynu na tyto osoby pouze rozúčtuje dohodnutým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bezplatné vyúčtování dodávky plynu a související služby v plynárenství.</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výrobci plynu nebo provozovateli přepravní soustavy nebo provozovateli distribuční soustavy stanovený podíl na oprávněných nákladech na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přepravní nebo distribuční soustavy, ke které je připojen,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přístup k měřicím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 provozovatele přepravní soustavy nebo provozovatele distribuční soustavy nebo výrobce plynu, k jehož zařízení je plynové zařízení zákazníka připojeno, a Řádem provozovatele přepravní soustavy nebo Řádem provozovatele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měsíční údaje o dodávce plynu, kterou si zajišťuje v zahraničí nebo u výrobce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případě, že si zajišťuje dodávku plynu sám a nejedná se o domácnost, poskytovat provozovateli přepravní soustavy, provozovateli distribuční soustavy nebo provozovateli zásobníku plynu informace nezbytné pro zajištění bezpečného a spolehlivého provozu plynárenské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uhradit dodavateli poslední instance dodávku plynu podle § 12b, a to od okamžiku zahájení této dodávky,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uplatnění práva na volbu dodavatele dodržovat sjednanou délku výpovědní doby, jedná-li se o smlouvu na dobu neurčitou.</w:t>
      </w:r>
    </w:p>
    <w:p>
      <w:pPr>
        <w:ind w:left="0" w:right="0"/>
      </w:pPr>
      <w:r>
        <w:rPr>
          <w:b/>
          <w:bCs/>
        </w:rPr>
        <w:t xml:space="preserve">(3)</w:t>
      </w:r>
      <w:r>
        <w:rPr/>
        <w:t xml:space="preserve"> Zákazník, který si obstarává plyn sám,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rovnováhu mezi množstvím plynu, které si do plynárenské soustavy dodává, a množstvím plynu, které z plynárenské soustavy odebírá,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nezbytné informace pro plnění povinnosti operátora trhu podle § 20a.</w:t>
      </w:r>
    </w:p>
    <w:p>
      <w:pPr>
        <w:ind w:left="0" w:right="0"/>
      </w:pPr>
      <w:r>
        <w:rPr>
          <w:b/>
          <w:bCs/>
        </w:rPr>
        <w:t xml:space="preserve">(4)</w:t>
      </w:r>
      <w:r>
        <w:rPr/>
        <w:t xml:space="preserve"> Vlastník nemovitosti, do které je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provozovateli distribuční soustavy přístup k odběrnému zařízení nacházejícímu se v nemovitosti vlastníka, kterým prochází neměřený plyn,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stavebních úpravách distribuční soustavy nebo její části včetně přípojek umožnit změnu místa připojení, změnu tlakové hladiny části distribuční soustavy včetně instalace regulátoru tlaku plynu za hlavní uzávěr plynu, změnu umístění hlavního uzávěru plynu a měřicího zařízení na veřejně přístupná místa; po provedených změnách se plynové zařízení za hlavním uzávěrem plynu považuje za odběrné plynové zařízení v majetku vlastníka nemovitosti; náklady na provedené změny hradí provozovatel distribuční soustavy.</w:t>
      </w:r>
    </w:p>
    <w:p>
      <w:pPr>
        <w:ind w:left="0" w:right="0"/>
      </w:pPr>
      <w:r>
        <w:rPr>
          <w:b/>
          <w:bCs/>
        </w:rPr>
        <w:t xml:space="preserve">(5)</w:t>
      </w:r>
      <w:r>
        <w:rPr/>
        <w:t xml:space="preserve"> Společné odběrné plynové zařízení pro dodávku plynu v jedné nemovitosti je součástí této nemovitosti.</w:t>
      </w:r>
    </w:p>
    <w:p>
      <w:pPr>
        <w:ind w:left="0" w:right="0"/>
      </w:pPr>
      <w:r>
        <w:rPr>
          <w:b/>
          <w:bCs/>
        </w:rPr>
        <w:t xml:space="preserve">(6)</w:t>
      </w:r>
      <w:r>
        <w:rPr/>
        <w:t xml:space="preserve">  Vlastník odběrného plynového zařízení připojeného k těžebnímu plynovodu, přepravní soustavě nebo distribuční soustavě je v případě ukončení provozu tohoto odběrného plynového zařízení povinen uhradit příslušnému provozovateli těžebního plynovodu, provozovateli přepravní soustavy nebo provozovateli distribuční soustavy veškeré náklady prokazatelně vzniklé v souvislosti s odpojením odběrného plynového zařízení od těžebního plynovodu, přepravní soustavy nebo distribuční soustavy.</w:t>
      </w:r>
    </w:p>
    <w:p>
      <w:pPr>
        <w:pStyle w:val="Heading4"/>
      </w:pPr>
      <w:r>
        <w:rPr>
          <w:b/>
          <w:bCs/>
        </w:rPr>
        <w:t xml:space="preserve">§ 63</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64</w:t>
      </w:r>
      <w:r>
        <w:rPr>
          <w:rStyle w:val="hidden"/>
        </w:rPr>
        <w:t xml:space="preserve"> -</w:t>
      </w:r>
      <w:br/>
      <w:r>
        <w:rPr/>
        <w:t xml:space="preserve">Technické plynárenské dispečinky</w:t>
      </w:r>
    </w:p>
    <w:p>
      <w:pPr>
        <w:ind w:left="0" w:right="0"/>
      </w:pPr>
      <w:r>
        <w:rPr>
          <w:b/>
          <w:bCs/>
        </w:rPr>
        <w:t xml:space="preserve">(1)</w:t>
      </w:r>
      <w:r>
        <w:rPr/>
        <w:t xml:space="preserve"> Bezpečný a spolehlivý provoz plynárenské soustavy zajišťují dispečinky plynárenských podnikatelů.</w:t>
      </w:r>
    </w:p>
    <w:p>
      <w:pPr>
        <w:ind w:left="0" w:right="0"/>
      </w:pPr>
      <w:r>
        <w:rPr>
          <w:b/>
          <w:bCs/>
        </w:rPr>
        <w:t xml:space="preserve">(2)</w:t>
      </w:r>
      <w:r>
        <w:rPr/>
        <w:t xml:space="preserve"> Dispečinky plynárenských podnikatelů jsou povinny vzájemně spolupracovat a poskytovat nezbytné údaje pro dispečerské řízení.</w:t>
      </w:r>
    </w:p>
    <w:p>
      <w:pPr>
        <w:ind w:left="0" w:right="0"/>
      </w:pPr>
      <w:r>
        <w:rPr>
          <w:b/>
          <w:bCs/>
        </w:rPr>
        <w:t xml:space="preserve">(3)</w:t>
      </w:r>
      <w:r>
        <w:rPr/>
        <w:t xml:space="preserve">  Při stavech nouze na celém území státu a činnostech bezprostředně zamezujících jejich vzniku jsou pokyny dispečinku provozovatele přepravní soustavy nadřazeny pokynům dispečinků provozovatelů distribučních soustav a provozovatelů zásobníků a dispečinků výrobců plynu. Pokyny dispečinku provozovatele místně příslušné distribuční soustavy, ke které je připojeno více než 90 000 zákazníků, jsou nadřazeny pokynům dispečinku provozovatelů distribučních soustav, pokynům dispečinku provozovatelů zásobníků plynu a pokynům dispečinku výrobců plynu na tuto soustavu připojených.</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Zákazníkovi je možné dodávat plyn přímo z přepravní soustavy nebo výrobny plynu nebo z plynárenského zařízení mimo plynárenskou soustavu České republiky, a to přímým plynovodem.</w:t>
      </w:r>
    </w:p>
    <w:p>
      <w:pPr>
        <w:ind w:left="0" w:right="0"/>
      </w:pPr>
      <w:r>
        <w:rPr>
          <w:b/>
          <w:bCs/>
        </w:rPr>
        <w:t xml:space="preserve">(2)</w:t>
      </w:r>
      <w:r>
        <w:rPr/>
        <w:t xml:space="preserve"> Zákazník je oprávněn zřizovat přímé plynovody pouze tehdy, pokud mu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umožnit provozovateli přepravní soustavy nebo provozovateli distribuční soustavy instalovat měřicí zařízení a uhradit náklady na tuto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příslušných technických plynárenských dispečinků,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musí být zřízena a provozována v souladu se smlouvou o připojení.</w:t>
      </w:r>
    </w:p>
    <w:p>
      <w:pPr>
        <w:ind w:left="0" w:right="0"/>
      </w:pPr>
      <w:r>
        <w:rPr>
          <w:b/>
          <w:bCs/>
        </w:rPr>
        <w:t xml:space="preserve">(2)</w:t>
      </w:r>
      <w:r>
        <w:rPr/>
        <w:t xml:space="preserve"> Náklady na zřízení plynovodní přípojky hradí ten, v jehož prospěch byla zřízena. Vlastníkem přípojky je ten, kdo uhradil náklady na její zřízení.</w:t>
      </w:r>
    </w:p>
    <w:p>
      <w:pPr>
        <w:ind w:left="0" w:right="0"/>
      </w:pPr>
      <w:r>
        <w:rPr>
          <w:b/>
          <w:bCs/>
        </w:rPr>
        <w:t xml:space="preserve">(3)</w:t>
      </w:r>
      <w:r>
        <w:rPr/>
        <w:t xml:space="preserve">  Vlastník plynovodní přípojky je povinen zajistit její provoz, údržbu a opravy buď držitelem licence na distribuci plynu nebo oprávněnou osobou</w:t>
      </w:r>
      <w:r>
        <w:rPr>
          <w:vertAlign w:val="superscript"/>
        </w:rPr>
        <w:t xml:space="preserve">29</w:t>
      </w:r>
      <w:r>
        <w:rPr/>
        <w:t xml:space="preserve">) podle zákona o státním odborném dozoru nad bezpečností práce tak, aby se nestala příčinou ohrožení života, zdraví nebo majetku osob. Splnění této povinnosti musí vlastník na vyžádání prokázat provozovateli distribuční soustavy, k jehož zařízení je přípojka připojena; vlastník ani jím zmocněná osoba na plynovodní přípojce nesmí provádět žádné zásahy bez vědomí tohoto provozovatele a musí zajistit splnění povinností vyplývajících z § 68 odst.  4 a § 69 odst.  3 tohoto zákona a ze zvláštního právního předpisu.</w:t>
      </w:r>
    </w:p>
    <w:p>
      <w:pPr>
        <w:ind w:left="0" w:right="0"/>
      </w:pPr>
      <w:r>
        <w:rPr>
          <w:b/>
          <w:bCs/>
        </w:rPr>
        <w:t xml:space="preserve">(4)</w:t>
      </w:r>
      <w:r>
        <w:rPr/>
        <w:t xml:space="preserve">  Provozovatel distribuční soustavy, k jehož distribuční soustavě je plynovodní přípojka připojena,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 Na přeložku vybraného plynového zařízení nebo při jeho stavební úpravě, při které nedochází ke změně technických parametrů, se autorizace nevyžaduje.</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výrobny plynu.</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 a význam projektu pro vnitřní trh s plynem</w:t>
      </w:r>
      <w:r>
        <w:rPr>
          <w:vertAlign w:val="superscript"/>
        </w:rPr>
        <w:t xml:space="preserve">11</w:t>
      </w:r>
      <w:r>
        <w:rPr/>
        <w:t xml:space="preserve">).</w:t>
      </w:r>
    </w:p>
    <w:p>
      <w:pPr>
        <w:ind w:left="0" w:right="0"/>
      </w:pPr>
      <w:r>
        <w:rPr>
          <w:b/>
          <w:bCs/>
        </w:rPr>
        <w:t xml:space="preserve">(5)</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w:t>
      </w:r>
      <w:r>
        <w:rPr>
          <w:b/>
          <w:bCs/>
        </w:rPr>
        <w:t xml:space="preserve">,</w:t>
      </w:r>
      <w:r>
        <w:rPr/>
        <w:t xml:space="preserve"> pokud tak stanoví zvláštní právní předpis, zákonu o posuzování vlivů na ochranu životního prostředí,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plynovodů spojujících plynárenskou soustavu se zahraničními plynárenskými soustavami doklady prokazující zajištění obousměrné kapacity nebo odůvodněnou žádost o udělení výjimky z tohoto požadavku.</w:t>
      </w:r>
    </w:p>
    <w:p>
      <w:pPr>
        <w:ind w:left="0" w:right="0"/>
      </w:pPr>
      <w:r>
        <w:rPr>
          <w:b/>
          <w:bCs/>
        </w:rPr>
        <w:t xml:space="preserve">(6)</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(7)</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(8)</w:t>
      </w:r>
      <w:r>
        <w:rPr/>
        <w:t xml:space="preserve"> Držitel autorizace je povinen bezodkladně písemně oznámit ministerstvu veškeré změny údajů uvedených v rozhodnutí o udělení autorizace či jiné závažné údaje vztahující se k autorizaci.</w:t>
      </w:r>
    </w:p>
    <w:p>
      <w:pPr>
        <w:ind w:left="0" w:right="0"/>
      </w:pPr>
      <w:r>
        <w:rPr>
          <w:b/>
          <w:bCs/>
        </w:rPr>
        <w:t xml:space="preserve">(9)</w:t>
      </w:r>
      <w:r>
        <w:rPr/>
        <w:t xml:space="preserve">  Na základě oznámení podle odstavce  8 ministerstvo rozhodne z moci úřední o změně rozhodnutí o udělení autorizace.</w:t>
      </w:r>
    </w:p>
    <w:p>
      <w:pPr>
        <w:ind w:left="0" w:right="0"/>
      </w:pPr>
      <w:r>
        <w:rPr>
          <w:b/>
          <w:bCs/>
        </w:rPr>
        <w:t xml:space="preserve">(10)</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r>
        <w:rPr>
          <w:b/>
          <w:bCs/>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9" w:history="1">
        <w:r>
          <w:rPr>
            <w:color w:val="darkblue"/>
            <w:u w:val="single"/>
          </w:rPr>
          <w:t xml:space="preserve">158/2009 Sb.</w:t>
        </w:r>
      </w:hyperlink>
      <w:r>
        <w:rPr/>
        <w:t xml:space="preserve"> (účinnost: 4. července 2009).</w:t>
      </w:r>
    </w:p>
    <w:p>
      <w:pPr>
        <w:ind w:left="0" w:right="0"/>
      </w:pPr>
      <w:r>
        <w:rPr>
          <w:b/>
          <w:bCs/>
        </w:rPr>
        <w:t xml:space="preserve">(11)</w:t>
      </w:r>
      <w:r>
        <w:rPr/>
        <w:t xml:space="preserve">  Ministerstvo vede evidenci udělených autorizací.</w:t>
      </w:r>
    </w:p>
    <w:p>
      <w:pPr>
        <w:ind w:left="0" w:right="0"/>
      </w:pPr>
      <w:r>
        <w:rPr>
          <w:b/>
          <w:bCs/>
        </w:rPr>
        <w:t xml:space="preserve">(12)</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(13)</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67a</w:t>
      </w:r>
      <w:r>
        <w:rPr>
          <w:rStyle w:val="hidden"/>
        </w:rPr>
        <w:t xml:space="preserve"> -</w:t>
      </w:r>
      <w:br/>
      <w:r>
        <w:rPr/>
        <w:t xml:space="preserve">Výjimky z povinností přístupu pro nová plynová zařízení</w:t>
      </w:r>
    </w:p>
    <w:p>
      <w:pPr>
        <w:ind w:left="0" w:right="0"/>
      </w:pPr>
      <w:r>
        <w:rPr>
          <w:b/>
          <w:bCs/>
        </w:rPr>
        <w:t xml:space="preserve">(1)</w:t>
      </w:r>
      <w:r>
        <w:rPr/>
        <w:t xml:space="preserve">  V případě výstavby části přepravní soustavy, která má sloužit výhradně k propojení přepravní soustavy se zahraniční přepravní soustavou nebo propojení zahraničních přepravních soustav mezi sebou (dále jen „propojovací plynovod“), výstavby zásobníku plynu nebo v případě podstatného zvýšení přepravní nebo skladovací kapacity již provozovaného propojovacího plynovodu nebo zásobníku plynu může Energetický regulační úřad rozhodnout o dočasném omezení povinnosti umožnění připojení k takovému zařízení, umožnění přístupu k soustavě za regulované ceny, plnění povinností provozovatele přepravní soustavy podle § 58a až 58n tohoto zákona nebo omezení povinnosti umožnění přístupu do zásobníku plynu za podmínek stanovených tímto zákonem (dále jen „dočasné omezení“). Dočasné omezení se může vztahovat k celé kapacitě nebo pouze části kapacity plynového zařízení, které je předmětem posuzování. Energetický regulační úřad informuje Komisi o podání žádosti o výjimku a předá kopii žádosti o výjimku pořízenou neprodleně poté, co žádost o výjimku Energetickému regulačnímu úřadu došla.</w:t>
      </w:r>
    </w:p>
    <w:p>
      <w:pPr>
        <w:ind w:left="0" w:right="0"/>
      </w:pPr>
      <w:r>
        <w:rPr>
          <w:b/>
          <w:bCs/>
        </w:rPr>
        <w:t xml:space="preserve">(2)</w:t>
      </w:r>
      <w:r>
        <w:rPr/>
        <w:t xml:space="preserve">  Součástí žádosti o dočasné omezení je návrh pravidel pro přidělování a správu kapacity a řízení překročení kapacity plynového zařízení.</w:t>
      </w:r>
    </w:p>
    <w:p>
      <w:pPr>
        <w:ind w:left="0" w:right="0"/>
      </w:pPr>
      <w:r>
        <w:rPr>
          <w:b/>
          <w:bCs/>
        </w:rPr>
        <w:t xml:space="preserve">(3)</w:t>
      </w:r>
      <w:r>
        <w:rPr/>
        <w:t xml:space="preserve">  Návrh pravidel pro přidělování a správu kapacity a řízení překročení kapacity plynového zařízení lze podat Energetickému regulačnímu úřadu též samostatně před podáním žádosti o dočasné omezení. Pokud Energetický regulační úřad schválí návrh pravidel pro přidělování a správu kapacity a řízení překročení kapacity plynového zařízení před podáním návrhu na dočasné omezení a žadatel uskuteční nabídku plynového zařízení v souladu s rozhodnutím Energetického regulačního úřadu nejpozději 3 měsíce před podáním návrhu na dočasné omezení, ustanovení odstavce  2 se nepoužije. V takovém případě je součástí žádosti o dočasné omezení vyhodnocení výsledků nabídky kapacity plynového zařízení. Při rozhodování o schválení pravidel pro přidělování a správu kapacity a řízení překročení kapacity plynového zařízení před podáním návrhu na dočasné omezení se ustanovení odstavce  4 použije přiměřeně.</w:t>
      </w:r>
    </w:p>
    <w:p>
      <w:pPr>
        <w:ind w:left="0" w:right="0"/>
      </w:pPr>
      <w:r>
        <w:rPr>
          <w:b/>
          <w:bCs/>
        </w:rPr>
        <w:t xml:space="preserve">(4)</w:t>
      </w:r>
      <w:r>
        <w:rPr/>
        <w:t xml:space="preserve">  Žadatel o dočasné omezení musí prokázat,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propojovacího plynovodu nebo zásobníku plynu nebo podstatné zvýšení jejich kapacit povede ke zlepšení hospodářské soutěže v oblasti plynárenství a ke zvýšení bezpečnosti a spolehlivosti dodávek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riziko spojené s investicí je takové, že k investici by bez udělení výjimky nedošlo, zejména existuje-li důvodná obava, že by bez dočasného omezení nemohlo být v přiměřeném časovém období dosaženo návratnosti investice,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vlastníkem propojovacího plynovodu nebo zásobníku plynu bude fyzická nebo právnická osoba, která není zároveň provozovatelem některé z propojovaných soustav nebo provozovatelem soustavy, do které má být zásobník plynu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užívání propojovacího plynovodu nebo zásobníku plynu bude za úhradu,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dočasným omezením nedojde k ohrožení nebo omezení hospodářské soutěže v oblasti plynárenství nebo řádného fungování a rozvoje vnitřního trhu s plynem a rovněž nedojde k ohrožení bezpečnosti a spolehlivosti provozování soustavy nebo soustav, ke kterým má být propojovací plynovod nebo zásobník plynu připojen.</w:t>
      </w:r>
    </w:p>
    <w:p>
      <w:pPr>
        <w:ind w:left="0" w:right="0"/>
      </w:pPr>
      <w:r>
        <w:rPr>
          <w:b/>
          <w:bCs/>
        </w:rPr>
        <w:t xml:space="preserve">(5)</w:t>
      </w:r>
      <w:r>
        <w:rPr/>
        <w:t xml:space="preserve">  Energetický regulační úřad návrh podle odstavce  2 rozhodnutím v části věci schválí, jestliže navržená pravidla pro přidělování a správu kapacity a pro řízení překročení kapacity plynového zařízení neznevýhodňujícím způsobem umožní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zájemcům o kapacitu plynového zařízení o tuto kapacitu žádat a rezervovat ji, a to včetně kapacity plynového zařízení pro vlastní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nabízet nevyužitou kapacitu plynového zařízení na trhu s kapacitou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uživatelům plynového zařízení obchodovat s kapacitami na sekundárním trhu s kapacitou.</w:t>
      </w:r>
    </w:p>
    <w:p>
      <w:pPr>
        <w:ind w:left="0" w:right="0"/>
      </w:pPr>
      <w:r>
        <w:rPr>
          <w:b/>
          <w:bCs/>
        </w:rPr>
        <w:t xml:space="preserve">(6)</w:t>
      </w:r>
      <w:r>
        <w:rPr/>
        <w:t xml:space="preserve">  Na žádost žadatele Energetický regulační úřad řízení o dočasném omezení přeruší na dobu nezbytně nutnou k uskutečnění nabídky kapacity plynového zařízení zájemcům a vyhodnocení jejího výsledku podle pravidel schválených podle odstavce  5.</w:t>
      </w:r>
    </w:p>
    <w:p>
      <w:pPr>
        <w:ind w:left="0" w:right="0"/>
      </w:pPr>
      <w:r>
        <w:rPr>
          <w:b/>
          <w:bCs/>
        </w:rPr>
        <w:t xml:space="preserve">(7)</w:t>
      </w:r>
      <w:r>
        <w:rPr/>
        <w:t xml:space="preserve"> Energetický regulační úřad rozhodne o dočasném omezení na základě posouzení splnění předpokladů podle odstavce 4, posouzení potřeby výstavby propojovacího plynovodu nebo zásobníku plynu pro rozvoj plynárenské soustavy, výsledků nabídky kapacity plynového zařízení podle odstavce 6, a v případě propojovacích plynovodů rovněž na základě výsledků projednání žádosti o dočasné omezení s věcně příslušnými orgány členských států, k jejichž přepravní soustavě má být propojovací plynovod připojen nebo jejichž přepravní soustavy má propojovací plynovod propojit. Přitom může zohlednit stanovisko Agentury. Podmínkou pro vydání rozhodnutí, kterým Energetický regulační úřad žádosti o dočasné omezení vyhoví, je souhlasné stanovisko ministerstva ohledně bezpečnosti a spolehlivosti dodávek plynu v České republice. Ministerstvo vydá stanovisko do 20 dnů ode dne obdržení žádosti.</w:t>
      </w:r>
    </w:p>
    <w:p>
      <w:pPr>
        <w:ind w:left="0" w:right="0"/>
      </w:pPr>
      <w:r>
        <w:rPr>
          <w:b/>
          <w:bCs/>
        </w:rPr>
        <w:t xml:space="preserve">(8)</w:t>
      </w:r>
      <w:r>
        <w:rPr/>
        <w:t xml:space="preserve">  Nachází-li se příslušný propojovací plynovod, který je předmětem jednoho stavebního projektu, na území více než jednoho členského státu, Energetický regulační úřad konzultuje žádost o dočasné omezení se všemi dotčenými regulačními orgány,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pokud regulační orgány dosáhly shody ohledně posouzení žádosti o dočasné omezení do 6 měsíců ode dne, kdy ji obdržel poslední z nich, Energetický regulační úřad rozhodne o žádosti a o rozhodnutí informuje Agenturu,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regulační orgány dotčených států dosáhly dohody ohledně posouzení žádosti o dočasné omezení do 6 měsíců ode dne, kdy ji obdržel poslední z nich, nebo pokud regulační orgány dotčených států požádají Agenturu o rozhodnutí ve věci, Energetický regulační úřad žádost o dočasné omezení postoupí Agentuře.</w:t>
      </w:r>
    </w:p>
    <w:p>
      <w:pPr>
        <w:ind w:left="0" w:right="0"/>
      </w:pPr>
      <w:r>
        <w:rPr>
          <w:b/>
          <w:bCs/>
        </w:rPr>
        <w:t xml:space="preserve">(9)</w:t>
      </w:r>
      <w:r>
        <w:rPr/>
        <w:t xml:space="preserve">  Po dobu konzultací s dotčenými regulačními orgány lhůty pro vydání rozhodnutí neběží. Energetický regulační úřad může společně s ostatními regulačními orgány dotčených států požádat Agenturu o prodloužení lhůty podle odstavce  8 písm.  a), nejvýše však o 3 měsíce.</w:t>
      </w:r>
    </w:p>
    <w:p>
      <w:pPr>
        <w:ind w:left="0" w:right="0"/>
      </w:pPr>
      <w:r>
        <w:rPr>
          <w:b/>
          <w:bCs/>
        </w:rPr>
        <w:t xml:space="preserve">(10)</w:t>
      </w:r>
      <w:r>
        <w:rPr/>
        <w:t xml:space="preserve">  Energetický regulační úřad v rozhodnutí o dočasném omezení stanoví dobu trvání dočasného omezení a výši kapacity, na niž se dočasné omezení nevztahuje. Je-li to důvodné s ohledem na velikost dodatečné kapacity, která má být vybudována, nebo změnu velikosti stávající kapacity, časový horizont projektu a podmínky na trhu s plynem v České republice, stanoví Energetický regulační úřad rovněž podmínky přístupu k propojovacímu plynovodu.</w:t>
      </w:r>
    </w:p>
    <w:p>
      <w:pPr>
        <w:ind w:left="0" w:right="0"/>
      </w:pPr>
      <w:r>
        <w:rPr>
          <w:b/>
          <w:bCs/>
        </w:rPr>
        <w:t xml:space="preserve">(11)</w:t>
      </w:r>
      <w:r>
        <w:rPr/>
        <w:t xml:space="preserve">  Pokud Energetický regulační úřad rozhodne o dočasném omezení, je povinen neprodleně předat Komisi stejnopis písemného vyhotovení rozhodnutí včetně shrnutí případu. Vyžádá-li si Komise doplňující informace nebo podklady a Energetický regulační úřad takové informace nebo podklady ve lhůtě stanovené Komisí neposkytne, má se za to, že Energetický regulační úřad stejnopis písemného vyhotovení rozhodnutí o žádosti o dočasné omezení Komisi nepředal, ledaže před uplynutím takové lhůty došlo k jejímu prodloužení na základě dohody Komise a Energetického regulačního úřadu nebo Energetický regulační úřad před uplynutím lhůty Komisi sdělí, že se stejnopisem písemného vyhotovení rozhodnutí předal všechny informace a podklady nezbytné pro rozhodnutí Komise, a tuto skutečnost doloží.</w:t>
      </w:r>
    </w:p>
    <w:p>
      <w:pPr>
        <w:ind w:left="0" w:right="0"/>
      </w:pPr>
      <w:r>
        <w:rPr>
          <w:b/>
          <w:bCs/>
        </w:rPr>
        <w:t xml:space="preserve">(12)</w:t>
      </w:r>
      <w:r>
        <w:rPr/>
        <w:t xml:space="preserve">  Rozhodne-li Komise ve lhůtě 2 měsíců od obdržení stejnopisu písemného vyhotovení rozhodnutí nebo ve lhůtě prodloužené podle odstavce  11, že má být rozhodnutí o dočasném omezení změněno, Energetický regulační úřad provede nové řízení a vydá nové rozhodnutí ve věci. Rozhodne-li Komise ve lhůtě podle věty první o tom, že má být rozhodnutí o dočasném omezení zrušeno, Energetický regulační úřad rozhodnutí o dočasném omezení zruší. Lhůta pro vydání nového rozhodnutí ve věci nebo zrušení rozhodnutí o dočasném omezení je 1 měsíc od doručení rozhodnutí Komise.</w:t>
      </w:r>
    </w:p>
    <w:p>
      <w:pPr>
        <w:ind w:left="0" w:right="0"/>
      </w:pPr>
      <w:r>
        <w:rPr>
          <w:b/>
          <w:bCs/>
        </w:rPr>
        <w:t xml:space="preserve">(13)</w:t>
      </w:r>
      <w:r>
        <w:rPr/>
        <w:t xml:space="preserve">  Rozhodnutí o dočasném omezení pozbývá platnosti, jestliže stavba propojovacího plynovodu nebo zásobníku plynu nebo zvýšení jejich kapacity nebyla zahájena do 2 let ode dne, kdy Komise udělila souhlas s rozhodnutím Energetického regulačního úřadu o dočasném omezení. Byla-li stavba zahájena v době podle věty první, pozbývá rozhodnutí o dočasném omezení platnosti, jestliže do 5 let ode dne, kdy Komise udělila souhlas s rozhodnutím Energetického regulačního úřadu o dočasném omezení, nebyl propojovací plynovod nebo zásobník plynu nebo jejich změna uvedeny do provozu. To neplatí, pokud Komise rozhodne o prodloužení doby platnosti souhlasu s rozhodnutím Energetického regulačního úřadu s dočasným omezením.</w:t>
      </w:r>
    </w:p>
    <w:p>
      <w:pPr>
        <w:ind w:left="0" w:right="0"/>
      </w:pPr>
      <w:r>
        <w:rPr>
          <w:b/>
          <w:bCs/>
        </w:rPr>
        <w:t xml:space="preserve">(14)</w:t>
      </w:r>
      <w:r>
        <w:rPr/>
        <w:t xml:space="preserve">  Energetický regulační úřad může zrušit rozhodnutí o dočasném omezení, pokud žadatel o dočasné omezení neplní podmínky, které Energetický regulační úřad v rozhodnutí o dočasném omezení stanovil. Řízení o zrušení rozhodnutí o dočasném omezení může Energetický regulační úřad zahájit do 1 roku od zjištění skutečností podle věty první, nejpozději však do 5 let, kdy k těmto skutečnostem došlo.</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 Ochranné pásmo vzniká dnem nabytí právní moci územního rozhodnutí o umístění stavby nebo společného povolení, kterým se stavba umisťuje a povoluje, nebo dnem, kdy nabude právních účinků územní souhlas s umístěním stavby, pokud není podle stavebního zákona vyžadován ani jeden z těchto dokladů, potom dnem uvedení plynárenského zařízení do provozu.</w:t>
      </w:r>
    </w:p>
    <w:p>
      <w:pPr>
        <w:ind w:left="0" w:right="0"/>
      </w:pPr>
      <w:r>
        <w:rPr>
          <w:b/>
          <w:bCs/>
        </w:rPr>
        <w:t xml:space="preserve">(2)</w:t>
      </w:r>
      <w:r>
        <w:rPr/>
        <w:t xml:space="preserve">  Ochranným pásmem se pro účely tohoto zákona rozumí souvislý prostor vymezený svislými rovinami vedenými ve vodorovné vzdálenosti od půdorysu plynárenského zařízení měřeno kolmo na jeho obrys, který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plynovodů a plynovodních přípojek o tlakové úrovni do 4 bar včetně, umístěných v zastavěném území obce 1 m na obě strany a umístěných mimo zastavěné území obce 2 m na obě strany,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plynovodů a plynovodních přípojek nad 4 bar do 40 bar včetně 2 m na obě strany,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plynovodů nad 40 bar 4 m na obě strany,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technologických objektů 4 m na každou stranu od objektu,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sond zásobníku plynu 30 m od osy jejich ústí,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zásobníků plynu 30 m vně od jejich oplocení,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katodické protikorozní ochrany a vlastní telekomunikační sítě držitele licence 1  m na obě strany.</w:t>
      </w:r>
    </w:p>
    <w:p>
      <w:pPr>
        <w:ind w:left="0" w:right="0"/>
      </w:pPr>
      <w:r>
        <w:rPr>
          <w:b/>
          <w:bCs/>
        </w:rPr>
        <w:t xml:space="preserve">(3)</w:t>
      </w:r>
      <w:r>
        <w:rPr/>
        <w:t xml:space="preserve">  V ochranném pásmu i mimo ně je každý povinen zdržet se jednání, kterým by mohl poškodit plynárenskou soustavu nebo omezit nebo ohrozit její bezpečný a spolehlivý provoz a veškeré činnosti musí být prováděny tak, aby nedošlo k poškození energetických zařízení.</w:t>
      </w:r>
    </w:p>
    <w:p>
      <w:pPr>
        <w:ind w:left="0" w:right="0"/>
      </w:pPr>
      <w:r>
        <w:rPr>
          <w:b/>
          <w:bCs/>
        </w:rPr>
        <w:t xml:space="preserve">(4)</w:t>
      </w:r>
      <w:r>
        <w:rPr/>
        <w:t xml:space="preserve">  Pokud to technické a bezpečnostní podmínky umožňují a nedojde-li k ohrožení života, zdraví, bezpečnosti nebo majetku osob, fyzická nebo právnická osoba provozující příslušnou plynárenskou soustavu nebo přímý plynovod, těžební plynovod, plynovodní přípojku nebo zásobník plynu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stavební činností, umísťováním staveb, neuvedených v písmenu a), zemními pracemi, zřizováním skládek a uskladňováním materiálu v ochranném pásmu; souhlas musí obsahovat podmínky, za kterých byl udělen.</w:t>
      </w:r>
    </w:p>
    <w:p>
      <w:pPr>
        <w:ind w:left="0" w:right="0"/>
      </w:pPr>
      <w:r>
        <w:rPr>
          <w:b/>
          <w:bCs/>
        </w:rPr>
        <w:t xml:space="preserve">(5)</w:t>
      </w:r>
      <w:r>
        <w:rPr/>
        <w:t xml:space="preserve">  V lesních průsecích udržuje provozovatel přepravní soustavy, provozovatel distribuční soustavy, provozovatel zásobníku plynu na vlastní náklad volný pruh pozemků o šířce 2 m na obě strany od osy plynovodu; vlastníci či uživatelé dotčených nemovitostí jsou povinni jim tuto činnost umožnit; provozovatel zásobníku plynu dále na vlastní náklad udržuje volný prostor pozemku o poloměru 15 m od osy ústí sondy zásobníku plynu.</w:t>
      </w:r>
    </w:p>
    <w:p>
      <w:pPr>
        <w:ind w:left="0" w:right="0"/>
      </w:pPr>
      <w:r>
        <w:rPr>
          <w:b/>
          <w:bCs/>
        </w:rPr>
        <w:t xml:space="preserve">(6)</w:t>
      </w:r>
      <w:r>
        <w:rPr/>
        <w:t xml:space="preserve">  Vysazování trvalých porostů kořenících do větší hloubky než 20 cm nad povrch plynovodu ve volném pruhu pozemků o šířce 2 m na obě strany od osy plynovodu, vlastní telekomunikační sítě nebo plynovodní přípojky a ve volném prostoru pozemku o poloměru 15 m od osy ústí sondy zásobníku plynu lze pouze na základě souhlasu provozovatele přepravní soustavy, provozovatele distribuční soustavy, provozovatele zásobníku plynu nebo provozovatele přípojky.</w:t>
      </w:r>
    </w:p>
    <w:p>
      <w:pPr>
        <w:ind w:left="0" w:right="0"/>
      </w:pPr>
      <w:r>
        <w:rPr>
          <w:b/>
          <w:bCs/>
        </w:rPr>
        <w:t xml:space="preserve">(7)</w:t>
      </w:r>
      <w:r>
        <w:rPr/>
        <w:t xml:space="preserve">  Ochranné pásmo plynárenského zařízení zaniká trvalým odpojením zařízení od plynárenské soustavy nebo odstraněním stavby.</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bezpečnosti a majetku osob. Bezpečnostní pásmo vzniká dnem nabytí právní moci územního rozhodnutí o umístění stavby, nebo společného povolení, kterým se stavba umisťuje a povoluje, nebo dnem, kdy nabude právních účinků územní souhlas s umístěním stavby, pokud není podle stavebního zákona vyžadován ani jeden z těchto dokladů, potom dnem uvedení plynového zařízení do provozu.</w:t>
      </w:r>
    </w:p>
    <w:p>
      <w:pPr>
        <w:ind w:left="0" w:right="0"/>
      </w:pPr>
      <w:r>
        <w:rPr>
          <w:b/>
          <w:bCs/>
        </w:rPr>
        <w:t xml:space="preserve">(2)</w:t>
      </w:r>
      <w:r>
        <w:rPr/>
        <w:t xml:space="preserve"> Bezpečnostním pásmem se pro účely tohoto zákona rozumí souvislý prostor vymezený svislými rovinami vedenými ve vodorovné vzdálenosti od půdorysu plynového zařízení měřeno kolmo na jeho obrys.</w:t>
      </w:r>
    </w:p>
    <w:p>
      <w:pPr>
        <w:ind w:left="0" w:right="0"/>
      </w:pPr>
      <w:r>
        <w:rPr>
          <w:b/>
          <w:bCs/>
        </w:rPr>
        <w:t xml:space="preserve">(3)</w:t>
      </w:r>
      <w:r>
        <w:rPr/>
        <w:t xml:space="preserve"> Pokud to technické a bezpečnostní podmínky umožňují a nedojde-li k ohrožení života, zdraví, bezpečnosti nebo zdraví osob, lze v bezpečnostním pásmu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realizovat veřejně prospěšnou stavbu, pokud stavebník prokáže nezbytnost jejího umístění v bezpečnostním pásmu, jen na základě podmínek stanovených fyzickou nebo právnickou osobou, která odpovídá za provoz příslušného plynového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umístit stavbu, neuvedenou v písmenu a), pouze po předchozím písemném souhlasu fyzické nebo právnické osoby, která odpovídá za provoz příslušného plynového zařízení.</w:t>
      </w:r>
    </w:p>
    <w:p>
      <w:pPr>
        <w:ind w:left="0" w:right="0"/>
      </w:pPr>
      <w:r>
        <w:rPr>
          <w:b/>
          <w:bCs/>
        </w:rPr>
        <w:t xml:space="preserve">(4)</w:t>
      </w:r>
      <w:r>
        <w:rPr/>
        <w:t xml:space="preserve"> Rozsah bezpečnostních pásem je uveden v příloze tohoto zákona. Rozsah bezpečnostních pásem uvedený v příloze tohoto zákona se nevztahuje na plynová zařízení sloužící pro zkapalněný zemní plyn nebo zkapalněný biometan, pro které se provádí na posouzení rizik podle technických norem.</w:t>
      </w:r>
    </w:p>
    <w:p>
      <w:pPr>
        <w:ind w:left="0" w:right="0"/>
      </w:pPr>
      <w:r>
        <w:rPr>
          <w:b/>
          <w:bCs/>
        </w:rPr>
        <w:t xml:space="preserve">(5)</w:t>
      </w:r>
      <w:r>
        <w:rPr/>
        <w:t xml:space="preserve">  Bezpečnostní pásmo plynového zařízení zaniká trvalým odpojením zařízení od plynárenské soustavy nebo trvalým ukončením provozu plynového zařízení nebo odstraněním stavby.</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 Vlastník plynárenského zařízení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Provozovatel přepravní soustavy a provozovatelé distribučních soustav jsou povinni vybavit měřicím zařízením odběrná místa zákazníků připojená k jimi provozované soustavě a předávací místa mezi jimi provozovanou soustavou a jinou distribuční soustavou. Provozovatel přepravní soustavy je dále povinen vybavit měřicím zařízením předávací místa zásobníků plynu. Výrobce plynu je povinen vybavit měřicím zařízením předávací místa mezi výrobnou plynu a přepravní soustavou, distribuční soustavou nebo zásobníkem plynu, těžebním plynovodem jiného výrobce a odběrná místa zákazníků připojená k jím provozovanému těžebnímu plynovodu.</w:t>
      </w:r>
    </w:p>
    <w:p>
      <w:pPr>
        <w:ind w:left="0" w:right="0"/>
      </w:pPr>
      <w:r>
        <w:rPr>
          <w:b/>
          <w:bCs/>
        </w:rPr>
        <w:t xml:space="preserve">(3)</w:t>
      </w:r>
      <w:r>
        <w:rPr/>
        <w:t xml:space="preserve">  Způsob měření a typ měřicího zařízení určuje provozovatel přepravní nebo distribuční soustavy, ke které je plynové zařízení připojeno, s výjimkou předávacích míst zásobníků plynu, kde je určuje provozovatel přepravní soustavy, předávacích míst výrobny plynu připojené k zásobníku plynu, kde je určuje provozovatel zásobníku plynu, a odběrných míst zákazníků připojených k těžebnímu plynovodu, kde je určuje výrobce plynu.</w:t>
      </w:r>
    </w:p>
    <w:p>
      <w:pPr>
        <w:ind w:left="0" w:right="0"/>
      </w:pPr>
      <w:r>
        <w:rPr>
          <w:b/>
          <w:bCs/>
        </w:rPr>
        <w:t xml:space="preserve">(4)</w:t>
      </w:r>
      <w:r>
        <w:rPr/>
        <w:t xml:space="preserve">  Zákazníci, provozovatelé zásobníků plynu a provozovatelé distribučních soustav jsou povinni na svůj náklad upravit odběrné nebo předávací místo pro instalaci měřicího zařízení v souladu se smlouvou o připojení a s podmínkami obsaženými v Řádu provozovatele přepravní soustavy nebo v Řádu provozovatele distribuční soustavy. V odůvodněných případech při změně měřicího zařízení jsou zákazníci, provozovatelé zásobníků plynu a provozovatelé distribučních soustav povinni upravit odběrné nebo předávací místo pro instalaci nového měřicího zařízení v přiměřené lhůtě stanovené provozovatelem přepravní soustavy, provozovatelem distribuční soustavy nebo výrobcem plynu.</w:t>
      </w:r>
    </w:p>
    <w:p>
      <w:pPr>
        <w:ind w:left="0" w:right="0"/>
      </w:pPr>
      <w:r>
        <w:rPr>
          <w:b/>
          <w:bCs/>
        </w:rPr>
        <w:t xml:space="preserve">(5)</w:t>
      </w:r>
      <w:r>
        <w:rPr/>
        <w:t xml:space="preserve">  Jakýkoliv zásah do měřicího zařízení bez souhlasu toho, kdo určuje způsob měření a typ měřicího zařízení, se zakazuje.</w:t>
      </w:r>
    </w:p>
    <w:p>
      <w:pPr>
        <w:ind w:left="0" w:right="0"/>
      </w:pPr>
      <w:r>
        <w:rPr>
          <w:b/>
          <w:bCs/>
        </w:rPr>
        <w:t xml:space="preserve">(6)</w:t>
      </w:r>
      <w:r>
        <w:rPr/>
        <w:t xml:space="preserve">  Zákazníci, provozovatelé zásobníků plynu a provozovatelé distribučních soustav jsou povinni umožnit provozovateli přepravní soustavy, provozovateli distribuční soustavy nebo výrobci plynu, který odběrné nebo předávací místo měřicím zařízením vybavil, přístup k měřicímu zařízení za účelem provedení kontroly, odečtu, údržby, výměny či odebrání měřicího zařízení. Výrobci plynu jsou povinni umožnit provozovateli přepravní soustavy, provozovateli distribuční soustavy nebo provozovateli zásobníku plynu, k jehož zařízení je výrobna plynu připojena, kdykoliv přístup k měřicímu zařízení za účelem provedení jeho kontroly nebo odečtu.</w:t>
      </w:r>
    </w:p>
    <w:p>
      <w:pPr>
        <w:ind w:left="0" w:right="0"/>
      </w:pPr>
      <w:r>
        <w:rPr>
          <w:b/>
          <w:bCs/>
        </w:rPr>
        <w:t xml:space="preserve">(7)</w:t>
      </w:r>
      <w:r>
        <w:rPr/>
        <w:t xml:space="preserve">  Ten, kdo určuje způsob měření a typ měřicího zařízení, má právo jednotlivé části měřicího zařízení zajistit proti neoprávněné manipulaci. Zjistí-li zákazník, výrobce plynu, provozovatel zásobníku plynu nebo provozovatel distribuční soustavy porušení měřicího zařízení nebo jeho zajištění, je povinen neprodleně to oznámit tomu, kdo určuje způsob měření a typ měřicího zařízení.</w:t>
      </w:r>
    </w:p>
    <w:p>
      <w:pPr>
        <w:ind w:left="0" w:right="0"/>
      </w:pPr>
      <w:r>
        <w:rPr>
          <w:b/>
          <w:bCs/>
        </w:rPr>
        <w:t xml:space="preserve">(8)</w:t>
      </w:r>
      <w:r>
        <w:rPr/>
        <w:t xml:space="preserve">  Ten, kdo je povinen vybavit odběrné nebo předávací místo měřicím zařízením, zajišťuje instalaci měřicího zařízení na svůj náklad a na svůj náklad jej udržuje a pravidelně ověřuje správnost měření.</w:t>
      </w:r>
    </w:p>
    <w:p>
      <w:pPr>
        <w:ind w:left="0" w:right="0"/>
      </w:pPr>
      <w:r>
        <w:rPr>
          <w:b/>
          <w:bCs/>
        </w:rPr>
        <w:t xml:space="preserve">(9)</w:t>
      </w:r>
      <w:r>
        <w:rPr/>
        <w:t xml:space="preserve">  Má-li zákazník, provozovatel zásobníku plynu nebo provozovatel distribuční soustavy pochybnosti o správnosti údajů měření nebo zjistí závadu na měřicím zařízení, má právo nechat jej přezkoušet. Stejné právo má provozovatel přepravní soustavy nebo provozovatel distribuční soustavy, k jehož soustavě je připojena výrobna plynu. Ten, kdo odběrné nebo předávací místo měřicím zařízením vybavil, je povinen na základě jejich písemné žádosti do 15 dnů od jejího doručení vyměnit měřicí zařízení nebo zajistit ověření správnosti měření.</w:t>
      </w:r>
    </w:p>
    <w:p>
      <w:pPr>
        <w:ind w:left="0" w:right="0"/>
      </w:pPr>
      <w:r>
        <w:rPr>
          <w:b/>
          <w:bCs/>
        </w:rPr>
        <w:t xml:space="preserve">(10)</w:t>
      </w:r>
      <w:r>
        <w:rPr/>
        <w:t xml:space="preserve">  Je-li na měřicím zařízení zjištěna závada, hradí náklady spojené s jeho přezkoušením a ověřením správnosti měření podle odstavce  8 ten, kdo odběrné nebo předávací místo měřicím zařízením vybavil. Není-li závada zjištěna, hradí tyto náklady ten, kdo o ověření správnosti měření požádal.</w:t>
      </w:r>
    </w:p>
    <w:p>
      <w:pPr>
        <w:ind w:left="0" w:right="0"/>
      </w:pPr>
      <w:r>
        <w:rPr>
          <w:b/>
          <w:bCs/>
        </w:rPr>
        <w:t xml:space="preserve">(11)</w:t>
      </w:r>
      <w:r>
        <w:rPr/>
        <w:t xml:space="preserve">  Na odběrném plynovém zařízení před měřicím zařízením nebo na těžebním plynovodu za měřicím zařízením nesmí být prováděny žádné zásahy bez předchozího písemného souhlasu provozovatele přepravní nebo distribuční soustavy, ke které je odběrné plynové zařízení nebo těžební plynovod připojen.</w:t>
      </w:r>
    </w:p>
    <w:p>
      <w:pPr>
        <w:ind w:left="0" w:right="0"/>
      </w:pPr>
      <w:r>
        <w:rPr>
          <w:b/>
          <w:bCs/>
        </w:rPr>
        <w:t xml:space="preserve">(12)</w:t>
      </w:r>
      <w:r>
        <w:rPr/>
        <w:t xml:space="preserve">  U zákazníků, jejichž roční odběr plynu na jednom odběrném místě nepřesáhne 2 100 MWh, je časový průběh měření, pokud nemají instalováno průběhové měření, nahrazen typovým diagramem dodávek.</w:t>
      </w:r>
    </w:p>
    <w:p>
      <w:pPr>
        <w:pStyle w:val="Heading4"/>
      </w:pPr>
      <w:r>
        <w:rPr>
          <w:b/>
          <w:bCs/>
        </w:rPr>
        <w:t xml:space="preserve">§ 72</w:t>
      </w:r>
      <w:r>
        <w:rPr>
          <w:rStyle w:val="hidden"/>
        </w:rPr>
        <w:t xml:space="preserve"> -</w:t>
      </w:r>
      <w:br/>
      <w:r>
        <w:rPr/>
        <w:t xml:space="preserve">Smlouvy mezi účastníky trhu s plynem</w:t>
      </w:r>
    </w:p>
    <w:p>
      <w:pPr>
        <w:ind w:left="0" w:right="0"/>
      </w:pPr>
      <w:r>
        <w:rPr>
          <w:b/>
          <w:bCs/>
        </w:rPr>
        <w:t xml:space="preserve">(1)</w:t>
      </w:r>
      <w:r>
        <w:rPr/>
        <w:t xml:space="preserve">  Smlouvou o dodávce plynu se zavazuje výrobce plynu nebo obchodník s plynem dodávat účastníkovi trhu s plynem plyn a účastník trhu s plynem se zavazuje zaplatit za něj cenu. Součástí smlouvy o dodávce plynu musí být ujednání o odpovědnosti za odchylku. Smlouva o dodávce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dodávku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 se zákazníkem, jehož roční odběr plynu v jednom odběrném místě nepřesahuje 4 200 MWh,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závazku,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je-li zákazníkem spotřebitel, ujednání o přípustnosti či nepřípustnosti změny ceny, případně jiných smluvních podmínek, a způsobu oznámení těchto změn, jsou-li přípustné; smlouva musí být uzavřena písemně.</w:t>
      </w:r>
    </w:p>
    <w:p>
      <w:pPr>
        <w:ind w:left="0" w:right="0"/>
      </w:pPr>
      <w:r>
        <w:rPr>
          <w:b/>
          <w:bCs/>
        </w:rPr>
        <w:t xml:space="preserve">(2)</w:t>
      </w:r>
      <w:r>
        <w:rPr/>
        <w:t xml:space="preserve"> Smlouvou o sdružených službách dodávky plynu se zavazuje výrobce plynu nebo obchodník s plynem dodávat zákazníkovi plyn a zajistit na vlastní jméno a na vlastní účet související služby v plynárenství a zákazník se zavazuje zaplatit za dodávku plynu cenu a za související služby cenu uplatňovanou v souladu s cenovou regulací. Zahájením dodávky plynu podle smlouvy o sdružených službách dodávky plynu dochází k přenesení odpovědnosti za odchylku na výrobce plynu nebo na obchodníka s plynem. Smlouva o sdružených službách dodávky plynu musí dále obsahovat obdobné podstatné náležitosti jako smlouva o dodávce plynu se zákazníkem. Je-li tato smlouva sjednána se spotřebitelem, musí mít písemnou formu a musí obsahovat ujednání o přípustnosti či nepřípustnosti změny ceny, případně jiných smluvních podmínek, a způsobu oznámení těchto změn, jsou-li přípustné.</w:t>
      </w:r>
    </w:p>
    <w:p>
      <w:pPr>
        <w:ind w:left="0" w:right="0"/>
      </w:pPr>
      <w:r>
        <w:rPr>
          <w:b/>
          <w:bCs/>
        </w:rPr>
        <w:t xml:space="preserve">(3)</w:t>
      </w:r>
      <w:r>
        <w:rPr/>
        <w:t xml:space="preserve">  Smlouvou o připojení se zavazuje výrobce plynu, provozovatel přepravní soustavy nebo distribuční soustavy nebo zásobníku plynu připojit k jím provozovanému těžebnímu plynovodu, přepravní nebo distribuční soustavě nebo zásobníku plynu zařízení žadatele pro výrobu, distribuci plynu, uskladnění plynu nebo odběr plynu a zajistit požadovanou kapacitu a žadatel se zavazuje uhradit podíl na oprávněných nákladech na připojení. Smlouva o připojení musí dále obsahovat technické podmínky, termín a místo připojení zařízení a umístění měřicího zařízení.</w:t>
      </w:r>
    </w:p>
    <w:p>
      <w:pPr>
        <w:ind w:left="0" w:right="0"/>
      </w:pPr>
      <w:r>
        <w:rPr>
          <w:b/>
          <w:bCs/>
        </w:rPr>
        <w:t xml:space="preserve">(4)</w:t>
      </w:r>
      <w:r>
        <w:rPr/>
        <w:t xml:space="preserve">  Smlouvou o dopravě plynu těžebním plynovodem se zavazuje výrobce plynu dopravit pro jiného výrobce plynu, obchodníka s plynem nebo zákazníka sjednané množství plynu a výrobce plynu, obchodník s plynem nebo zákazník se zavazuje zaplatit dohodnutou cenu. Smlouva o dopravě plynu těžebním plynovodem musí dále obsahovat dobu trvání závazku, velikost kapacity, výčet předávacích míst, způsobu měření dopravovaného plynu a způsobu úhrady plateb za dopravu plynu.</w:t>
      </w:r>
    </w:p>
    <w:p>
      <w:pPr>
        <w:ind w:left="0" w:right="0"/>
      </w:pPr>
      <w:r>
        <w:rPr>
          <w:b/>
          <w:bCs/>
        </w:rPr>
        <w:t xml:space="preserve">(5)</w:t>
      </w:r>
      <w:r>
        <w:rPr/>
        <w:t xml:space="preserve">  Smlouvou o poskytnutí služby přepravy plynu se zavazuje provozovatel přepravní soustavy poskytovat službu přepravy plynu pro účastníka trhu s plynem nebo zahraniční fyzickou nebo právnickou osobu a tento účastník trhu s plynem nebo zahraniční fyzická nebo právnická osoba se zavazuje zaplatit za službu přepravy plynu regulovanou cenu nebo cenu stanovenou na základě schváleného tržního způsobu stanovení ceny za mezinárodní přepravu plynu. Smlouva o poskytnutí služby přepravy plynu musí dále obsahovat ujednání o závaznosti Řádu provozovatele přepravní soustavy, dobu trvání závazku, určení vstupních a výstupních bodů přepravní soustavy, velikost přepravní kapacity, termín zahájení přepravy plynu a způsob měření plynu. Smlouva o poskytnutí služby přepravy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službu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přepravní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(6)</w:t>
      </w:r>
      <w:r>
        <w:rPr/>
        <w:t xml:space="preserve">  Smlouvou o zajištění služby distribuční soustavy se zavazuje provozovatel distribuční soustavy zajišťovat zákazníkovi, obchodníkovi s plynem, výrobci plynu nebo provozovateli distribuční soustavy služby distribuční soustavy a v případě provozovatele distribuční soustavy nepřipojené přímo na přepravní soustavu poskytnout službu distribuční soustavy, ke které je distribuční soustava připojena, a účastník trhu s plynem se zavazuje zaplatit cenu uplatněnou v souladu s cenovou regulací za služby distribuční soustavy. Výrobce plynu nebo obchodník s plynem zajišťuje služby distribuční soustavy zákazníkovi nebo výrobci s plynem, se kterým má uzavřenu smlouvu o sdružených službách dodávky plynu, vlastním jménem a na vlastní účet. Smlouva o zajištění služby distribuční soustavy musí obsahovat ujednání o závaznosti Řádu provozovatele distribuční soustavy, dobu trvání závazku, termín zahájení distribuce plynu, velikost rezervované kapacity, výčet předávacích nebo odběrných míst, způsob měření distribuce plynu a jejího průběhu. Smlouva o zajištění služby distribuční soustavy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služby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(7)</w:t>
      </w:r>
      <w:r>
        <w:rPr/>
        <w:t xml:space="preserve">  Smlouvou o uskladňování plynu se zavazuje provozovatel zásobníku plynu uskladnit pro účastníka trhu s plynem nebo zahraniční fyzickou či právnickou osobu dohodnuté množství plynu a účastník trhu s plynem nebo zahraniční fyzická či právnická osoba se zavazuje zaplatit za uskladnění dohodnutou cenu. Smlouva o uskladňování plynu musí obsahovat ujednání o závaznosti Řádu provozovatele zásobníku plynu, době trvání smlouvy, velikosti skladovací kapacity, provozní objem, denní vtláčecí výkon a těžební výkon. Smlouva o uskladňování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zásobníku plynu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(8)</w:t>
      </w:r>
      <w:r>
        <w:rPr/>
        <w:t xml:space="preserve">  Smlouvou o zúčtování odchylek se operátor trhu zavazuje vyhodnocovat, zúčtovávat a vypořádávat odchylky subjektu zúčtování a subjekt zúčtování se zavazuje platit cenu uplatněnou v souladu s cenovou regulací. Uzavřením závazku o zúčtování odchylek se fyzická nebo právnická osoba stává subjektem zúčtování. Smlouva o zúčtování odchylek musí obsahovat ujednání o závaznosti obchodních podmínek operátora trhu a dobu trvání smlouvy. Smlouva o zúčtování odchylek vyžaduje písemnou formu.</w:t>
      </w:r>
    </w:p>
    <w:p>
      <w:pPr>
        <w:ind w:left="0" w:right="0"/>
      </w:pPr>
      <w:r>
        <w:rPr>
          <w:b/>
          <w:bCs/>
        </w:rPr>
        <w:t xml:space="preserve">(9)</w:t>
      </w:r>
      <w:r>
        <w:rPr/>
        <w:t xml:space="preserve"> Pokud smlouva uzavřená podle odstavců 1, 2 a 4 až 7 neobsahuje některou ze stanovených náležitostí, považuje se za platnou, pokud se zákazník nedovolá její neplatnosti.</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Stavem nouze je stav, který vznikl v plynárenské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nevyrovnané bilance plynárenské soustavy nebo její části,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ohrožena fyzická bezpečnost nebo ochrana osob, a způsobuje významný nedostatek plynu nebo ohrožení celistvosti plynárenské soustavy, její bezpečnosti a spolehlivosti provozu na celém území státu, vymezeném území nebo jeho části.</w:t>
      </w:r>
    </w:p>
    <w:p>
      <w:pPr>
        <w:ind w:left="0" w:right="0"/>
      </w:pPr>
      <w:r>
        <w:rPr>
          <w:b/>
          <w:bCs/>
        </w:rPr>
        <w:t xml:space="preserve">(2)</w:t>
      </w:r>
      <w:r>
        <w:rPr/>
        <w:t xml:space="preserve"> Stav nouze nastává také v případě, oznámí-li písemně ministerstvo provozovateli přepravní soustavy, že sousední členský stát Evropské unie přijal nabídku České republiky na poskytnutí mezinárodní pomoci v krizových situacích v plynárenství, ale poskytnutí pomoci není možné zajistit na základě tržních opatření.</w:t>
      </w:r>
    </w:p>
    <w:p>
      <w:pPr>
        <w:ind w:left="0" w:right="0"/>
      </w:pPr>
      <w:r>
        <w:rPr>
          <w:b/>
          <w:bCs/>
        </w:rPr>
        <w:t xml:space="preserve">(3)</w:t>
      </w:r>
      <w:r>
        <w:rPr/>
        <w:t xml:space="preserve"> Předcházení stavu nouze je soubor činností prováděných provozovatelem přepravní soustavy nebo provozovatelem distribuční soustavy v situaci, kdy existuje reálné riziko vzniku stavu nouze, k jehož vyhlášení je provozovatel přepravní soustavy nebo provozovatel distribuční soustavy oprávněn. Skládá se ze dvou fází, a to z včasného varování, kdy existují takové informace, že může nastat stav nouze, a z výstrahy, kdy skutečně ke zhoršení zásobování zákazníků dochází, avšak není ještě nutné přistoupit k plošnému omezení spotřeby.</w:t>
      </w:r>
    </w:p>
    <w:p>
      <w:pPr>
        <w:ind w:left="0" w:right="0"/>
      </w:pPr>
      <w:r>
        <w:rPr>
          <w:b/>
          <w:bCs/>
        </w:rPr>
        <w:t xml:space="preserve">(4)</w:t>
      </w:r>
      <w:r>
        <w:rPr/>
        <w:t xml:space="preserve"> Pro celé území státu provozovatel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3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3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(6)</w:t>
      </w:r>
      <w:r>
        <w:rPr/>
        <w:t xml:space="preserve"> Dojde-li v důsledku stavu nouze k nevyrovnané bilanci,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w:t>
      </w:r>
    </w:p>
    <w:p>
      <w:pPr>
        <w:ind w:left="0" w:right="0"/>
      </w:pPr>
      <w:r>
        <w:rPr>
          <w:b/>
          <w:bCs/>
        </w:rPr>
        <w:t xml:space="preserve">(7)</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(8)</w:t>
      </w:r>
      <w:r>
        <w:rPr/>
        <w:t xml:space="preserve"> Odstranění havárií a obnovení dodávek plynu v případě stavu nouze vyhlášeném pro celé území státu koordinuje provozovatel přepravní soustavy a v případě vyhlášení stavu nouze pro část území státu provozovatel distribuční soustavy.</w:t>
      </w:r>
    </w:p>
    <w:p>
      <w:pPr>
        <w:ind w:left="0" w:right="0"/>
      </w:pPr>
      <w:r>
        <w:rPr>
          <w:b/>
          <w:bCs/>
        </w:rPr>
        <w:t xml:space="preserve">(9)</w:t>
      </w:r>
      <w:r>
        <w:rPr/>
        <w:t xml:space="preserve"> Při vyhlášení stavu nouze provozovatelem přepravní soustavy pro celé území státu nebo v průběhu jeho trvání může ministerstvo vydat opatření, kterým v nezbytném rozsahu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povinnost omezení nebo přerušení spotřeby plynu nebo změny dodávky plynu nebo určí skupinu zákazníků, kterým je možné dodávat plyn, odlišně od vyhlášeného odběrového stupně podle právního předpisu upravujícího odběrové stupně v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přepravu plynu do sousedních plynárenských soustav; to neplatí pro mezinárodní přepravu plynu a přepravu plynu v rámci mezinárodní pomoci v krizových situacích v plynárenství,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omezí nebo zakáže vtláčení plynu do zásobníku plynu nebo těžbu plynu ze zásobníku plynu přímo připojeného k přepravní soustavě.</w:t>
      </w:r>
    </w:p>
    <w:p>
      <w:pPr>
        <w:ind w:left="0" w:right="0"/>
      </w:pPr>
      <w:r>
        <w:rPr>
          <w:b/>
          <w:bCs/>
        </w:rPr>
        <w:t xml:space="preserve">(10)</w:t>
      </w:r>
      <w:r>
        <w:rPr/>
        <w:t xml:space="preserve"> Pokud vláda schválí uvolnění plynu pořízeného do státních hmotných rezerv podle zákona upravujícího působnost Správy státních hmotných rezerv a nerozhodne současně o způsobu uvolnění plynu, může ministerstvo vydat opatření, kterým v nezbytně nutném rozsahu uloží Správě státních hmotných rezerv povinnost prodeje plynu ze státních hmotných rezerv na vnitrodenním organizovaném trhu s plynem. V takovém případě je provozovatel zásobníku plynu povinen poskytnout Správě státních hmotných rezerv nebo osobě, která pro ni uskladnění plynu ve státních hmotných rezervách zajišťuje, nevyužitý těžební výkon jiných účastníků trhu s plynem.</w:t>
      </w:r>
    </w:p>
    <w:p>
      <w:pPr>
        <w:ind w:left="0" w:right="0"/>
      </w:pPr>
      <w:r>
        <w:rPr>
          <w:b/>
          <w:bCs/>
        </w:rPr>
        <w:t xml:space="preserve">(11)</w:t>
      </w:r>
      <w:r>
        <w:rPr/>
        <w:t xml:space="preserve"> Na žádost provozovatele přenosové soustavy nebo provozovatele přepravní soustavy rozhodne ministerstvo o výjimce z omezení nebo přerušení spotřeby nebo změny dodávky plynu stanovených provozovatelem přepravní soustavy pro výrobu elektřiny za podmínek stanovených přímo použitelným předpisem Evropské unie upravujícím opatření na zajištění bezpečnosti dodávek zemního plynu. Účastníkem řízení je pouze žadatel. Pokud ministerstvo žádosti podle věty první vyhoví a je-li to potřebné pro splnění účelu udělené výjimky, ministerstvo může současně stanovit dobu platnosti výjimky a podmínky odběru plynu podle udělené výjimky.</w:t>
      </w:r>
    </w:p>
    <w:p>
      <w:pPr>
        <w:pStyle w:val="Heading4"/>
      </w:pPr>
      <w:r>
        <w:rPr>
          <w:b/>
          <w:bCs/>
        </w:rPr>
        <w:t xml:space="preserve">§ 73a</w:t>
      </w:r>
      <w:r>
        <w:rPr>
          <w:rStyle w:val="hidden"/>
        </w:rPr>
        <w:t xml:space="preserve"> -</w:t>
      </w:r>
      <w:br/>
      <w:r>
        <w:rPr/>
        <w:t xml:space="preserve">Bezpečnostní standard</w:t>
      </w:r>
    </w:p>
    <w:p>
      <w:pPr>
        <w:ind w:left="0" w:right="0"/>
      </w:pPr>
      <w:r>
        <w:rPr>
          <w:b/>
          <w:bCs/>
        </w:rPr>
        <w:t xml:space="preserve">(1)</w:t>
      </w:r>
      <w:r>
        <w:rPr/>
        <w:t xml:space="preserve">  Obchodník s plynem nebo výrobce plynu je povinen zajistit bezpečnostní standard požadované dodávky plynu při dodávce zákazníkům podle přímo použitelného předpisu Evropské unie</w:t>
      </w:r>
      <w:r>
        <w:rPr>
          <w:vertAlign w:val="superscript"/>
        </w:rPr>
        <w:t xml:space="preserve">21</w:t>
      </w:r>
      <w:r>
        <w:rPr/>
        <w:t xml:space="preserve">), přičemž část bezpečnostního standardu stanovená prováděcím právním předpisem se zajišťuje uskladněním plynu v zásobnících na území členského státu Evropské unie tak, aby byly zajištěny bezpečné a spolehlivé dodávky plynu do České republiky. Tuto povinnost může obchodník s plynem nebo výrobce plynu zajistit prostřednictvím jiného účastníka trhu s plynem.</w:t>
      </w:r>
    </w:p>
    <w:p>
      <w:pPr>
        <w:ind w:left="0" w:right="0"/>
      </w:pPr>
      <w:r>
        <w:rPr>
          <w:b/>
          <w:bCs/>
        </w:rPr>
        <w:t xml:space="preserve">(2)</w:t>
      </w:r>
      <w:r>
        <w:rPr/>
        <w:t xml:space="preserve">  Obchodník s plynem nebo výrobce plynu, na kterého se vztahuje povinnost zajistit bezpečnostní standard dodávky plynu podle odstavce  1, prokazuje bezpečnostní standard na daný měsíc vždy od prvého dne tohoto měsíce a předkládá údaje o rozsahu bezpečnostního standardu a o způsobu jeho zajištění vždy do patnáctého dne následujícího měsíce operátorovi trhu a Energetickému regulačnímu úřadu. Povinnost předložit údaje o rozsahu a způsobu zajištění bezpečnostního standardu se vztahuje na obchodníka s plynem podle odstavce  1 věty první i na účastníky trhu s plynem, prostřednictvím kterých je povinnost podle odstavce  1 zajišťována.</w:t>
      </w:r>
    </w:p>
    <w:p>
      <w:pPr>
        <w:ind w:left="0" w:right="0"/>
      </w:pPr>
      <w:r>
        <w:rPr>
          <w:b/>
          <w:bCs/>
        </w:rPr>
        <w:t xml:space="preserve">(3)</w:t>
      </w:r>
      <w:r>
        <w:rPr/>
        <w:t xml:space="preserve"> Bezpečnostní standard dodávky plynu se zajišťuje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využitím zásobníků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diverzifikací zdrojů dodávek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dlouhodobých smluv na dodávky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smluv, podle kterých lze přerušit dodávku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využíváním alternativních paliv.</w:t>
      </w:r>
    </w:p>
    <w:p>
      <w:pPr>
        <w:ind w:left="0" w:right="0"/>
      </w:pPr>
      <w:r>
        <w:rPr>
          <w:b/>
          <w:bCs/>
        </w:rPr>
        <w:t xml:space="preserve">(4)</w:t>
      </w:r>
      <w:r>
        <w:rPr/>
        <w:t xml:space="preserve"> Povinnost zajistit bezpečnostní standard dodávky plynu se neuplatní pro případ zajišťování dodávky poslední instance a zajišťování dodávky plynu v mimořádné tržní situaci podle </w:t>
      </w:r>
      <w:r>
        <w:rPr/>
        <w:t xml:space="preserve">§ 19g</w:t>
      </w:r>
      <w:r>
        <w:rPr/>
        <w:t xml:space="preserve"> odst. 1.</w:t>
      </w:r>
    </w:p>
    <w:p>
      <w:pPr>
        <w:pStyle w:val="Heading4"/>
      </w:pPr>
      <w:r>
        <w:rPr>
          <w:b/>
          <w:bCs/>
        </w:rPr>
        <w:t xml:space="preserve">§ 73b</w:t>
      </w:r>
      <w:r>
        <w:rPr>
          <w:rStyle w:val="hidden"/>
        </w:rPr>
        <w:t xml:space="preserve"> -</w:t>
      </w:r>
      <w:br/>
      <w:r>
        <w:rPr/>
        <w:t xml:space="preserve">Přijímání mezinárodní pomoci v krizových situacích v plynárenství</w:t>
      </w:r>
    </w:p>
    <w:p>
      <w:pPr>
        <w:ind w:left="0" w:right="0"/>
      </w:pPr>
      <w:r>
        <w:rPr>
          <w:b/>
          <w:bCs/>
        </w:rPr>
        <w:t xml:space="preserve">(1)</w:t>
      </w:r>
      <w:r>
        <w:rPr/>
        <w:t xml:space="preserve"> Ministerstvo žádá po předchozím stanovisku provozovatele přepravní soustavy sousední členské státy Evropské unie, s jejichž soustavami je propojena přepravní soustava, o poskytnutí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 a následně na základě rozhodnutí vlády sděluje sousedním členským státům Evropské unie, zda jejich nabídku přijímá nebo odmítá.</w:t>
      </w:r>
    </w:p>
    <w:p>
      <w:pPr>
        <w:ind w:left="0" w:right="0"/>
      </w:pPr>
      <w:r>
        <w:rPr>
          <w:b/>
          <w:bCs/>
        </w:rPr>
        <w:t xml:space="preserve">(2)</w:t>
      </w:r>
      <w:r>
        <w:rPr/>
        <w:t xml:space="preserve"> Žádat o poskytnutí mezinárodní pomoci v krizových situacích v plynárenství je možné pouze ve výjimečných případech, které stanoví přímo použitelný předpis Evropské unie upravující opatření na zajištění bezpečnosti dodávek zemního plynu</w:t>
      </w:r>
      <w:r>
        <w:rPr>
          <w:vertAlign w:val="superscript"/>
        </w:rPr>
        <w:t xml:space="preserve">21</w:t>
      </w:r>
      <w:r>
        <w:rPr/>
        <w:t xml:space="preserve">)</w:t>
      </w:r>
      <w:r>
        <w:rPr/>
        <w:t xml:space="preserve">.</w:t>
      </w:r>
    </w:p>
    <w:p>
      <w:pPr>
        <w:ind w:left="0" w:right="0"/>
      </w:pPr>
      <w:r>
        <w:rPr>
          <w:b/>
          <w:bCs/>
        </w:rPr>
        <w:t xml:space="preserve">(3)</w:t>
      </w:r>
      <w:r>
        <w:rPr/>
        <w:t xml:space="preserve"> O poskytnutí mezinárodní pomoci v krizových situacích v plynárenství lze požádat pouze na dobu 24 hodin; o poskytnutí této pomoci lze žádat opakovaně.</w:t>
      </w:r>
    </w:p>
    <w:p>
      <w:pPr>
        <w:ind w:left="0" w:right="0"/>
      </w:pPr>
      <w:r>
        <w:rPr>
          <w:b/>
          <w:bCs/>
        </w:rPr>
        <w:t xml:space="preserve">(4)</w:t>
      </w:r>
      <w:r>
        <w:rPr/>
        <w:t xml:space="preserve"> Plyn poskytnutý sousedními členskými státy Evropské unie v rámci mezinárodní pomoci v krizových situacích v plynárenství přijímá a hradí Česká republika, která jej za úplatu prostřednictvím operátora trhu na své jméno a účet dále poskytuje subjektům zúčtování, které ke dni vyhlášení krizové situace mají v systému operátora trhu registrováno alespoň 1 odběrné místo, za které převzaly odpovědnost za odchylku, pro dodávky plynu zákazníkům podle odstavce 7; toto není považováno za obchod s plynem. Je-li vyhlášen mimořádný stav nouze, poskytuje Česká republika plyn poskytnutý sousedními členskými státy Evropské unie podle věty první provozovateli přepravní soustavy na vyrovnávání plynárenské soustavy za cenu, za kterou Česká republika plyn v rámci mezinárodní pomoci v krizových situacích v plynárenství získala.</w:t>
      </w:r>
    </w:p>
    <w:p>
      <w:pPr>
        <w:ind w:left="0" w:right="0"/>
      </w:pPr>
      <w:r>
        <w:rPr>
          <w:b/>
          <w:bCs/>
        </w:rPr>
        <w:t xml:space="preserve">(5)</w:t>
      </w:r>
      <w:r>
        <w:rPr/>
        <w:t xml:space="preserve"> V rámci úplaty, za níž je přejímán plyn od sousedních členských států Evropské unie v rámci mezinárodní pomoci v krizových situacích v plynárenství, hradí ministerstvo i kompenzaci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(6)</w:t>
      </w:r>
      <w:r>
        <w:rPr/>
        <w:t xml:space="preserve"> Neprodleně po rozhodnutí vlády o přijetí nabídky podle odstavce 1 ministerstvo zveřejní cenu za jednotku dodávané energie způsobem umožňujícím dálkový přístup na svých internetových stránkách.</w:t>
      </w:r>
    </w:p>
    <w:p>
      <w:pPr>
        <w:ind w:left="0" w:right="0"/>
      </w:pPr>
      <w:r>
        <w:rPr>
          <w:b/>
          <w:bCs/>
        </w:rPr>
        <w:t xml:space="preserve">(7)</w:t>
      </w:r>
      <w:r>
        <w:rPr/>
        <w:t xml:space="preserve"> Plynem poskytnutým v rámci mezinárodní pomoci v krizových situacích v plynárenství je možné zásobovat pouze zákazníky chráněné v rámci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pStyle w:val="Heading4"/>
      </w:pPr>
      <w:r>
        <w:rPr>
          <w:b/>
          <w:bCs/>
        </w:rPr>
        <w:t xml:space="preserve">§ 73c</w:t>
      </w:r>
      <w:r>
        <w:rPr>
          <w:rStyle w:val="hidden"/>
        </w:rPr>
        <w:t xml:space="preserve"> -</w:t>
      </w:r>
      <w:br/>
      <w:r>
        <w:rPr/>
        <w:t xml:space="preserve">Poskytování mezinárodní pomoci v krizových situacích v plynárenství</w:t>
      </w:r>
    </w:p>
    <w:p>
      <w:pPr>
        <w:ind w:left="0" w:right="0"/>
      </w:pPr>
      <w:r>
        <w:rPr>
          <w:b/>
          <w:bCs/>
        </w:rPr>
        <w:t xml:space="preserve">(1)</w:t>
      </w:r>
      <w:r>
        <w:rPr/>
        <w:t xml:space="preserve"> Ministerstvo přijímá žádosti sousedních členských států Evropské unie, s jejichž soustavami je propojena přepravní soustava, o poskytnutí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 a po projednání vládou zasílá na tyto žádosti odpověď, ve které je uveden rozsah a cena možného poskytnutí mezinárodní pomoci v krizových situacích v plynárenství ze strany České republiky, včetně kompenzace tuzemským zákazníkům, jejichž odběr plynu by byl omezen kvůli vyhlášení stavu nouze z důvodu poskytnutí mezinárodní pomoci v krizových situacích v plynárenství, a dotčeným držitelům licence.</w:t>
      </w:r>
    </w:p>
    <w:p>
      <w:pPr>
        <w:ind w:left="0" w:right="0"/>
      </w:pPr>
      <w:r>
        <w:rPr>
          <w:b/>
          <w:bCs/>
        </w:rPr>
        <w:t xml:space="preserve">(2)</w:t>
      </w:r>
      <w:r>
        <w:rPr/>
        <w:t xml:space="preserve"> Mezinárodní pomoc v krizových situacích v plynárenství lze poskytnout pouze na dobu 24 hodin. Tuto pomoc lze poskytnout opakovaně.</w:t>
      </w:r>
    </w:p>
    <w:p>
      <w:pPr>
        <w:ind w:left="0" w:right="0"/>
      </w:pPr>
      <w:r>
        <w:rPr>
          <w:b/>
          <w:bCs/>
        </w:rPr>
        <w:t xml:space="preserve">(3)</w:t>
      </w:r>
      <w:r>
        <w:rPr/>
        <w:t xml:space="preserve"> V případě, že sousední členský stát Evropské unie přijme buď v plném, nebo v částečném rozsahu nabídku České republiky na poskytnutí mezinárodní pomoci v krizových situacích v plynárenství, jsou, pokud plnění této nabídky nebude možné zajistit od subjektů zúčtování na základě tržních opatření, všichni účastníci trhu s plynem s výjimkou zákazníků chráněných v rámci mezinárodní pomoci v krizových situacích v plynárenství a provozovatelem přenosové soustavy určených kriticky důležitých výroben elektřiny povinni podřídit se omezení spotřeby plynu na základě vyhlášení stavu nouze.</w:t>
      </w:r>
    </w:p>
    <w:p>
      <w:pPr>
        <w:ind w:left="0" w:right="0"/>
      </w:pPr>
      <w:r>
        <w:rPr>
          <w:b/>
          <w:bCs/>
        </w:rPr>
        <w:t xml:space="preserve">(4)</w:t>
      </w:r>
      <w:r>
        <w:rPr/>
        <w:t xml:space="preserve"> Česká republika poskytuje za úplatu plyn sousedním členským státům Evropské unie v rámci mezinárodní pomoci v krizových situacích v plynárenství. Tento plyn přejímá od subjektů zúčtování za úplatu prostřednictvím operátora trhu na své jméno a účet; toto není považováno za obchod s plynem.</w:t>
      </w:r>
    </w:p>
    <w:p>
      <w:pPr>
        <w:ind w:left="0" w:right="0"/>
      </w:pPr>
      <w:r>
        <w:rPr>
          <w:b/>
          <w:bCs/>
        </w:rPr>
        <w:t xml:space="preserve">(5)</w:t>
      </w:r>
      <w:r>
        <w:rPr/>
        <w:t xml:space="preserve"> Úplata, za níž je poskytován sousedním členským státům Evropské unie plyn v rámci mezinárodní pomoci v krizových situacích v plynárenství, zahrnuje i kompenzaci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(6)</w:t>
      </w:r>
      <w:r>
        <w:rPr/>
        <w:t xml:space="preserve"> Ministerstvo bez zbytečného odkladu uhradí kompenzaci zákazníkům, jejichž odběr plynu byl omezen z důvodu poskytnutí mezinárodní pomoci v krizových situacích v plynárenství, a zároveň uhradí náklady vynaložené v souvislosti s poskytováním mezinárodní pomoci v krizových situacích v plynárenství dotčeným držitelům licence.</w:t>
      </w:r>
    </w:p>
    <w:p>
      <w:pPr>
        <w:ind w:left="0" w:right="0"/>
      </w:pPr>
      <w:r>
        <w:rPr>
          <w:b/>
          <w:bCs/>
        </w:rPr>
        <w:t xml:space="preserve">(7)</w:t>
      </w:r>
      <w:r>
        <w:rPr/>
        <w:t xml:space="preserve"> Obchodníci s plynem jsou povinni plyn pořízený za účelem zásobování těch svých zákazníků, kteří se podle odstavce 3 musí podřídit omezení nebo přerušení spotřeby plynu, poskytnout za úplatu ministerstvu.</w:t>
      </w:r>
    </w:p>
    <w:p>
      <w:pPr>
        <w:pStyle w:val="Heading4"/>
      </w:pPr>
      <w:r>
        <w:rPr>
          <w:b/>
          <w:bCs/>
        </w:rPr>
        <w:t xml:space="preserve">§ 73d</w:t>
      </w:r>
      <w:r>
        <w:rPr>
          <w:rStyle w:val="hidden"/>
        </w:rPr>
        <w:t xml:space="preserve"> -</w:t>
      </w:r>
      <w:br/>
      <w:r>
        <w:rPr/>
        <w:t xml:space="preserve">Mimořádný stav nouze</w:t>
      </w:r>
    </w:p>
    <w:p>
      <w:pPr>
        <w:ind w:left="0" w:right="0"/>
      </w:pPr>
      <w:r>
        <w:rPr>
          <w:b/>
          <w:bCs/>
        </w:rPr>
        <w:t xml:space="preserve">(1)</w:t>
      </w:r>
      <w:r>
        <w:rPr/>
        <w:t xml:space="preserve"> Mimořádným stavem nouze je stav krizové úrovně, kdy je pro celé území státu vyhlášen poslední odběrový stupeň podle právního předpisu upravujícího odběrové stupně v plynárenství, ve kterém je ještě plyn dodáván určené skupině zákazníků, a nastalou situaci nelze řešit postupy pro řešení stavu nouze podle </w:t>
      </w:r>
      <w:r>
        <w:rPr/>
        <w:t xml:space="preserve">§ 73</w:t>
      </w:r>
      <w:r>
        <w:rPr/>
        <w:t xml:space="preserve">.</w:t>
      </w:r>
    </w:p>
    <w:p>
      <w:pPr>
        <w:ind w:left="0" w:right="0"/>
      </w:pPr>
      <w:r>
        <w:rPr>
          <w:b/>
          <w:bCs/>
        </w:rPr>
        <w:t xml:space="preserve">(2)</w:t>
      </w:r>
      <w:r>
        <w:rPr/>
        <w:t xml:space="preserve"> O vyhlášení mimořádného stavu nouze rozhoduje ministerstvo po předchozím projednání s provozovatelem přepravní soustavy. Ministerstvo vyhlášení mimořádného stavu nouze zveřejňuje na úřední desce ministerstva a o vyhlášení mimořádného stavu nouze informuje v hromadných sdělovacích prostředcích. Vyhlášení mimořádného stavu nouze nabývá účinnosti dnem zveřejnění na úřední desce ministerstva nebo pozdějším okamžikem stanoveným ministerstvem ve vyhlášení mimořádného stavu nouze.</w:t>
      </w:r>
    </w:p>
    <w:p>
      <w:pPr>
        <w:ind w:left="0" w:right="0"/>
      </w:pPr>
      <w:r>
        <w:rPr>
          <w:b/>
          <w:bCs/>
        </w:rPr>
        <w:t xml:space="preserve">(3)</w:t>
      </w:r>
      <w:r>
        <w:rPr/>
        <w:t xml:space="preserve"> Je-li vyhlášen mimořádný stav nouze, zůstává zachovaný odběrový stupeň vyhlášený provozovatelem přepravní soustavy, pokud při vyhlášení mimořádného stavu nouze nebo v jeho průběhu ministerstvo nestanoví jiné opatření k omezení nebo přerušení spotřeby plynu nebo změny dodávky plynu. Stav nouze vyhlášený provozovatelem přepravní soustavy se tím neruší.</w:t>
      </w:r>
    </w:p>
    <w:p>
      <w:pPr>
        <w:ind w:left="0" w:right="0"/>
      </w:pPr>
      <w:r>
        <w:rPr>
          <w:b/>
          <w:bCs/>
        </w:rPr>
        <w:t xml:space="preserve">(4)</w:t>
      </w:r>
      <w:r>
        <w:rPr/>
        <w:t xml:space="preserve"> Po dobu trvání mimořádného stavu nouze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jsou provozovatelé zásobníků plynu povinni těžit plyn ze zásobníků plynu přímo připojených k přepravní soustavě minimálně ve výši určené provozovatelem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účastník trhu s plynem, který sjednal smlouvu o uskladňování plynu v zásobníku plynu přímo připojeném k přepravní soustavě, povinen strpět navýšení těžby plynu ve výši stanovené provozovatelem zásobníku plynu podle písmene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provozovatel přepravní soustavy povinen zajišťovat službu přepravy pro vytěžený plyn ze zásobníku plynu bez ohledu na sjednané rezervace přepravních kapacit a odchylku účastníka trhu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vtláčení plynu do zásobníku plynu přímo připojeného k přepravní soustavě zakázáno,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jsou výrobci plynu povinni vyrábět plyn v nejvyšším možném množství, které výrobna plynu nebo těžební plynovod umožňuje dopravit do přepravní nebo distribuční soustavy.</w:t>
      </w:r>
    </w:p>
    <w:p>
      <w:pPr>
        <w:ind w:left="0" w:right="0"/>
      </w:pPr>
      <w:r>
        <w:rPr>
          <w:b/>
          <w:bCs/>
        </w:rPr>
        <w:t xml:space="preserve">(5)</w:t>
      </w:r>
      <w:r>
        <w:rPr/>
        <w:t xml:space="preserve"> Při těžbě plynu podle odstavce 4 písm. a) provozovatel zásobníku plynu navýší oznámení o těžbě plynu účastníka trhu s plynem o rozdíl mezi minimální výší těžby účastníka trhu s plynem a oznámením o těžbě plynu účastníka trhu s plynem s tím, že minimální výši těžby účastníka trhu s plynem stanoví provozovatel zásobníku plynu poměrně jako součin minimálního procenta těžby plynu a objemu plynu uskladněného účastníkem trhu s plynem. Při stanovení minimálního procenta těžby plynu podle věty první provozovatel zásobníku plynu zohlední rozdíl mezi minimální výší těžby plynu určené provozovatelem přepravní soustavy a oznámením o těžbě plynu účastníků trhu s plynem. Při těžbě plynu podle odstavce 4 písm. a) se do skončení skladovacího roku, v jehož průběhu byl mimořádný stav nouze vyhlášen, ustanovení </w:t>
      </w:r>
      <w:r>
        <w:rPr/>
        <w:t xml:space="preserve">§ 60c</w:t>
      </w:r>
      <w:r>
        <w:rPr/>
        <w:t xml:space="preserve"> a </w:t>
      </w:r>
      <w:r>
        <w:rPr/>
        <w:t xml:space="preserve">§ 60d</w:t>
      </w:r>
      <w:r>
        <w:rPr/>
        <w:t xml:space="preserve"> odst. 3 nepoužije.</w:t>
      </w:r>
    </w:p>
    <w:p>
      <w:pPr>
        <w:ind w:left="0" w:right="0"/>
      </w:pPr>
      <w:r>
        <w:rPr>
          <w:b/>
          <w:bCs/>
        </w:rPr>
        <w:t xml:space="preserve">(6)</w:t>
      </w:r>
      <w:r>
        <w:rPr/>
        <w:t xml:space="preserve"> Při vyhlášení mimořádného stavu nouze nebo v průběhu jeho trvání může ministerstvo vydat opatření, kterými v odůvodněných případech udělí výjimku z povinností či zákazů podle odstavce 4. Ministerstvo může dále v nezbytném rozsahu určit skupinu zákazníků, kterým je možné dodávat plyn, nebo stanovit povinnost omezení nebo přerušení spotřeby plynu nebo změny dodávky plynu, odlišně od vyhlášeného odběrového stupně podle právního předpisu upravujícího odběrové stupně v plynárenství, nebo omezit nebo zakázat přepravu plynu do sousedních plynárenských soustav s výjimkou mezinárodní přepravy plynu a přepravy plynu v rámci mezinárodní pomoci v krizových situacích v plynárenství. Ministerstvo může současně stanovit dobu platnosti výjimky a podmínky odběru plynu podle udělené výjimky podle věty první.</w:t>
      </w:r>
    </w:p>
    <w:p>
      <w:pPr>
        <w:ind w:left="0" w:right="0"/>
      </w:pPr>
      <w:r>
        <w:rPr>
          <w:b/>
          <w:bCs/>
        </w:rPr>
        <w:t xml:space="preserve">(7)</w:t>
      </w:r>
      <w:r>
        <w:rPr/>
        <w:t xml:space="preserve"> Ministerstvo mimořádný stav nouze zruší, pokud pominuly důvody, pro které jej vyhlásilo. Pro zrušení mimořádného stavu nouze se § 73d použije obdobně.</w:t>
      </w:r>
    </w:p>
    <w:p>
      <w:pPr>
        <w:pStyle w:val="Heading4"/>
      </w:pPr>
      <w:r>
        <w:rPr>
          <w:b/>
          <w:bCs/>
        </w:rPr>
        <w:t xml:space="preserve">§ 73e</w:t>
      </w:r>
      <w:r>
        <w:rPr>
          <w:rStyle w:val="hidden"/>
        </w:rPr>
        <w:t xml:space="preserve"> -</w:t>
      </w:r>
      <w:br/>
      <w:r>
        <w:rPr/>
        <w:t xml:space="preserve">Postup vydání, změny a zrušení opatření ministerstva ve stavu nouze a v mimořádném stavu nouze a pozbytí účinků opatření provozovatele přepravní soustavy</w:t>
      </w:r>
    </w:p>
    <w:p>
      <w:pPr>
        <w:ind w:left="0" w:right="0"/>
      </w:pPr>
      <w:r>
        <w:rPr>
          <w:b/>
          <w:bCs/>
        </w:rPr>
        <w:t xml:space="preserve">(1)</w:t>
      </w:r>
      <w:r>
        <w:rPr/>
        <w:t xml:space="preserve"> Opatření podle </w:t>
      </w:r>
      <w:r>
        <w:rPr/>
        <w:t xml:space="preserve">§ 73</w:t>
      </w:r>
      <w:r>
        <w:rPr/>
        <w:t xml:space="preserve"> odst. 9 a 10 a § 73d odst. 6 ukládá ministerstvo opatřením obecné povahy, a to bez řízení o návrhu opatření obecné povahy. Je-li takovým opatřením ukládána povinnost nebo přiznáno právo konkrétní osobě nebo osobám, ministerstvo ukládá opatření rozhodnutím. V takovém případě může být rozhodnutí prvním úkonem v řízení a rozklad proti takovému rozhodnutí nemá odkladný účinek. Rozhodnutí podle věty druhé se doručuje vyvěšením na úřední desce ministerstva a považuje se za doručené následující den po vyvěšení na úřední desce ministerstva.</w:t>
      </w:r>
    </w:p>
    <w:p>
      <w:pPr>
        <w:ind w:left="0" w:right="0"/>
      </w:pPr>
      <w:r>
        <w:rPr>
          <w:b/>
          <w:bCs/>
        </w:rPr>
        <w:t xml:space="preserve">(2)</w:t>
      </w:r>
      <w:r>
        <w:rPr/>
        <w:t xml:space="preserve"> Opatření obecné povahy podle odstavce 1 nabývá účinnosti následující den po vyvěšení na úřední desce ministerstva, nestanoví-li ministerstvo v opatření pozdější den nabytí účinnosti. Opatření se vyvěšuje po celou dobu jeho trvání. Pokud pominuly nebo se změnily důvody k uložení opatření, ministerstvo opatření změní nebo zruší postupem obdobným jako při ukládání opatření.</w:t>
      </w:r>
    </w:p>
    <w:p>
      <w:pPr>
        <w:ind w:left="0" w:right="0"/>
      </w:pPr>
      <w:r>
        <w:rPr>
          <w:b/>
          <w:bCs/>
        </w:rPr>
        <w:t xml:space="preserve">(3)</w:t>
      </w:r>
      <w:r>
        <w:rPr/>
        <w:t xml:space="preserve"> Pokud Komise postupem podle přímo použitelného předpisu Evropské unie upravujícího opatření na zajištění bezpečnosti dodávek zemního plynu požádá ministerstvo o zrušení nebo změnu opatření uložených ve stavu nouze nebo v mimořádném stavu nouze, ministerstvo přezkoumá uložená opatření v přezkumném řízení a vydá rozhodnutí ve lhůtě podle přímo použitelného předpisu Evropské unie upravujícího opatření na zajištění bezpečnosti dodávek zemního plynu.</w:t>
      </w:r>
    </w:p>
    <w:p>
      <w:pPr>
        <w:ind w:left="0" w:right="0"/>
      </w:pPr>
      <w:r>
        <w:rPr>
          <w:b/>
          <w:bCs/>
        </w:rPr>
        <w:t xml:space="preserve">(4)</w:t>
      </w:r>
      <w:r>
        <w:rPr/>
        <w:t xml:space="preserve"> V rozsahu, ve kterém jsou omezení nebo přerušení dodávek plynu nebo změna dodávky plynu vyhlášené provozovatelem přepravní soustavy v rozporu s opatřením ministerstva vydaným ve stavu nouze nebo v mimořádném stavu nouze, pozbývají účinků.</w:t>
      </w:r>
    </w:p>
    <w:p>
      <w:pPr>
        <w:ind w:left="0" w:right="0"/>
      </w:pPr>
      <w:r>
        <w:rPr>
          <w:b/>
          <w:bCs/>
        </w:rPr>
        <w:t xml:space="preserve">(5)</w:t>
      </w:r>
      <w:r>
        <w:rPr/>
        <w:t xml:space="preserve"> Zrušením mimořádného stavu nouze pozbývají účinků opatření uložená za jeho trvání ministerstvem.</w:t>
      </w:r>
    </w:p>
    <w:p>
      <w:pPr>
        <w:pStyle w:val="Heading4"/>
      </w:pPr>
      <w:r>
        <w:rPr>
          <w:b/>
          <w:bCs/>
        </w:rPr>
        <w:t xml:space="preserve">§ 73f</w:t>
      </w:r>
      <w:r>
        <w:rPr>
          <w:rStyle w:val="hidden"/>
        </w:rPr>
        <w:t xml:space="preserve"> -</w:t>
      </w:r>
      <w:br/>
      <w:r>
        <w:rPr/>
        <w:t xml:space="preserve">Omezení nebo přerušení spotřeby, změna dodávky plynu a vyloučení práva na náhradu škody</w:t>
      </w:r>
    </w:p>
    <w:p>
      <w:pPr>
        <w:ind w:left="0" w:right="0"/>
      </w:pPr>
      <w:r>
        <w:rPr>
          <w:b/>
          <w:bCs/>
        </w:rPr>
        <w:t xml:space="preserve">(1)</w:t>
      </w:r>
      <w:r>
        <w:rPr/>
        <w:t xml:space="preserve"> Při stavu nouze, předcházení stavu nouze a při mimořádném stavu nouze jsou všichni účastníci trhu s plynem povinni podřídit se ve stanoveném rozsahu omezení nebo přerušení spotřeby plynu nebo změně dodávky plynu.</w:t>
      </w:r>
    </w:p>
    <w:p>
      <w:pPr>
        <w:ind w:left="0" w:right="0"/>
      </w:pPr>
      <w:r>
        <w:rPr>
          <w:b/>
          <w:bCs/>
        </w:rPr>
        <w:t xml:space="preserve">(2)</w:t>
      </w:r>
      <w:r>
        <w:rPr/>
        <w:t xml:space="preserve"> Je-li účastník trhu s plynem podle odstavce 1 povinen podřídit se přerušení spotřeby plynu, zaniká po dobu takového přerušení spotřeby plynu povinnost úhrady ceny související služby v plynárenství.</w:t>
      </w:r>
    </w:p>
    <w:p>
      <w:pPr>
        <w:ind w:left="0" w:right="0"/>
      </w:pPr>
      <w:r>
        <w:rPr>
          <w:b/>
          <w:bCs/>
        </w:rPr>
        <w:t xml:space="preserve">(3)</w:t>
      </w:r>
      <w:r>
        <w:rPr/>
        <w:t xml:space="preserve"> Při stavu nouze, při předcházení stavu nouze a při mimořádném stavu nouze je právo na náhradu škody vyloučeno, s výjimkou vyhlášení stavu nouze z důvodu poskytnutí mezinárodní pomoci v krizových situacích v plynárenství. Právo na náhradu za omezení vlastnického práva podle § 73g tím není dotčeno.</w:t>
      </w:r>
    </w:p>
    <w:p>
      <w:pPr>
        <w:pStyle w:val="Heading4"/>
      </w:pPr>
      <w:r>
        <w:rPr>
          <w:b/>
          <w:bCs/>
        </w:rPr>
        <w:t xml:space="preserve">§ 73g</w:t>
      </w:r>
      <w:r>
        <w:rPr>
          <w:rStyle w:val="hidden"/>
        </w:rPr>
        <w:t xml:space="preserve"> -</w:t>
      </w:r>
      <w:br/>
      <w:r>
        <w:rPr/>
        <w:t xml:space="preserve">Náhrada za omezení vlastnického práva, náhrada při mimořádném stavu nouze a náhrada příjmů z poskytování související služby v plynárenství</w:t>
      </w:r>
    </w:p>
    <w:p>
      <w:pPr>
        <w:ind w:left="0" w:right="0"/>
      </w:pPr>
      <w:r>
        <w:rPr>
          <w:b/>
          <w:bCs/>
        </w:rPr>
        <w:t xml:space="preserve">(1)</w:t>
      </w:r>
      <w:r>
        <w:rPr/>
        <w:t xml:space="preserve"> Bylo-li oznámení o těžbě plynu účastníka trhu s plynem postupem podle § 73d odst. 4 písm. b) navýšeno na minimální výši těžby, má účastník trhu s plynem, který je povinný takové navýšení těžby strpět, v rozsahu tohoto navýšení, nejvýše však v úrovni kladné odchylky tohoto účastníka trhu s plynem, právo na náhradu za omezení vlastnického práva ve výši odpovídající kladnému rozdílu mezi pořizovací cenou plynu a cenou plynu pro zúčtování kladné odchylky.</w:t>
      </w:r>
    </w:p>
    <w:p>
      <w:pPr>
        <w:ind w:left="0" w:right="0"/>
      </w:pPr>
      <w:r>
        <w:rPr>
          <w:b/>
          <w:bCs/>
        </w:rPr>
        <w:t xml:space="preserve">(2)</w:t>
      </w:r>
      <w:r>
        <w:rPr/>
        <w:t xml:space="preserve"> Nárok na náhradu za omezení vlastnického práva podle odstavce 1 musí být uplatněn u ministerstva nejpozději do 6 měsíců od okamžiku, kdy bylo vlastnické právo omezeno, jinak nárok zaniká. Přizná-li ministerstvo nárok na náhradu podle věty první, je třeba ji uhradit do 30 dnů od uplatnění nároku. Náhrada se hradí ze státního rozpočtu. Uplatnění nároku na náhradu za omezení vlastnického práva podle věty první je podmínkou pro případné uplatnění nároku na náhradu u soudu.</w:t>
      </w:r>
    </w:p>
    <w:p>
      <w:pPr>
        <w:ind w:left="0" w:right="0"/>
      </w:pPr>
      <w:r>
        <w:rPr>
          <w:b/>
          <w:bCs/>
        </w:rPr>
        <w:t xml:space="preserve">(3)</w:t>
      </w:r>
      <w:r>
        <w:rPr/>
        <w:t xml:space="preserve"> Pokud stanovená cena plynu pro zúčtování odchylky v mimořádném stavu nouze nepokrývá náklady na pořízení vyrovnávacího plynu provozovatelem přepravní soustavy, má provozovatel přepravní soustavy právo na náhradu ve výši rozsahu nákladů vynaložených na pořízení vyrovnávacího plynu a příjmů z plateb za zúčtování záporné odchylky účastníků trhu s plynem. Pro uplatňování nároku na náhradu a poskytování náhrady se odstavec 2 použije přiměřeně.</w:t>
      </w:r>
    </w:p>
    <w:p>
      <w:pPr>
        <w:ind w:left="0" w:right="0"/>
      </w:pPr>
      <w:r>
        <w:rPr>
          <w:b/>
          <w:bCs/>
        </w:rPr>
        <w:t xml:space="preserve">(4)</w:t>
      </w:r>
      <w:r>
        <w:rPr/>
        <w:t xml:space="preserve"> Pokud stanovená cena plynu za zúčtování záporné odchylky v mimořádném stavu nouze nepokrývá náklady dodavatele plynu na pořízení plynu pro zákazníka, má dodavatel plynu právo na náhradu ve výši rozdílu mezi pořizovací cenou plynu a cenou plynu za zúčtování záporné odchylky. Pro uplatňování nároku na náhradu a poskytování náhrady se odstavec 2 použije přiměřeně.</w:t>
      </w:r>
    </w:p>
    <w:p>
      <w:pPr>
        <w:ind w:left="0" w:right="0"/>
      </w:pPr>
      <w:r>
        <w:rPr>
          <w:b/>
          <w:bCs/>
        </w:rPr>
        <w:t xml:space="preserve">(5)</w:t>
      </w:r>
      <w:r>
        <w:rPr/>
        <w:t xml:space="preserve"> Provozovatel zásobníku plynu má právo na náhradu nákladů spojených s navýšením těžby podle § 73d, odst. 4 písm. a) nad rámec sjednaných těžebních výkonů s účastníky trhu s plynem. Pro uplatňování nároku na náhradu a poskytování náhrady se odstavec 2 použije přiměřeně.</w:t>
      </w:r>
    </w:p>
    <w:p>
      <w:pPr>
        <w:ind w:left="0" w:right="0"/>
      </w:pPr>
      <w:r>
        <w:rPr>
          <w:b/>
          <w:bCs/>
        </w:rPr>
        <w:t xml:space="preserve">(6)</w:t>
      </w:r>
      <w:r>
        <w:rPr/>
        <w:t xml:space="preserve"> Je-li při stavu nouze nebo při mimořádném stavu nouze účastník trhu s plynem povinen podřídit se přerušení spotřeby plynu, má provozovatel přepravní soustavy a provozovatel distribuční soustavy právo na náhradu ve výši neuhrazených příjmů za kapacitní složku ceny za poskytování související služby v plynárenství. Náhrada se hradí ze státního rozpočtu. Náhradu ze státního rozpočtu poskytne na žádost provozovatele přepravní či distribuční soustavy ministerstvo. Ministerstvo vyplatí náhradu v oprávněné výši provozovateli přepravní či distribuční soustavy do 30 dnů od uplatnění nároku. Ministerstvo může po konzultaci s Energetickým regulačním úřadem rozhodnout o vrácení poskytnuté náhrady nebo její části provozovatelem přepravní nebo distribuční soustavy. Tuto skutečnost oznámí nejpozději do 6 měsíců po skončení stavu nouze Energetickému regulačnímu úřadu. Energetický regulační úřad rozhodne o způsobu a postupu zahrnutí vratné části náhrady do ceny za související službu v plynárenství v regulovaných letech následujících po roce skončení stavu nouze. Provozovatel přepravní či distribuční soustavy odvádí do státního rozpočtu příslušný měsíční podíl vratné části náhrady vždy do 30 dnů po skončení kalendářního měsíce regulovaného roku, ve kterém byla vratka náhrady zahrnuta do ceny za související službu v plynárenství.</w:t>
      </w:r>
    </w:p>
    <w:p>
      <w:pPr>
        <w:pStyle w:val="Heading4"/>
      </w:pPr>
      <w:r>
        <w:rPr>
          <w:b/>
          <w:bCs/>
        </w:rPr>
        <w:t xml:space="preserve">§ 73h</w:t>
      </w:r>
      <w:r>
        <w:rPr>
          <w:rStyle w:val="hidden"/>
        </w:rPr>
        <w:t xml:space="preserve"> -</w:t>
      </w:r>
      <w:br/>
      <w:r>
        <w:rPr/>
        <w:t xml:space="preserve">Cena dodávky plynu při stavu nouze, mimořádném stavu nouze a po jejich ukončení</w:t>
      </w:r>
    </w:p>
    <w:p>
      <w:pPr>
        <w:ind w:left="0" w:right="0"/>
      </w:pPr>
      <w:r>
        <w:rPr>
          <w:b/>
          <w:bCs/>
        </w:rPr>
        <w:t xml:space="preserve">(1)</w:t>
      </w:r>
      <w:r>
        <w:rPr/>
        <w:t xml:space="preserve"> Při stavu nouze vyhlášeném provozovatelem přepravní soustavy pro celou plynárenskou soustavu je dodavatel plynu oprávněn zvýšit, a to i opakovaně, na dobu trvání stavu nouze cenu za dodávku plynu sjednanou se zákazníkem tak, aby zvýšení ceny dodávky plynu zohledňovalo nejvýše změnu nákladů dodavatele plynu na pořízení plynu v době trvání stavu nouze.</w:t>
      </w:r>
    </w:p>
    <w:p>
      <w:pPr>
        <w:ind w:left="0" w:right="0"/>
      </w:pPr>
      <w:r>
        <w:rPr>
          <w:b/>
          <w:bCs/>
        </w:rPr>
        <w:t xml:space="preserve">(2)</w:t>
      </w:r>
      <w:r>
        <w:rPr/>
        <w:t xml:space="preserve"> Zvýšení ceny za dodávku plynu je dodavatel plynu povinen uveřejnit na svých internetových stránkách. Součástí uveřejnění zvýšení ceny za dodávku plynu a jeho oznámení je poučení o právu zákazníka vypovědět závazek podle odstavce 4. Zvýšení ceny za dodávku plynu je účinné následující den po uveřejnění změny ceny dodávky plynu podle věty první. Platí, že zveřejněním zvýšení ceny za dodávku plynu podle věty první je zvýšení ceny za dodávku plynu oznámeno zákazníkovi.</w:t>
      </w:r>
    </w:p>
    <w:p>
      <w:pPr>
        <w:ind w:left="0" w:right="0"/>
      </w:pPr>
      <w:r>
        <w:rPr>
          <w:b/>
          <w:bCs/>
        </w:rPr>
        <w:t xml:space="preserve">(3)</w:t>
      </w:r>
      <w:r>
        <w:rPr/>
        <w:t xml:space="preserve"> Dodavatel plynu je povinen oznámit uveřejnění zvýšení ceny za dodávku plynu podle odstavce 2 a doložit způsob zohlednění změny nákladů na koupi plynu v době trvání stavu nouze ve zvýšených cenách za dodávku plynu Energetickému regulačnímu úřadu, a to nejpozději do 3 dnů od uveřejnění zvýšení ceny za dodávku plynu.</w:t>
      </w:r>
    </w:p>
    <w:p>
      <w:pPr>
        <w:ind w:left="0" w:right="0"/>
      </w:pPr>
      <w:r>
        <w:rPr>
          <w:b/>
          <w:bCs/>
        </w:rPr>
        <w:t xml:space="preserve">(4)</w:t>
      </w:r>
      <w:r>
        <w:rPr/>
        <w:t xml:space="preserve"> Zákazník je oprávněn vypovědět závazek ze smlouvy do 10 pracovních dnů ode dne uveřejnění zvýšení ceny za dodávku plynu podle odstavce 2 s výpovědní dobou v trvání dvou týdnů, která počíná běžet dnem následujícím po doručení výpovědi zákazníka dodavateli plynu. Lhůta pro výpověď je zachována, je-li v jejím průběhu odesláno oznámení o výpovědi závazku ze smlouvy dodavateli plynu.</w:t>
      </w:r>
    </w:p>
    <w:p>
      <w:pPr>
        <w:ind w:left="0" w:right="0"/>
      </w:pPr>
      <w:r>
        <w:rPr>
          <w:b/>
          <w:bCs/>
        </w:rPr>
        <w:t xml:space="preserve">(5)</w:t>
      </w:r>
      <w:r>
        <w:rPr/>
        <w:t xml:space="preserve"> Při mimořádném stavu nouze se po dobu jeho trvání ujednání o ceně dodávky plynu ze smlouvy, jejímž předmětem je dodávka plynu zákazníkům, nepoužijí. Zákazník je povinen za dodávku plynu zaplatit cenu za zúčtování záporné odchylky navýšenou o stálý měsíční plat a marži stanovené Energetickým regulačním úřadem. Dodavatel plynu má právo na dobu trvání mimořádného stavu nouze stanovit nebo změnit sjednanou nebo jím stanovenou výši záloh na platby za dodávku plynu v míře odpovídající ceně za dodávku plynu při mimořádném stavu nouze; ustanovení </w:t>
      </w:r>
      <w:r>
        <w:rPr/>
        <w:t xml:space="preserve">§ 11</w:t>
      </w:r>
      <w:r>
        <w:rPr/>
        <w:t xml:space="preserve"> odst. 6 se použije přiměřeně. Zákazník je povinen po dobu trvání mimořádného stavu nouze hradit zálohy na platby za dodávku plynu stanovené dodavatelem plynu. Při mimořádném stavu nouze je zákazník oprávněn vypovědět závazek ze smlouvy, jejímž předmětem je dodávka plynu, s výpovědní dobou v trvání dvou týdnů, která počíná běžet dnem následujícím po doručení výpovědi zákazníka dodavateli plynu.</w:t>
      </w:r>
    </w:p>
    <w:p>
      <w:pPr>
        <w:ind w:left="0" w:right="0"/>
      </w:pPr>
      <w:r>
        <w:rPr>
          <w:b/>
          <w:bCs/>
        </w:rPr>
        <w:t xml:space="preserve">(6)</w:t>
      </w:r>
      <w:r>
        <w:rPr/>
        <w:t xml:space="preserve"> Dodavatel plynu je oprávněn oznámit zvýšení ceny za dodávku plynu do jednoho měsíce po ukončení stavu nouze vyhlášeném provozovatelem přepravní soustavy pro celou plynárenskou soustavu nebo po zrušení mimořádného stavu nouze, není-li současně vyhlášen stav nouze.</w:t>
      </w:r>
    </w:p>
    <w:p>
      <w:pPr>
        <w:ind w:left="0" w:right="0"/>
      </w:pPr>
      <w:r>
        <w:rPr>
          <w:b/>
          <w:bCs/>
        </w:rPr>
        <w:t xml:space="preserve">(7)</w:t>
      </w:r>
      <w:r>
        <w:rPr/>
        <w:t xml:space="preserve"> Zvýšení ceny za dodávku plynu podle odstavce 6 je držitel licence povinen prokazatelně a adresně oznámit zákazníkovi nejpozději třicátý den přede dnem její účinnosti. Součástí oznámení je poučení o právu druhé smluvní strany odmítnout změny a vypovědět závazek ze smlouvy bez postihu podle odstavce 9.</w:t>
      </w:r>
    </w:p>
    <w:p>
      <w:pPr>
        <w:ind w:left="0" w:right="0"/>
      </w:pPr>
      <w:r>
        <w:rPr>
          <w:b/>
          <w:bCs/>
        </w:rPr>
        <w:t xml:space="preserve">(8)</w:t>
      </w:r>
      <w:r>
        <w:rPr/>
        <w:t xml:space="preserve"> Nebude-li zvýšení ceny plynu oznámeno podle odstavce 7, nevyvolá právní účinky.</w:t>
      </w:r>
    </w:p>
    <w:p>
      <w:pPr>
        <w:ind w:left="0" w:right="0"/>
      </w:pPr>
      <w:r>
        <w:rPr>
          <w:b/>
          <w:bCs/>
        </w:rPr>
        <w:t xml:space="preserve">(9)</w:t>
      </w:r>
      <w:r>
        <w:rPr/>
        <w:t xml:space="preserve"> Nesouhlasí-li zákazník se zvýšením ceny podle odstavce 6, je oprávněn bez postihu vypovědět závazek ze smlouvy kdykoliv do desátého dne přede dnem účinnosti zvýšení ceny, přičemž taková výpověď je účinná ke dni bezprostředně předcházejícímu dni účinnosti zvýšení ceny. Lhůta je zachována, je-li v jejím průběhu odesláno oznámení o výpovědi závazku ze smlouvy držiteli licence.</w:t>
      </w:r>
    </w:p>
    <w:p>
      <w:pPr>
        <w:pStyle w:val="Heading4"/>
      </w:pPr>
      <w:r>
        <w:rPr>
          <w:b/>
          <w:bCs/>
        </w:rPr>
        <w:t xml:space="preserve">§ 74</w:t>
      </w:r>
      <w:r>
        <w:rPr>
          <w:rStyle w:val="hidden"/>
        </w:rPr>
        <w:t xml:space="preserve"> -</w:t>
      </w:r>
      <w:br/>
      <w:r>
        <w:rPr/>
        <w:t xml:space="preserve">Neoprávněný odběr, neoprávněná přeprava, neoprávněná distribuce a neoprávněné uskladnění plynu</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platebních povinností nebo platebních povinností, vyplývajících z náhrady škody způsobené neoprávněným odběrem plynu, které nejsou splněny ani po předchozím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plynárenského podnikatele nebo obchodníka s plynem, v důsledku neoprávněného zásahu do tohoto měřicího zařízení nebo do jeho součásti nebo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plynárenským podnikatelem nebo jehož připojení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nebo na zařízení distribuční soustavy, zařízení přepravní soustavy, zařízení pro výrobu nebo těžbu plynu či zařízení pro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plynu bez smlouvy o zúčtování odchylek nebo smlouvy, jejímž předmětem je přenesení odpovědnosti za odchylku na subjekt zúčtování trvající déle než 10 pracovních dní.</w:t>
      </w:r>
    </w:p>
    <w:p>
      <w:pPr>
        <w:ind w:left="0" w:right="0"/>
      </w:pPr>
      <w:r>
        <w:rPr>
          <w:b/>
          <w:bCs/>
        </w:rPr>
        <w:t xml:space="preserve">(2)</w:t>
      </w:r>
      <w:r>
        <w:rPr/>
        <w:t xml:space="preserve">  V případě, že při změně dodavatele plynu probíhá odběr plynu v odběrném místě zákazníka po dobu kratší než 10 pracovních dnů bez smluvního subjektu zúčtování evidovaného pro odběrné místo zákazníka, nejedná se o neoprávněný odběr plynu a odpovědnost za odchylku nese budoucí subjekt zúčtování.</w:t>
      </w:r>
    </w:p>
    <w:p>
      <w:pPr>
        <w:ind w:left="0" w:right="0"/>
      </w:pPr>
      <w:r>
        <w:rPr>
          <w:b/>
          <w:bCs/>
        </w:rPr>
        <w:t xml:space="preserve">(3)</w:t>
      </w:r>
      <w:r>
        <w:rPr/>
        <w:t xml:space="preserve">  Neoprávněnou přepravou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přepravy plynu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přepravy plynu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přepravy plynu uskutečněné v rozporu s podmínkami obsaženými v Řádu provozovatele přepravní soustavy.</w:t>
      </w:r>
    </w:p>
    <w:p>
      <w:pPr>
        <w:ind w:left="0" w:right="0"/>
      </w:pPr>
      <w:r>
        <w:rPr>
          <w:b/>
          <w:bCs/>
        </w:rPr>
        <w:t xml:space="preserve">(4)</w:t>
      </w:r>
      <w:r>
        <w:rPr/>
        <w:t xml:space="preserve">  Neoprávněnou distribucí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distribuční soustavy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distribuční soustavy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distribuční soustavy uskutečněné v rozporu s podmínkami obsaženými v Řádu provozovatele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využití služby distribuční soustavy bez umožnění přístupu k měřicímu zařízení a neměřeným částem odběrného plynového zařízení za účelem provedení kontroly, odečtu, údržby, výměny či odebrání měřicího zařízení.</w:t>
      </w:r>
    </w:p>
    <w:p>
      <w:pPr>
        <w:ind w:left="0" w:right="0"/>
      </w:pPr>
      <w:r>
        <w:rPr>
          <w:b/>
          <w:bCs/>
        </w:rPr>
        <w:t xml:space="preserve">(5)</w:t>
      </w:r>
      <w:r>
        <w:rPr/>
        <w:t xml:space="preserve">  Neoprávněným uskladněním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uskladnění bez uzavřené smlouvy na uskladnění plynu nebo v rozporu s uzavřenou smlouvou na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uskladnění při opakovaném neplnění smluvených platebních povinností.</w:t>
      </w:r>
    </w:p>
    <w:p>
      <w:pPr>
        <w:ind w:left="0" w:right="0"/>
      </w:pPr>
      <w:r>
        <w:rPr>
          <w:b/>
          <w:bCs/>
        </w:rPr>
        <w:t xml:space="preserve">(6)</w:t>
      </w:r>
      <w:r>
        <w:rPr/>
        <w:t xml:space="preserve">  Neoprávněný odběr, neoprávněná přeprava, neoprávněná distribuce a neoprávněné uskladnění plynu se zakazují.</w:t>
      </w:r>
    </w:p>
    <w:p>
      <w:pPr>
        <w:ind w:left="0" w:right="0"/>
      </w:pPr>
      <w:r>
        <w:rPr>
          <w:b/>
          <w:bCs/>
        </w:rPr>
        <w:t xml:space="preserve">(7)</w:t>
      </w:r>
      <w:r>
        <w:rPr/>
        <w:t xml:space="preserve">  Při neoprávněném odběru plynu je osoba, která neoprávněně odebírala nebo odebírá plyn, povinna uhradit v penězích vzniklou škodu. Nelze-li zjistit vzniklou škodu na základě prokazatelně zjištěných údajů, je povinna uhradit výši škody určenou výpočtem podle příkonů plynových spotřebičů instalovaných v místě neoprávněného odběru nebo rozměrů a tlaku přívodního plynového potrubí nebo jmenovitého průtoku plynu regulátorem tlaku, nedohodnou-li se jinak. Škodou jsou i prokazatelné nezbytně nutné náklady vynaložené na zjišťování neoprávněného odběru plynu.</w:t>
      </w:r>
    </w:p>
    <w:p>
      <w:pPr>
        <w:ind w:left="0" w:right="0"/>
      </w:pPr>
      <w:r>
        <w:rPr>
          <w:b/>
          <w:bCs/>
        </w:rPr>
        <w:t xml:space="preserve">(8)</w:t>
      </w:r>
      <w:r>
        <w:rPr/>
        <w:t xml:space="preserve">  Při neoprávněné přepravě plynu, neoprávněné distribuci plynu nebo uskladnění plynu je osoba, která neoprávněně využívá službu přepravy plynu, službu distribuční soustavy nebo uskladnění plynu, povinna nahradit v penězích vzniklou škodu.</w:t>
      </w:r>
    </w:p>
    <w:p>
      <w:pPr>
        <w:pStyle w:val="Heading4"/>
      </w:pPr>
      <w:r>
        <w:rPr>
          <w:b/>
          <w:bCs/>
        </w:rPr>
        <w:t xml:space="preserve">§ 75</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pokud mu odběratel tepelné energie poskytne nezbytné technické údaje, uzavřít smlouvu o dodávce tepelné energie, na základě které zajistí dodávku tepelné energie, každému,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tepelné energie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které zajišťují hospodárnost, bezpečnost a spolehlivou dodávku nebo spotřebu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r>
        <w:rPr>
          <w:b/>
          <w:bCs/>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9" w:history="1">
        <w:r>
          <w:rPr>
            <w:color w:val="darkblue"/>
            <w:u w:val="single"/>
          </w:rPr>
          <w:t xml:space="preserve">158/2009 Sb.</w:t>
        </w:r>
      </w:hyperlink>
      <w:r>
        <w:rPr/>
        <w:t xml:space="preserve"> (účinnost: 4. července 2009)</w:t>
      </w:r>
    </w:p>
    <w:p>
      <w:pPr>
        <w:ind w:left="0" w:right="0"/>
      </w:pPr>
      <w:r>
        <w:rPr>
          <w:b/>
          <w:bCs/>
        </w:rPr>
        <w:t xml:space="preserve">(2)</w:t>
      </w:r>
      <w:r>
        <w:rPr/>
        <w:t xml:space="preserve">  Dodávat tepelnou energii jiné fyzické nebo právnické osobě lze pouze na základě smlouvy o dodávce tepelné energie nebo jako plnění poskytované v rámci smlouvy jiné. Dodavatel tepelné energie je povinen vyúčtovat dodávku tepelné energie v souladu s prováděcím právním předpisem.</w:t>
      </w:r>
    </w:p>
    <w:p>
      <w:pPr>
        <w:ind w:left="0" w:right="0"/>
      </w:pPr>
      <w:r>
        <w:rPr>
          <w:b/>
          <w:bCs/>
        </w:rPr>
        <w:t xml:space="preserve">(3)</w:t>
      </w:r>
      <w:r>
        <w:rPr/>
        <w:t xml:space="preserve">  Smlouva o dodávce tepelné energie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a tlak,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nebo při jeho pravidelném ověřování,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tepelné energie stanovenou v místě měření,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vody pro více odběrných míst způsob rozdělení nákladů za dodávku tepelné energie na jednotlivá odběrná místa včetně získávání a ověřování vstupních údajů pro toto rozdělování,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z odběrného místa jsou zásobovány tepelnou energií nebo teplou vodou objekty nebo části objektů různých vlastníků, kteří uzavírají smlouvu o dodávce tepelné energie, způsob rozdělení nákladů mezi ně.</w:t>
      </w:r>
    </w:p>
    <w:p>
      <w:pPr>
        <w:ind w:left="0" w:right="0"/>
      </w:pPr>
      <w:r>
        <w:rPr>
          <w:b/>
          <w:bCs/>
        </w:rPr>
        <w:t xml:space="preserve">(4)</w:t>
      </w:r>
      <w:r>
        <w:rPr/>
        <w:t xml:space="preserve">  Dodavatel tepelné energie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stavebních úprav, oprav, údržbových a revizních prací a při připojování nového odběrného místa,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tepelné energie používá zařízení, která ohrožují život, zdraví nebo majetek osob nebo ovlivňují kvalitu dodávek v neprospěch dalších odběratelů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tepelné energie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rozvodná tepelná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tepelných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tepelných zařízení, pokud tak neučinil po předchozím upozornění a stanovení rozsahu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zřizovat a provozovat vlastní telekomunikační síť k řízení, měření, zabezpečování a automatizaci provozu tepelných sítí a k přenosu informací pro činnost výpočetní techniky a informačních systémů.</w:t>
      </w:r>
    </w:p>
    <w:p>
      <w:pPr>
        <w:ind w:left="0" w:right="0"/>
      </w:pPr>
      <w:r>
        <w:rPr>
          <w:b/>
          <w:bCs/>
        </w:rPr>
        <w:t xml:space="preserve">(6)</w:t>
      </w:r>
      <w:r>
        <w:rPr/>
        <w:t xml:space="preserve">  V případech uvedených v odstavci  4 je právo na náhradu škody vyloučeno. Toto neplatí, nesplní-li dodavatel tepelné energie oznamovací povinnost uloženou podle odstavce  4 písm.  c) nebo v případech, kdy poruchu prokazatelně zavinil dodavatel tepelné energie.</w:t>
      </w:r>
    </w:p>
    <w:p>
      <w:pPr>
        <w:ind w:left="0" w:right="0"/>
      </w:pPr>
      <w:r>
        <w:rPr>
          <w:b/>
          <w:bCs/>
        </w:rPr>
        <w:t xml:space="preserve">(7)</w:t>
      </w:r>
      <w:r>
        <w:rPr/>
        <w:t xml:space="preserve"> Držitel licence na rozvod tepelné energie je povinen zřídit věcné břemeno umožňující využití cizí nemovitosti nebo její části pro účely uvedené v odstavci 5 písm. a), a to smluvně s vlastníkem nemovitosti za jednorázovou náhradu; to neplatí, pokud držitel licence na rozvod tepelné energie není vlastníkem dotčeného rozvodného tepelného zařízení; v takovém případě plní tuto povinnost vlastník rozvodného tepelného zařízení.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příslušný vyvlastňovací úřad rozhodne na návrh provozovatele rozvodného tepelného zařízení o zřízení věcného břemene umožňujícího využití této nemovitosti nebo její části. To platí i v případě, kdy je stavba, pro kterou se právo vyvlastňuje, zřizována nebo již byla zřízena a zřízení věcného břemene nezmařil držitel licence na rozvod tepelné energie nebo vlastník rozvodného tepelného zařízení.</w:t>
      </w:r>
    </w:p>
    <w:p>
      <w:pPr>
        <w:ind w:left="0" w:right="0"/>
      </w:pPr>
      <w:r>
        <w:rPr>
          <w:b/>
          <w:bCs/>
        </w:rPr>
        <w:t xml:space="preserve">(8)</w:t>
      </w:r>
      <w:r>
        <w:rPr/>
        <w:t xml:space="preserve">  Držitel licence na rozvod tepelné energie je povinen při výkonu oprávnění podle odstavce  5 písm.  a) až d) co nejvíce šetřit práv vlastníků dotčených nemovitostí a vstup nebo vjezd na jejich nemovitosti jim oznámit. Po skončení prací je povinen uvést nemovitosti do původního stavu, nebo není-li to možné s ohledem na povahu provedených prací, do stavu odpovídajícího předchozímu účelu nebo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zveřejňovat způsobem umožňujícím dálkový přístup informace o podílu tepla z obnovitelných zdrojů energie v dodávce tepla za předchozí kalendářní rok.</w:t>
      </w:r>
    </w:p>
    <w:p>
      <w:pPr>
        <w:ind w:left="0" w:right="0"/>
      </w:pPr>
      <w:r>
        <w:rPr>
          <w:b/>
          <w:bCs/>
        </w:rPr>
        <w:t xml:space="preserve">(10)</w:t>
      </w:r>
      <w:r>
        <w:rPr/>
        <w:t xml:space="preserve">  Pokud byl vlastník nebo uživatel nemovitosti v důsledku výkonu práv držitele licence na rozvod tepelné energie podle odstavce  5 písm.  a) nebo b)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držitele licence na rozvod tepelné energie do 2 let ode dne, kdy k omezení nebo újmě došlo, jinak právo zaniká.</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tepelné energie má právo na připojení ke zdroji tepelné energie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tepelné energie má právo na náhradu škody při nedodržení základních parametrů dodávky tepelné energie. Právo na náhradu škody je vyloučeno v případech podle § 76 odst.  4.</w:t>
      </w:r>
    </w:p>
    <w:p>
      <w:pPr>
        <w:ind w:left="0" w:right="0"/>
      </w:pPr>
      <w:r>
        <w:rPr>
          <w:b/>
          <w:bCs/>
        </w:rPr>
        <w:t xml:space="preserve">(3)</w:t>
      </w:r>
      <w:r>
        <w:rPr/>
        <w:t xml:space="preserve">  Oznámí-li dodavatel tepelné energie odběrateli tepelné energie změnu teplonosné látky nebo jejích parametrů vyžadující úpravu odběrného tepelného zařízení nebo rozvodného tepelného zařízení, má odběratel tepelné energie právo od smlouvy o dodávkách tepelné energie odstoupit s účinky k oznámenému termínu změn. Změnu teplonosné látky nebo jejích parametrů vyžadující úpravu odběrného tepelného zařízení nebo rozvodného tepelného zařízení je povinen dodavatel tepelné energie oznámit písemně nejméně 12 měsíců předem. Neodstoupí-li odběratel tepelné energie od smlouvy o dodávce tepelné energie, je povinen upravit na svůj náklad odběrné tepelné zařízení nebo rozvodné tepelné zařízení tak, aby odpovídalo oznámeným změnám. Odběratel tepelné energie je dále povinen na svůj náklad upravit odběrné tepelné zařízení pro instalaci měřicího zařízení v souladu s technickými podmínkami výrobce měřicího zařízení po předchozím projednání s dodavatelem tepelné energie.</w:t>
      </w:r>
    </w:p>
    <w:p>
      <w:pPr>
        <w:ind w:left="0" w:right="0"/>
      </w:pPr>
      <w:r>
        <w:rPr>
          <w:b/>
          <w:bCs/>
        </w:rPr>
        <w:t xml:space="preserve">(4)</w:t>
      </w:r>
      <w:r>
        <w:rPr/>
        <w:t xml:space="preserve">  Odběratel tepelné energie může zřídit a provozovat náhradní nebo jiný zdroj tepelné energie, který je propojen s rozvodným tepelným zařízením nebo může ovlivnit jeho provoz, teplonosnou látku v rozvodném tepelném zařízení nebo její parametry, pouze po písemné dohodě s držitelem licence na rozvod tepelné energie.</w:t>
      </w:r>
    </w:p>
    <w:p>
      <w:pPr>
        <w:ind w:left="0" w:right="0"/>
      </w:pPr>
      <w:r>
        <w:rPr>
          <w:b/>
          <w:bCs/>
        </w:rPr>
        <w:t xml:space="preserve">(5)</w:t>
      </w:r>
      <w:r>
        <w:rPr/>
        <w:t xml:space="preserve"> Veškeré vyvolané jednorázové náklady na provedení změny způsobu dodávky nebo změny způsobu vytápění a rovněž náklady spojené s odpojením od rozvodného tepelného zařízení včetně odstranění tepelné přípojky nebo předávací stanice uhradí ten, kdo změnu nebo odpojení od rozvodného tepelného zařízení požaduje. Náklady spojené s odpojením od rozvodného tepelného zařízení zahrnují rovněž zůstatkovou cenu tepelné přípojky a předávací stanice evidovanou v účetnictví dodavatele tepelné energie ke dni odpojení od rozvodného tepelného zařízení, pokud slouží k dodávce tepelné energie výhradně tomu, kdo změnu nebo odpojení od rozvodného tepelného zařízení požaduje.</w:t>
      </w:r>
    </w:p>
    <w:p>
      <w:pPr>
        <w:ind w:left="0" w:right="0"/>
      </w:pPr>
      <w:r>
        <w:rPr>
          <w:b/>
          <w:bCs/>
        </w:rPr>
        <w:t xml:space="preserve">(6)</w:t>
      </w:r>
      <w:r>
        <w:rPr/>
        <w:t xml:space="preserve"> Vlastníci nemovitostí, v nichž je umístěno rozvodné tepelné zařízení nebo jeho část nezbytná pro dodávku třetím osobám, jsou povinni umístění a provozování tohoto zařízení nadále strpět.</w:t>
      </w:r>
    </w:p>
    <w:p>
      <w:pPr>
        <w:ind w:left="0" w:right="0"/>
      </w:pPr>
      <w:r>
        <w:rPr>
          <w:b/>
          <w:bCs/>
        </w:rPr>
        <w:t xml:space="preserve">(7)</w:t>
      </w:r>
      <w:r>
        <w:rPr/>
        <w:t xml:space="preserve"> Na odběrném tepelném zařízení nebo jeho částech, kterými prochází neměřená tepelná energie, je zakázáno provádět jakékoliv úpravy bez souhlasu držitele licence na výrobu tepelné energie nebo rozvod tepelné energie. Odběratel tepelné energie je na žádost dodavatele tepelné energie povinen umožnit přístup k částem odběrného tepelného zařízení, kterými prochází neměřená tepelná energie.</w:t>
      </w:r>
    </w:p>
    <w:p>
      <w:pPr>
        <w:ind w:left="0" w:right="0"/>
      </w:pPr>
      <w:r>
        <w:rPr>
          <w:b/>
          <w:bCs/>
        </w:rPr>
        <w:t xml:space="preserve">(8)</w:t>
      </w:r>
      <w:r>
        <w:rPr/>
        <w:t xml:space="preserve"> Zákazník má právo poskytovat jiné osobě odebranou tepelnou energii, a to prostřednictvím vlastního nebo jím provozovaného odběrného tepelného zařízení; náklady na nákup tepelné energie na tyto osoby pouze rozúčtuje dohodnutým způsobem.</w:t>
      </w:r>
    </w:p>
    <w:p>
      <w:pPr>
        <w:ind w:left="0" w:right="0"/>
      </w:pPr>
      <w:r>
        <w:rPr>
          <w:b/>
          <w:bCs/>
        </w:rPr>
        <w:t xml:space="preserve">(9)</w:t>
      </w:r>
      <w:r>
        <w:rPr/>
        <w:t xml:space="preserve"> Zákazník má právo na bezplatné vyúčtování dodávky tepelné energie.</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dodavatele tepelné energie je dodávku tepelné energie měřit, vyhodnocovat a vyúčtovat odběrateli tepelné energie podle skutečných parametrů teplonosné látky a údajů měřicího zařízení, které na svůj náklad osadí, zapojí, udržuje a pravidelně ověřuje správnost měření v souladu se zvláštním právním předpisem</w:t>
      </w:r>
      <w:r>
        <w:rPr>
          <w:vertAlign w:val="superscript"/>
        </w:rPr>
        <w:t xml:space="preserve">12</w:t>
      </w:r>
      <w:r>
        <w:rPr/>
        <w:t xml:space="preserve">). Odběratel tepelné energie má právo na ověření správnosti odečtu naměřených hodnot. V případě, že předávací stanice slouží pro dodávku tepelné energie pouze pro jeden objekt, lze instalovat měření</w:t>
      </w:r>
      <w:r>
        <w:rPr>
          <w:vertAlign w:val="superscript"/>
        </w:rPr>
        <w:t xml:space="preserve">12</w:t>
      </w:r>
      <w:r>
        <w:rPr/>
        <w:t xml:space="preserve">) tepelné energie na vstupu nebo na výstupu z této předávací stanice.</w:t>
      </w:r>
    </w:p>
    <w:p>
      <w:pPr>
        <w:ind w:left="0" w:right="0"/>
      </w:pPr>
      <w:r>
        <w:rPr>
          <w:b/>
          <w:bCs/>
        </w:rPr>
        <w:t xml:space="preserve">(2)</w:t>
      </w:r>
      <w:r>
        <w:rPr/>
        <w:t xml:space="preserve">  Vznikla-li pochybnost o správnosti údajů měření nebo byla-li zjištěna závada na měřicím zařízení, je dodavatel tepelné energie povinen na základě písemné žádosti zákazníka do 30 dnů ověřit správnost měření a v případě zjištěné závady měřicí zařízení vyměnit. Zákazník je povinen poskytnout k výměně měřicího zařízení nezbytnou součinnost. Je-li zjištěna závada měřicího zařízení, hradí náklady spojené s jeho přezkoušením a výměnou dodavatel tepelné energie. Není-li závada zjištěna, hradí tyto náklady zákazník. Toto ustanovení se použije obdobně též na dodávky tepelné energie distributorům tepelné energie, pokud smlouva o dodávce tepelné energie nestanoví jinak.</w:t>
      </w:r>
    </w:p>
    <w:p>
      <w:pPr>
        <w:ind w:left="0" w:right="0"/>
      </w:pPr>
      <w:r>
        <w:rPr>
          <w:b/>
          <w:bCs/>
        </w:rPr>
        <w:t xml:space="preserve">(3)</w:t>
      </w:r>
      <w:r>
        <w:rPr/>
        <w:t xml:space="preserve">  Jakýkoli zásah do měřicího zařízení bez souhlasu dodavatele tepelné energie se zakazuje.</w:t>
      </w:r>
    </w:p>
    <w:p>
      <w:pPr>
        <w:ind w:left="0" w:right="0"/>
      </w:pPr>
      <w:r>
        <w:rPr>
          <w:b/>
          <w:bCs/>
        </w:rPr>
        <w:t xml:space="preserve">(4)</w:t>
      </w:r>
      <w:r>
        <w:rPr/>
        <w:t xml:space="preserve">  Dodavatel tepelné energie má právo měřicí zařízení osadit a zajistit proti neoprávněné manipulaci a provádět pravidelné odečty naměřených hodnot, odběratel tepelné energie je povinen to umožnit. Zjistí-li odběratel tepelné energie porušení měřicího zařízení nebo jeho zajištění, je povinen to neprodleně oznámit dodavateli tepelné energie.</w:t>
      </w:r>
    </w:p>
    <w:p>
      <w:pPr>
        <w:ind w:left="0" w:right="0"/>
      </w:pPr>
      <w:r>
        <w:rPr>
          <w:b/>
          <w:bCs/>
        </w:rPr>
        <w:t xml:space="preserve">(5)</w:t>
      </w:r>
      <w:r>
        <w:rPr/>
        <w:t xml:space="preserve">  Odběratel tepelné energie je v případech společné dodávky tepelné energie do více odběrných míst povinen poskytnout dodavateli tepelné energie údaje ze stanovených měřidel podle zákona o metrologii nebo údaje ze zařízení pro rozdělování nákladů na vytápění a další údaje potřebné pro rozdělování nákladů na vytápění a dodávku teplé vody.</w:t>
      </w:r>
    </w:p>
    <w:p>
      <w:pPr>
        <w:ind w:left="0" w:right="0"/>
      </w:pPr>
      <w:r>
        <w:rPr>
          <w:b/>
          <w:bCs/>
        </w:rPr>
        <w:t xml:space="preserve">(6)</w:t>
      </w:r>
      <w:r>
        <w:rPr/>
        <w:t xml:space="preserve"> Instalované měřicí zařízení musí umožňovat provedení odečtu naměřených hodnot bez nutnosti přístupu k měřicímu zařízení (dále jen „měřicí zařízení s dálkovým přenosem údajů“).</w:t>
      </w:r>
    </w:p>
    <w:p>
      <w:pPr>
        <w:pStyle w:val="Heading4"/>
      </w:pPr>
      <w:r>
        <w:rPr>
          <w:b/>
          <w:bCs/>
        </w:rPr>
        <w:t xml:space="preserve">§ 79</w:t>
      </w:r>
      <w:r>
        <w:rPr>
          <w:rStyle w:val="hidden"/>
        </w:rPr>
        <w:t xml:space="preserve"> -</w:t>
      </w:r>
      <w:br/>
      <w:r>
        <w:rPr/>
        <w:t xml:space="preserve">Tepelná přípojka a předávací stanice</w:t>
      </w:r>
    </w:p>
    <w:p>
      <w:pPr>
        <w:ind w:left="0" w:right="0"/>
      </w:pPr>
      <w:r>
        <w:rPr>
          <w:b/>
          <w:bCs/>
        </w:rPr>
        <w:t xml:space="preserve">(1)</w:t>
      </w:r>
      <w:r>
        <w:rPr/>
        <w:t xml:space="preserve">  Předávací stanici určenou pro odběr tepelné energie pouze pro jeden objekt nebo tepelnou přípojku zřizuje na vlastní náklady odběratel tepelné energie, není-li dohodnuto jinak.</w:t>
      </w:r>
    </w:p>
    <w:p>
      <w:pPr>
        <w:ind w:left="0" w:right="0"/>
      </w:pPr>
      <w:r>
        <w:rPr>
          <w:b/>
          <w:bCs/>
        </w:rPr>
        <w:t xml:space="preserve">(2)</w:t>
      </w:r>
      <w:r>
        <w:rPr/>
        <w:t xml:space="preserve">  Vlastníkem tepelné přípojky nebo předávací stanice je ten, kdo ji zřídil, není-li dohodnuto jinak.</w:t>
      </w:r>
    </w:p>
    <w:p>
      <w:pPr>
        <w:ind w:left="0" w:right="0"/>
      </w:pPr>
      <w:r>
        <w:rPr>
          <w:b/>
          <w:bCs/>
        </w:rPr>
        <w:t xml:space="preserve">(3)</w:t>
      </w:r>
      <w:r>
        <w:rPr/>
        <w:t xml:space="preserve">  Opravy a údržbu tepelné přípojky nebo předávací stanice zajišťuje na své náklady její vlastník.</w:t>
      </w:r>
    </w:p>
    <w:p>
      <w:pPr>
        <w:ind w:left="0" w:right="0"/>
      </w:pPr>
      <w:r>
        <w:rPr>
          <w:b/>
          <w:bCs/>
        </w:rPr>
        <w:t xml:space="preserve">(4)</w:t>
      </w:r>
      <w:r>
        <w:rPr/>
        <w:t xml:space="preserve">  Dodavatel tepelné energie je povinen za úhradu předávací stanici určenou pouze pro jeden objekt nebo tepelnou přípojku udržovat a opravovat, pokud o to její vlastník písemně požádá.</w:t>
      </w:r>
    </w:p>
    <w:p>
      <w:pPr>
        <w:pStyle w:val="Heading4"/>
      </w:pPr>
      <w:r>
        <w:rPr>
          <w:b/>
          <w:bCs/>
        </w:rPr>
        <w:t xml:space="preserve">§ 80</w:t>
      </w:r>
    </w:p>
    <w:p>
      <w:pPr>
        <w:jc w:val="center"/>
        <w:ind w:left="0" w:right="0"/>
      </w:pPr>
      <w:r>
        <w:rPr/>
        <w:t xml:space="preserve">zrušen zákonem č. </w:t>
      </w:r>
      <w:hyperlink r:id="rId13" w:history="1">
        <w:r>
          <w:rPr>
            <w:color w:val="darkblue"/>
            <w:u w:val="single"/>
          </w:rPr>
          <w:t xml:space="preserve">165/2012 Sb.</w:t>
        </w:r>
      </w:hyperlink>
      <w:r>
        <w:rPr/>
        <w:t xml:space="preserve"> (účinnost: 30. května 2012)</w:t>
      </w:r>
    </w:p>
    <w:p>
      <w:pPr>
        <w:pStyle w:val="Heading4"/>
      </w:pPr>
      <w:r>
        <w:rPr>
          <w:b/>
          <w:bCs/>
        </w:rPr>
        <w:t xml:space="preserve">§ 81</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82</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83</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84</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85</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 pokud nedojde k jiné dohodě. Vlastník rozvodného tepelného zařízení je povinen seznámit toho, kdo potřebu přeložky vyvolal, se způsobem provedení přeložky a náklady na její provedení. Náklady na provedení přeložky mohou zahrnovat pouze nezbytně nutné náklady.</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bezpečnosti a majetku osob. Ochranné pásmo vzniká dnem nabytí právní moci územního rozhodnutí o umístění stavby nebo společného povolení, kterým se stavba umisťuje a povoluje, nebo dnem, kdy nabude právních účinků územní souhlas s umístěním stavby, pokud není podle stavebního zákona vyžadován ani jeden z těchto dokladů, potom dnem uvedení zařízení pro výrobu či rozvod tepelné energie do provozu.</w:t>
      </w:r>
    </w:p>
    <w:p>
      <w:pPr>
        <w:ind w:left="0" w:right="0"/>
      </w:pPr>
      <w:r>
        <w:rPr>
          <w:b/>
          <w:bCs/>
        </w:rPr>
        <w:t xml:space="preserve">(2)</w:t>
      </w:r>
      <w:r>
        <w:rPr/>
        <w:t xml:space="preserve"> Ochranné pásmo je vymezeno svislými rovinami vedenými po obou stranách zařízení na výrobu či rozvod tepelné energie ve vodorovné vzdálenosti měřené kolmo k tomuto zařízení a vodorovnou rovinou, vedenou pod zařízením pro výrobu nebo rozvod tepelné energie ve svislé vzdálenosti, měřené kolmo k tomuto zařízení a činí 2,5 m.</w:t>
      </w:r>
    </w:p>
    <w:p>
      <w:pPr>
        <w:ind w:left="0" w:right="0"/>
      </w:pPr>
      <w:r>
        <w:rPr>
          <w:b/>
          <w:bCs/>
        </w:rPr>
        <w:t xml:space="preserve">(3)</w:t>
      </w:r>
      <w:r>
        <w:rPr/>
        <w:t xml:space="preserve">  U předávacích stanic, které jsou umístěny v samostatných budovách, je ochranné pásmo vymezeno svislými rovinami vedenými ve vodorovné vzdálenosti 2,5 m kolmo na půdorys těchto stanic a vodorovnou rovinou, vedenou pod těmito stanicemi ve svislé vzdálenosti 2,5 m.</w:t>
      </w:r>
    </w:p>
    <w:p>
      <w:pPr>
        <w:ind w:left="0" w:right="0"/>
      </w:pPr>
      <w:r>
        <w:rPr>
          <w:b/>
          <w:bCs/>
        </w:rPr>
        <w:t xml:space="preserve">(4)</w:t>
      </w:r>
      <w:r>
        <w:rPr/>
        <w:t xml:space="preserve">  V ochranném pásmu i mimo ně je každý povinen zdržet se jednání, kterým by mohl poškodit zařízení pro výrobu nebo rozvod tepelné energie nebo omezit nebo ohrozit jeho bezpečný a spolehlivý provoz a veškeré činnosti musí být prováděny tak, aby nedošlo k poškození zařízení pro výrobu nebo rozvod tepelné energie. Pro realizaci veřejně prospěšné stavby, pokud se prokáže nezbytnost jejího umístění v ochranném pásmu, stanoví provozovatel tohoto zařízení podmínky. Ostatní stavební činnosti, umisťování staveb, zemní práce, uskladňování materiálu, zřizování skládek a vysazování trvalých porostů v ochranných pásmech je možno provádět pouze po předchozím písemném souhlasu provozovatele tohoto zařízení. Podmínky pro realizaci veřejně prospěšné stavby nebo souhlas, který musí obsahovat podmínky, za kterých byl udělen, se připojují k návrhu regulačního plánu nebo návrhu na vydání územního rozhodnutí nebo oznámení záměru v území o vydání územního souhlasu; orgán, který je příslušný k vydání regulačního plánu nebo územního rozhodnutí nebo územního souhlasu, podmínky nepřezkoumává.</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ind w:left="0" w:right="0"/>
      </w:pPr>
      <w:r>
        <w:rPr>
          <w:b/>
          <w:bCs/>
        </w:rPr>
        <w:t xml:space="preserve">(7)</w:t>
      </w:r>
      <w:r>
        <w:rPr/>
        <w:t xml:space="preserve">  Ochranné pásmo zařízení pro výrobu nebo rozvod tepelné energie zaniká trvalým odstraněním stavby na základě příslušného souhlasu nebo povolení v souladu se stavebním zákonem</w:t>
      </w:r>
      <w:r>
        <w:rPr>
          <w:vertAlign w:val="superscript"/>
        </w:rPr>
        <w:t xml:space="preserve">33</w:t>
      </w:r>
      <w:r>
        <w:rPr/>
        <w:t xml:space="preserve">).</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je stav, který vznikl v soustavě zásobování tepelnou energií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státního orgánu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havárie na zařízení soustavy zásobování tepelnou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r>
        <w:rPr>
          <w:vertAlign w:val="superscript"/>
        </w:rPr>
        <w:t xml:space="preserve">10a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v soustavě zásobování tepelnou energií,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ohrožení fyzické bezpečnosti nebo ochrany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 způsobuje významný a náhlý nedostatek tepelné energie nebo ohrožení celistvosti soustavy zásobování tepelnou energií, její bezpečnosti a spolehlivosti provozu.</w:t>
      </w:r>
    </w:p>
    <w:p>
      <w:pPr>
        <w:ind w:left="0" w:right="0"/>
      </w:pPr>
      <w:r>
        <w:rPr>
          <w:b/>
          <w:bCs/>
        </w:rPr>
        <w:t xml:space="preserve">(2)</w:t>
      </w:r>
      <w:r>
        <w:rPr/>
        <w:t xml:space="preserve"> Předcházení stavu nouze je soubor činností prováděných v situaci, kdy existuje reálné riziko vzniku stavu nouze.</w:t>
      </w:r>
    </w:p>
    <w:p>
      <w:pPr>
        <w:ind w:left="0" w:right="0"/>
      </w:pPr>
      <w:r>
        <w:rPr>
          <w:b/>
          <w:bCs/>
        </w:rPr>
        <w:t xml:space="preserve">(3)</w:t>
      </w:r>
      <w:r>
        <w:rPr/>
        <w:t xml:space="preserve">  Při předcházení stavu nouze a při stavu nouze jsou držitelé licence na rozvod tepelné energie a odběratelé tepelné energie povinni se podřídit omezení spotřeby tepelné energie bez ohledu na uzavřené smlouvy. Držitelé licence na rozvod tepelné energie mohou v nezbytném rozsahu využívat zařízení odběratelů tepelné energie.</w:t>
      </w:r>
    </w:p>
    <w:p>
      <w:pPr>
        <w:ind w:left="0" w:right="0"/>
      </w:pPr>
      <w:r>
        <w:rPr>
          <w:b/>
          <w:bCs/>
        </w:rPr>
        <w:t xml:space="preserve">(4)</w:t>
      </w:r>
      <w:r>
        <w:rPr/>
        <w:t xml:space="preserve"> Stav nouze a jeho ukončení pro celé území státu vyhlašuje ministerstvo, pro jeho část krajský úřad nebo Magistrát hlavního města Prahy prostřednictvím sdělovacích prostředků nebo jiným vhodným způsobem. Orgán, který stav nouze vyhlásil, je povinen neprodleně informovat Ministerstvo vnitra a příslušné hasičské záchranné sbory krajů o předpokládaném trvání omezení dodávek tepelné energie. Ministerstvo může pro celé území státu vyhlásit předcházení stavu nouze na období nejvýše 12 kalendářních měsíců. Předcházení stavu nouze může ministerstvo prodloužit o nejvýše 12 kalendářních měsíců, pokud trvají důvody pro jeho vyhlášení, a to i opakovaně.</w:t>
      </w:r>
    </w:p>
    <w:p>
      <w:pPr>
        <w:ind w:left="0" w:right="0"/>
      </w:pPr>
      <w:r>
        <w:rPr>
          <w:b/>
          <w:bCs/>
        </w:rPr>
        <w:t xml:space="preserve">(5)</w:t>
      </w:r>
      <w:r>
        <w:rPr/>
        <w:t xml:space="preserve"> U tepelných sítí zásobovaných z více než 50 % z jednoho zdroje je držitel licence na rozvod tepelné energie povinen přezkoumat účinky výpadku tohoto zdroje a podle výsledku zřídit vstupy do tepelné sítě pro připojení náhradních zdrojů.</w:t>
      </w:r>
    </w:p>
    <w:p>
      <w:pPr>
        <w:ind w:left="0" w:right="0"/>
      </w:pPr>
      <w:r>
        <w:rPr>
          <w:b/>
          <w:bCs/>
        </w:rPr>
        <w:t xml:space="preserve">(6)</w:t>
      </w:r>
      <w:r>
        <w:rPr/>
        <w:t xml:space="preserve">  Při stavu nouze a při předcházení stavu nouze je právo na náhradu škody vyloučeno.</w:t>
      </w:r>
    </w:p>
    <w:p>
      <w:pPr>
        <w:ind w:left="0" w:right="0"/>
      </w:pPr>
      <w:r>
        <w:rPr>
          <w:b/>
          <w:bCs/>
        </w:rPr>
        <w:t xml:space="preserve">(7)</w:t>
      </w:r>
      <w:r>
        <w:rPr/>
        <w:t xml:space="preserve"> Při předcházení stavu nouze nebo stavu nouze, který ministerstvo vyhlásilo, může přijímat opatření a ukládat povinnosti držitelům licence na výrobu tepelné energie nebo licence na rozvod tepelné energie pro snížení rizika vzniku stavu nouze, řešení vzniklého stavu v soustavách zásobování tepelnou energií podle odstavce 1, omezení jeho následků nebo obnovení dodávek tepelné energie.</w:t>
      </w:r>
    </w:p>
    <w:p>
      <w:pPr>
        <w:ind w:left="0" w:right="0"/>
      </w:pPr>
      <w:r>
        <w:rPr>
          <w:b/>
          <w:bCs/>
        </w:rPr>
        <w:t xml:space="preserve">(8)</w:t>
      </w:r>
      <w:r>
        <w:rPr/>
        <w:t xml:space="preserve"> Držitelé licence na výrobu tepelné energie nebo na rozvod tepelné energie jsou povinni plnit povinnosti uložené ministerstvem podle odstavce 7 a případné omezení dodávky tepelné energie nebo využívání zařízení odběratelů tepelné energie provádět pouze na základě povinnosti uložené ministerstvem. To neplatí, pokud je předcházení stavu nouze v dané soustavě zásobování tepelnou energií nezbytné z jiných důvodů, než pro které bylo vyhlášeno ministerstvem nebo pokud byl pro soustavu zásobování tepelnou energií vyhlášen stav nouze krajským úřadem nebo Magistrátem hlavního města Prahy.</w:t>
      </w:r>
    </w:p>
    <w:p>
      <w:pPr>
        <w:pStyle w:val="Heading4"/>
      </w:pPr>
      <w:r>
        <w:rPr>
          <w:b/>
          <w:bCs/>
        </w:rPr>
        <w:t xml:space="preserve">§ 89</w:t>
      </w:r>
      <w:r>
        <w:rPr>
          <w:rStyle w:val="hidden"/>
        </w:rPr>
        <w:t xml:space="preserve"> -</w:t>
      </w:r>
      <w:br/>
      <w:r>
        <w:rPr/>
        <w:t xml:space="preserve">Neoprávněný odběr tepelné energie a neoprávněná dodávka tepelné energie</w:t>
      </w:r>
    </w:p>
    <w:p>
      <w:pPr>
        <w:ind w:left="0" w:right="0"/>
      </w:pPr>
      <w:r>
        <w:rPr>
          <w:b/>
          <w:bCs/>
        </w:rPr>
        <w:t xml:space="preserve">(1)</w:t>
      </w:r>
      <w:r>
        <w:rPr/>
        <w:t xml:space="preserve"> Neoprávněným odběrem tepelné energie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tepelné energie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tepelné energie při opakovaném neplnění smluvených platebních povinností nebo platebních povinností vyplývajících z náhrady škody způsobené neoprávněným odběrem tepelné energie,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připojení nebo odběr tepelné energie z té části odběrného tepelného zařízení nebo rozvodného tepelného zařízení, kterou prochází neměřená tepelná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tepelné energie měřený měřicím zařízením,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nezaznamenalo odběr tepelné energie nebo zaznamenalo odběr tepelné energie nesprávně ke škodě dodavatele tepelné energie v důsledku neoprávněného zásahu do tohoto měřicího zařízení nebo jeho součástí či příslušenství, nebo byly v měřicím zařízení provedeny takové zásahy, které údaje o skutečné spotřebě tepelné energie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nebylo osazeno dodavatelem tepelné energie, nebo jehož osazení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vykazuje chyby měření ve prospěch odběratele tepelné energie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tepelné energie v přímé souvislosti s neoprávněným zásahem na rozvodném tepelném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tepelné energie bez umožnění přístupu k měřicímu zařízení a neměřeným částem odběrného tepelného zařízení za účelem provedení kontroly, odečtu, údržby, výměny či odpojení měřicího zařízení, přestože byl odběratel tepelné energie k umožnění přístupu alespoň 15  dnů předem písemně vyzván.</w:t>
      </w:r>
    </w:p>
    <w:p>
      <w:pPr>
        <w:ind w:left="0" w:right="0"/>
      </w:pPr>
      <w:r>
        <w:rPr>
          <w:b/>
          <w:bCs/>
        </w:rPr>
        <w:t xml:space="preserve">(2)</w:t>
      </w:r>
      <w:r>
        <w:rPr/>
        <w:t xml:space="preserve">  Neoprávněnou dodávkou tepelné energie je dodávka tepelné energie do rozvodného tepelného zařízení provozovaného držitelem licence na rozvod tepelné energie bez smlouvy o dodávce tepelné energie nebo v rozporu s ní nebo bez písemného souhlasu tohoto držitele licence.</w:t>
      </w:r>
    </w:p>
    <w:p>
      <w:pPr>
        <w:ind w:left="0" w:right="0"/>
      </w:pPr>
      <w:r>
        <w:rPr>
          <w:b/>
          <w:bCs/>
        </w:rPr>
        <w:t xml:space="preserve">(3)</w:t>
      </w:r>
      <w:r>
        <w:rPr/>
        <w:t xml:space="preserve">  Neoprávněný odběr a neoprávněná dodávka tepelné energie se zakazuje.</w:t>
      </w:r>
    </w:p>
    <w:p>
      <w:pPr>
        <w:ind w:left="0" w:right="0"/>
      </w:pPr>
      <w:r>
        <w:rPr>
          <w:b/>
          <w:bCs/>
        </w:rPr>
        <w:t xml:space="preserve">(4)</w:t>
      </w:r>
      <w:r>
        <w:rPr/>
        <w:t xml:space="preserve">  Při neoprávněném odběru tepelné energie je osoba, která neoprávněně odebírala nebo odebírá tepelnou energii, povinna nahradit v penězích vzniklou škodu. Nelze-li zjistit vzniklou škodu na základě prokazatelně zjištěných údajů, je povinna uhradit výši škody určenou výpočtem podle příkonu spotřebičů tepla a obvyklé doby jejich využití, nedohodnou-li se jinak. Škodou jsou i prokazatelně nezbytně nutné náklady vynaložené na zjišťování neoprávněného odběru tepelné energie.</w:t>
      </w:r>
    </w:p>
    <w:p>
      <w:pPr>
        <w:pStyle w:val="Heading2"/>
      </w:pPr>
      <w:r>
        <w:rPr>
          <w:b/>
          <w:bCs/>
        </w:rPr>
        <w:t xml:space="preserve">Hlava třetí</w:t>
      </w:r>
      <w:r>
        <w:rPr>
          <w:rStyle w:val="hidden"/>
        </w:rPr>
        <w:t xml:space="preserve"> -</w:t>
      </w:r>
      <w:br/>
      <w:r>
        <w:rPr>
          <w:caps/>
        </w:rPr>
        <w:t xml:space="preserve">Přestupky</w:t>
      </w:r>
    </w:p>
    <w:p>
      <w:pPr>
        <w:pStyle w:val="Heading3"/>
      </w:pPr>
      <w:r>
        <w:rPr>
          <w:b/>
          <w:bCs/>
        </w:rPr>
        <w:t xml:space="preserve">§ 90</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fyzické či právnické osobě v rozporu s § 3 odst. 3 nebo poruší zákaz stanovený v § 3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energetického zařízení neumožní určenému držiteli licence výkon licencované činnosti podle § 12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stanovených v § 22 odst.  3, § 28 odst.  2 písm.  a) až f), h), j), k) nebo v § 28 odst.  7 nebo některou z povinností stanovených v § 62 odst.  2 písm.  b) až i) nebo v § 62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provozuje vlastní náhradní zdroj bez dohody s provozovatelem přenosové soustavy nebo provozovatelem distribuční soustavy v rozporu s § 28 odst.  4 nebo provozuje výrobnu elektřiny, která je propojena s přenosovou soustavou nebo s distribuční soustavou v rozporu s § 28 odst.  5 nebo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provozovatel přímého vedení nebo přímého plynovodu poruší některou z povinností stanovených v § 43 nebo § 65 odst.  3,</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provoz, údržbu nebo opravy elektrické nebo plynovodní přípojky podle § 45 odst.  5 nebo § 66 odst.  3 nebo nezajistí jako vlastník opravy nebo údržbu tepelné přípojky nebo předávací stanice podle § 79 odst.  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některý ze zákazů stanovených v § 46 odst. 8, 9, 10 nebo v § 68 odst. 3 nebo 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nesplní některou z povinností stanovených v § 46 odst. 12 nebo 13 nebo § 68 odst. 5 nebo umístí stavbu v ochranném pásmu v rozporu s ustanoveními § 68 odst. 4 nebo provede jinou činnost v ochranném pásmu v rozporu s ustanoveními § 68 odst. 4 nebo vysadí trvalé porosty v rozporu s ustanoveními § 68 odst. 6 nebo umístí stavbu v bezpečnostním pásmu v rozporu s ustanoveními § 69 odst. 3,</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zákaz neoprávněného přenosu elektřiny nebo neoprávněné distribuce elektřiny uvedený v § 53 odst.  3 nebo zákaz neoprávněné přepravy plynu nebo neoprávněné distribuce plynu uvedený v § 74 odst.  6,</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technické podmínky pro instalaci měřicího zařízení podle </w:t>
      </w:r>
      <w:r>
        <w:rPr/>
        <w:t xml:space="preserve">§ 49</w:t>
      </w:r>
      <w:r>
        <w:rPr/>
        <w:t xml:space="preserve"> odst. 2 nebo neupraví odběrné místo pro instalaci měřicího zařízení podle </w:t>
      </w:r>
      <w:r>
        <w:rPr/>
        <w:t xml:space="preserve">§ 71</w:t>
      </w:r>
      <w:r>
        <w:rPr/>
        <w:t xml:space="preserve"> odst. 4,</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podle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zasáhne do měřicího zařízení bez souhlasu provozovatele přenosové, přepravní nebo distribuční soustavy v rozporu s § 49 odst.  4, § 71 odst.  5 nebo zasáhne do měřicího zařízení bez souhlasu dodavatele tepelné energie v rozporu s § 78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 nebo neumožní dodavateli tepelné energie osazení měřicího zařízení nebo přístup k němu podle § 78 odst.  4 nebo neumožní dodavateli tepelné energie přístup k částem odběrného tepelného zařízení, kterými prochází neměřená tepelná energie, podle § 77 odst.  7,</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nepodřídí se omezení spotřeby elektřiny, plynu nebo změně dodávek elektřiny nebo plynu podle </w:t>
      </w:r>
      <w:r>
        <w:rPr/>
        <w:t xml:space="preserve">§ 54</w:t>
      </w:r>
      <w:r>
        <w:rPr/>
        <w:t xml:space="preserve"> odst. 5 nebo § 73f odst. 1 nebo uloženým opatřením obecné povahy podle </w:t>
      </w:r>
      <w:r>
        <w:rPr/>
        <w:t xml:space="preserve">§ 73</w:t>
      </w:r>
      <w:r>
        <w:rPr/>
        <w:t xml:space="preserve"> odst. 9 písm. a) nebo se nepodřídí omezení spotřeby tepelné energie podle </w:t>
      </w:r>
      <w:r>
        <w:rPr/>
        <w:t xml:space="preserve">§ 88</w:t>
      </w:r>
      <w:r>
        <w:rPr/>
        <w:t xml:space="preserve"> odst. 3,</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neupraví odběrné tepelné zařízení nebo rozvodné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zřídí a provozuje náhradní či jiný zdroj tepelné energie, který je propojen s rozvodným tepelným zařízením, nebo může ovlivnit provoz tohoto zařízení, teplonosnou látku v rozvodném tepelném zařízení nebo její parametry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v)</w:t>
      </w:r>
      <w:r>
        <w:rPr/>
        <w:t xml:space="preserve">	</w:t>
      </w:r>
      <w:r>
        <w:rPr/>
        <w:t xml:space="preserve">jako vlastník nemovitosti nestrpí umístění nebo provozování rozvodného tepelného zařízení nebo jeho části podle § 77 odst.  6,</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x)</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y)</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člen statutárního orgánu, člen dozorčí rady nebo správní rady nebo zaměstnanec přímo podřízený vedoucímu zaměstnanci v záležitostech týkajících se provozu, údržby nebo rozvoje přepravní soustavy se účastní na podnikání jiné osoby, která je součástí téhož vertikálně integrovaného plynárenského podnikatele jako nezávislý provozovatel přepravní soustavy, nebo nabude vůči takové osobě právo na podíl na zisku nebo jiné obdobné plnění v rozporu s § 58d odst.  4 nebo poruší povinnost uvedenou v § 58d odst.  5, nebo</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jako auditor programu poruší některou z povinností auditora programu stanovených v § 25a odst.  5, § 58d odst.  4 nebo 5, § 58i odst.  4, § 58j odst.  6 až 8, § 59a odst.  5 nebo § 60a odst.  5.</w:t>
      </w:r>
    </w:p>
    <w:p>
      <w:pPr>
        <w:ind w:left="0" w:right="0"/>
      </w:pPr>
      <w:r>
        <w:rPr>
          <w:b/>
          <w:bCs/>
        </w:rPr>
        <w:t xml:space="preserve">(2)</w:t>
      </w:r>
      <w:r>
        <w:rPr/>
        <w:t xml:space="preserve">  Fyzická osoba se dále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neposkytne v případech společné dodávky tepelné energie do více odběrných míst dodavateli tepelné energie údaje ze stanovených měřidel podle zákona o metrologii nebo ze zařízení pro rozdělování nákladů na vytápění nebo další údaje potřebné pro rozdělování nákladů na vytápění a dodávku teplé vody v rozporu s § 78 odst.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uvedenou v § 66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člen statutárního orgánu nebo vedoucí zaměstnanec provozovatele distribuční soustavy poruší zákaz v § 25a odst.  6 nebo v § 59a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ministerstvu nebo Energetickému regulačnímu úřadu ve stanovené přiměřené lhůtě požadované podklady nebo informace podle § 15a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manipuluje nebo se pokusí o manipulaci s trhem v rozporu s čl. 5 Nařízení o velkoobchodním trhu s energií,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důvěrné informace v rozporu se zákazem podle čl. 3 Nařízení o velkoobchodním trhu s energií,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nezajistí zveřejnění důvěrné informace podle čl.  4 bodu 3 Nařízení o velkoobchodním trhu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podezření podle čl. 15 Nařízení o velkoobchodním trhu s energií,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znemožní nebo závažně ztíží výkon dozoru podle § 18 odst.  1 tím, že neumožní Energetickému regulačnímu úřadu výkon jeho oprávnění podle § 18 odst.  5 nebo nesplní některou z povinností podle kontrolního řádu,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neumožní Energetickému regulačnímu úřadu výkon jeho oprávnění podle § 18b nebo neposkytne Energetickému regulačnímu úřadu součinnost, ač je k tomu podle tohoto zákona povinen,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vykoná zprostředkovatelskou činnost v energetických odvětvích v rozporu </w:t>
      </w:r>
      <w:hyperlink r:id="rId19" w:history="1">
        <w:r>
          <w:rPr>
            <w:color w:val="darkblue"/>
            <w:u w:val="single"/>
          </w:rPr>
          <w:t xml:space="preserve"/>
        </w:r>
      </w:hyperlink>
      <w:r>
        <w:rPr/>
        <w:t xml:space="preserve">s </w:t>
      </w:r>
      <w:r>
        <w:rPr/>
        <w:t xml:space="preserve">§ 3</w:t>
      </w:r>
      <w:r>
        <w:rPr/>
        <w:t xml:space="preserve"> odst.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zákazník v domě s byty nepředá pravdivé údaje nezbytné pro zohlednění příspěvku podle § 11u odst. 1 nebo § 11w odst. 1 nebo poruší některou z povinností uvedenou v § 11u odst. 2 nebo 3 nebo v § 11x odst. 6,</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zákazník poruší povinnost uvedenou v § 11w odst. 1.</w:t>
      </w:r>
    </w:p>
    <w:p>
      <w:pPr>
        <w:ind w:left="0" w:right="0"/>
      </w:pPr>
      <w:r>
        <w:rPr>
          <w:b/>
          <w:bCs/>
        </w:rPr>
        <w:t xml:space="preserve">(3)</w:t>
      </w:r>
      <w:r>
        <w:rPr/>
        <w:t xml:space="preserve">  Fyzická osoba se jako zaměstnanec Energetického regulačního úřadu nebo po skončení pracovněprávního nebo jiného vztahu k Energetickému regulačnímu úřadu dopustí přestupku tím, že poruší povinnost mlčenlivosti podle § 17 odst.  13.</w:t>
      </w:r>
    </w:p>
    <w:p>
      <w:pPr>
        <w:ind w:left="0" w:right="0"/>
      </w:pPr>
      <w:r>
        <w:rPr>
          <w:b/>
          <w:bCs/>
        </w:rPr>
        <w:t xml:space="preserve">(4)</w:t>
      </w:r>
      <w:r>
        <w:rPr/>
        <w:t xml:space="preserve"> Za přestupek uvedený v odstavci 1 písm. a) až y) nebo odstavci 2 písm. c) nebo k) nebo odstavci 3 lze uložit pokutu až do výše 100 000 Kč. Za přestupek uvedený v odstavci 1 písm. z) nebo aa) lze uložit pokutu až do výše 500 000 Kč. Za přestupek uvedený v odstavci 2 písm. a), b) a d) lze uložit pokutu až do výše 50 000 Kč. Za přestupek uvedený v odstavci 2 písm. e) až j), l) nebo m) lze uložit pokutu až do výše 1 000 000 Kč.</w:t>
      </w:r>
    </w:p>
    <w:p>
      <w:pPr>
        <w:pStyle w:val="Heading3"/>
      </w:pPr>
      <w:r>
        <w:rPr>
          <w:b/>
          <w:bCs/>
        </w:rPr>
        <w:t xml:space="preserve">§ 91</w:t>
      </w:r>
      <w:r>
        <w:rPr>
          <w:rStyle w:val="hidden"/>
        </w:rPr>
        <w:t xml:space="preserve"> -</w:t>
      </w:r>
      <w:br/>
      <w:r>
        <w:rPr/>
        <w:t xml:space="preserve">Přestupky držitele licence</w:t>
      </w:r>
    </w:p>
    <w:p>
      <w:pPr>
        <w:ind w:left="0" w:right="0"/>
      </w:pPr>
      <w:r>
        <w:rPr>
          <w:b/>
          <w:bCs/>
        </w:rPr>
        <w:t xml:space="preserve">(1)</w:t>
      </w:r>
      <w:r>
        <w:rPr/>
        <w:t xml:space="preserve">  Držitel licence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nenavrhne nového odpovědného zástupce ve stanovené lhůtě podle § 6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neprodleně změny podmínek pro udělení licence nebo změny týkající se údajů a dokladů, které jsou stanoveny jako náležitosti žádosti o udělení licence, nepředloží o nich doklady nebo neoznámí nejpozději do 30. dubna Energetickému regulačnímu úřadu souhrnné změny svých energetických zařízení za uplynulý kalendářní rok u nově vybudovaných nebo získaných energetických zařízení na svých vymezených územích nebo nepožádá o změnu rozhodnutí o udělení licence podle § 9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některou z povinností podle § 11 odst.  1 až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neuveřejní stanoveným způsobem uplatňované podmínky dodávek plynu nebo elektřiny nebo ceny za dodávku plynu nebo elektřiny podle § 11a odst. 1 nebo neumožní zákazníkovi platit za dodávku elektřiny nebo plynu způsobem uvedeným v </w:t>
      </w:r>
      <w:r>
        <w:rPr/>
        <w:t xml:space="preserve">§ 11</w:t>
      </w:r>
      <w:r>
        <w:rPr/>
        <w:t xml:space="preserve">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nebo Energetickému regulačnímu úřadu ve stanovené lhůtě požadované podklady nebo informace podle § 15a odst.  1 nebo neposkytne Komisi ve stanovené lhůtě požadované podklady nebo informace podle § 15a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20 odst.  1 až 3 nebo podle § 20 odst.  6 nebo 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některý ze zákazů uvedených v § 53 odst. 3 nebo v § 74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zahájí výkon licencované činnosti v rozporu s § 9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nevede samostatné účty vztahující se k povinnosti nad rámec licence podle § 12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nepředloží regulační výkazy podle § 20 odst.  6 ve struktuře, obsahu a termínech stanovených prováděcím právním předpisem,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nesplní povinnost podle § 22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uplatňování záloh za dodávky elektřiny, plynu nebo tepelné energie nestanovil jejich výši nejvýše v rozsahu důvodně předpokládané spotřeby elektřiny, plynu nebo tepelné energie v následujícím zúčtovacím období podle </w:t>
      </w:r>
      <w:r>
        <w:rPr/>
        <w:t xml:space="preserve">§ 11</w:t>
      </w:r>
      <w:r>
        <w:rPr/>
        <w:t xml:space="preserve"> odst. 6,</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omezení nebo zákazů stanovených vládou při mimořádné tržní situaci podle </w:t>
      </w:r>
      <w:r>
        <w:rPr/>
        <w:t xml:space="preserve">§ 19d</w:t>
      </w:r>
      <w:r>
        <w:rPr/>
        <w:t xml:space="preserve">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nevypořádá rozdíl podle </w:t>
      </w:r>
      <w:r>
        <w:rPr/>
        <w:t xml:space="preserve">§ 19f</w:t>
      </w:r>
      <w:r>
        <w:rPr/>
        <w:t xml:space="preserve"> odst. 3,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neuvede v žádosti o úhradu prokazatelné ztráty a přiměřeného zisku nebo podkladech poskytnutých operátorovi trhu úplné, správné nebo pravdivé údaje podle </w:t>
      </w:r>
      <w:r>
        <w:rPr/>
        <w:t xml:space="preserve">§ 19f</w:t>
      </w:r>
      <w:r>
        <w:rPr/>
        <w:t xml:space="preserve"> odst. 4.</w:t>
      </w:r>
    </w:p>
    <w:p>
      <w:pPr>
        <w:ind w:left="0" w:right="0"/>
      </w:pPr>
      <w:r>
        <w:rPr>
          <w:b/>
          <w:bCs/>
        </w:rPr>
        <w:t xml:space="preserve">(2)</w:t>
      </w:r>
      <w:r>
        <w:rPr/>
        <w:t xml:space="preserve">  Držitel licence na výrobu elektřiny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elektřiny v rozporu s § 23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23 odst. 3 písm. a) až i) nebo písm. k) až 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neoznámí ministerstvu změny údajů uvedených v rozhodnutí o udělení autorizace podle § 30c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nezajistí technické podmínky pro instalaci měřicího zařízení podle § 49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provozovateli přenosové nebo distribuční soustavy zjištěné závady na měřicím zařízení nebo zajištění proti neoprávněné manipulaci neprodleně po jejich zjištění podle § 49 odst.  4 nebo zasáhne do měřicího zařízení bez souhlasu provozovatele přenosové nebo distribuční soustavy v rozporu s § 49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přenosové nebo distribuční soustavy přístup k měřicímu zařízení podle § 49 odst.  6,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elektřiny nebo změně dodávky elektřiny podle § 54 odst.  5.</w:t>
      </w:r>
    </w:p>
    <w:p>
      <w:pPr>
        <w:ind w:left="0" w:right="0"/>
      </w:pPr>
      <w:r>
        <w:rPr>
          <w:b/>
          <w:bCs/>
        </w:rPr>
        <w:t xml:space="preserve">(3)</w:t>
      </w:r>
      <w:r>
        <w:rPr/>
        <w:t xml:space="preserve">  Držitel licence na přenos elektřiny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přenosovou soustavu, aniž by byl držitelem certifikátu nezávislosti, podle § 10a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24 odst.  5 nebo neobnoví dodávku elektřiny bezprostředně po odstranění příčin, které vedly k jejímu omezení nebo přerušení, podle § 24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24 odst. 1 písm. a), c), d), e) nebo f) nebo odst. 10 písm. a) až d), f) až l), o), s), t) nebo w) až z) nebo v </w:t>
      </w:r>
      <w:r>
        <w:rPr/>
        <w:t xml:space="preserve">§ 24</w:t>
      </w:r>
      <w:r>
        <w:rPr/>
        <w:t xml:space="preserve"> odst. 11 písm. a) nebo 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24 odst.  10 písm.  e), m), n), p), r), u) nebo 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24a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provozovatele přenosové soustavy poruší některou z povinností technického dispečinku provozovatele přenosové soustavy uvedených v § 26 odst.  1, 3 nebo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neseznámí toho, kdo nese náklady na provedení přeložky, se způsobem jejího provedení nebo předpokládanými náklady na její provedení podle § 47 odst. 3,</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na svůj náklad instalaci vlastního měřicího zařízení, jeho udržování nebo pravidelné ověřování správnosti měření podle § 49 odst.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při stavu nouze uvedených v § 54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překročí některé z oprávnění uvedených v § 24 odst.  3 písm.  c) nebo d), nebo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přenosové soustavy podle Nařízení o podmínkách pro přístup k sítím pro přeshraniční obchod s elektřinou nebo podle přímo použitelného předpisu vydaného na jeho základě nebo k jeho provedení.</w:t>
      </w:r>
    </w:p>
    <w:p>
      <w:pPr>
        <w:ind w:left="0" w:right="0"/>
      </w:pPr>
      <w:r>
        <w:rPr>
          <w:b/>
          <w:bCs/>
        </w:rPr>
        <w:t xml:space="preserve">(4)</w:t>
      </w:r>
      <w:r>
        <w:rPr/>
        <w:t xml:space="preserve">  Držitel licence na distribuci elektřiny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neinformuje operátora trhu podle </w:t>
      </w:r>
      <w:r>
        <w:rPr/>
        <w:t xml:space="preserve">§ 12c</w:t>
      </w:r>
      <w:r>
        <w:rPr/>
        <w:t xml:space="preserve"> odst. 3, nepředá operátorovi trhu nezbytné údaje podle § 11s odst. 1, neuchovává údaje podle § 11s odst. 1 nebo nepředá dodavateli poslední instance některý z údajů podle </w:t>
      </w:r>
      <w:r>
        <w:rPr/>
        <w:t xml:space="preserve">§ 12c</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25 odst.  5 nebo neobnoví dodávku elektřiny bezprostředně po odstranění příčin, které vedly k jejímu omezení nebo přerušení, podle § 25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25 odst. 1 písm. a) nebo c), 10 nebo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25a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25a odst.  3 nebo 4, nebo neposkytne auditorovi programu informace nebo podklady nebo jinou nezbytnou součinnost nebo neseznámí s programem rovného zacházení členy statutárního orgánu, členy dozorčí rady nebo správní rady nebo zaměstnance podle § 25a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propachtovaný obchodní závod nebo jeho část do svého účetnictví nebo nesdělí pachtýři informace o hodnotě propachtovaného majetku v rozporu s § 25a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25a odst.  10,</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provozovatele distribuční soustavy poruší některou z povinností technického dispečinku provozovatele distribuční soustavy uvedených v § 26 odst.  2 až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povinnost vůči vlastníku elektrické přípojky uvedenou v § 45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neseznámí toho, kdo </w:t>
      </w:r>
      <w:hyperlink r:id="rId20" w:history="1">
        <w:r>
          <w:rPr>
            <w:color w:val="darkblue"/>
            <w:u w:val="single"/>
          </w:rPr>
          <w:t xml:space="preserve"/>
        </w:r>
      </w:hyperlink>
      <w:r>
        <w:rPr/>
        <w:t xml:space="preserve">nese náklady na provedení přeložky, se způsobem jejího provedení nebo předpokládanými náklady na její provedení podle § 47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nezajistí technické podmínky pro instalaci měřicího zařízení podle § 49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neoznámí provozovateli přenosové soustavy nebo jinému provozovateli distribuční soustavy zjištěné závady na měřicím zařízení nebo zajištění proti neoprávněné manipulaci neprodleně po jejich zjištění podle § 49 odst.  4 nebo zasáhne do měřicího zařízení bez souhlasu provozovatele přenosové soustavy nebo jiného provozovatele distribuční soustavy v rozporu s § 49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neumožní provozovateli přenosové nebo distribuční soustavy přístup k měřicímu zařízení podle § 49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nezajistí na svůj náklad instalaci vlastního měřicího zařízení, jeho udržování a pravidelné ověřování správnosti měření podle § 49 odst.  7,</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poruší některou z povinností při stavu nouze uvedených v § 54 odst.  4,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překročí některé z oprávnění uvedených v § 25 odst.  3 písm.  b) až d).</w:t>
      </w:r>
    </w:p>
    <w:p>
      <w:pPr>
        <w:ind w:left="0" w:right="0"/>
      </w:pPr>
      <w:r>
        <w:rPr>
          <w:b/>
          <w:bCs/>
        </w:rPr>
        <w:t xml:space="preserve">(5)</w:t>
      </w:r>
      <w:r>
        <w:rPr/>
        <w:t xml:space="preserve">  Držitel licence na obchod s elektřinou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 elektřinu podle § 12a odst. 2 nebo 4 nebo </w:t>
      </w:r>
      <w:r>
        <w:rPr/>
        <w:t xml:space="preserve">§ 19g</w:t>
      </w:r>
      <w:r>
        <w:rPr/>
        <w:t xml:space="preserve"> odst. 3 nebo neoznámí dotčenému zákazníkovi nebo provozovateli distribuční soustavy zahájení dodávky, výši ceny nebo jiné podmínky dodávky podle § 12c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12c odst. 2 nebo § 30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přeruší nebo ukončí dodávku elektřiny zákazníkovi v rozporu s § 30 odst. 1 písm.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neuvede ve vyúčtování dodávek elektřiny podíly jednotlivých zdrojů elektřiny v souladu se zbytkovým energetickým mixem zveřejněným operátorem trhu podle </w:t>
      </w:r>
      <w:r>
        <w:rPr/>
        <w:t xml:space="preserve">§ 30</w:t>
      </w:r>
      <w:r>
        <w:rPr/>
        <w:t xml:space="preserve"> odst. 2 písm. 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použije příspěvek v rozporu s § 11r odst.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neúčtuje nebo nezohlední příspěvek podle § 11t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neuveřejní informaci o výši příspěvku pro jednotlivé kategorie zákazníků podle § 11t odst. 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nevypořádá rozdíl podle § 11t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w:t>
      </w:r>
      <w:r>
        <w:rPr/>
        <w:t xml:space="preserve">§ 19e</w:t>
      </w:r>
      <w:r>
        <w:rPr/>
        <w:t xml:space="preserve"> odst. 5, nebo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nesjedná se zákazníkem smlouvu podle </w:t>
      </w:r>
      <w:r>
        <w:rPr/>
        <w:t xml:space="preserve">§ 19g</w:t>
      </w:r>
      <w:r>
        <w:rPr/>
        <w:t xml:space="preserve"> odst. 1.</w:t>
      </w:r>
    </w:p>
    <w:p>
      <w:pPr>
        <w:ind w:left="0" w:right="0"/>
      </w:pPr>
      <w:r>
        <w:rPr>
          <w:b/>
          <w:bCs/>
        </w:rPr>
        <w:t xml:space="preserve">(6)</w:t>
      </w:r>
      <w:r>
        <w:rPr/>
        <w:t xml:space="preserve">  Držitel licence na výrobu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plynu v rozporu s § 57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omezí nebo přeruší provoz výrobny plynu nebo těžebních plynovodů v rozporu s § 57 odst.  1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neoznámí započetí nebo skončení omezení nebo přerušení dodávky plynu podle § 57 odst.  5 nebo neobnoví dodávku plynu bezprostředně po odstranění příčin, které vedly k jejímu omezení nebo přerušení, podle § 57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57 odst.  8 písm.  b) až p),</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neupraví na svůj náklad předávací místo pro instalaci měřicího zařízení podle § 71 odst.  4 nebo zasáhne do měřicího zařízení bez souhlasu provozovatele přepravní soustavy nebo provozovatele distribuční soustavy v rozporu s § 71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neumožní provozovateli přepravní soustavy nebo provozovateli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nepodřídí se omezení spotřeby plynu nebo změně dodávky plynu podle § 73f odst. 1 nebo uloženým opatřením obecné povahy podle </w:t>
      </w:r>
      <w:r>
        <w:rPr/>
        <w:t xml:space="preserve">§ 73</w:t>
      </w:r>
      <w:r>
        <w:rPr/>
        <w:t xml:space="preserve"> odst. 9 písm. a) nebo § 73d odst. 6.</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nepodílí se na odstranění havárií nebo obnovení dodávek podle § 73 odst. 8 nebo bezprostředně po vzniku havárie či vyhlášení stavu nouze nezahájí likvidaci následků podle § 73 odst. 9,</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nesplní některou z povinností výrobce plynu podle Nařízení o opatřeních na zajištění bezpečnosti dodávek zemního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neumožní jako provozovatel výrobny biometanu provozovateli plynárenského zařízení, k němuž je jím provozovaná výrobna biometanu připojena, umožnit instalaci nezbytných zařízení podle </w:t>
      </w:r>
      <w:r>
        <w:rPr/>
        <w:t xml:space="preserve">§ 57</w:t>
      </w:r>
      <w:r>
        <w:rPr/>
        <w:t xml:space="preserve"> odst. 9,</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neuskladní v zásobníku plynu ve stanovený časový úsek minimální požadované množství plynu v rozporu s § 60d odst. 3,</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poruší povinnost vyrábět plyn v nejvyšším možném množství, které výrobna plynu nebo těžební plynovod umožňuje dopravit do přepravní nebo distribuční soustavy, podle § 73d odst. 4 písm. e).</w:t>
      </w:r>
    </w:p>
    <w:p>
      <w:pPr>
        <w:ind w:left="0" w:right="0"/>
      </w:pPr>
      <w:r>
        <w:rPr>
          <w:b/>
          <w:bCs/>
        </w:rPr>
        <w:t xml:space="preserve">(7)</w:t>
      </w:r>
      <w:r>
        <w:rPr/>
        <w:t xml:space="preserve">  Držitel licence na přepravu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w:t>
      </w:r>
      <w:r>
        <w:rPr/>
        <w:t xml:space="preserve">§ 18a</w:t>
      </w:r>
      <w:r>
        <w:rPr/>
        <w:t xml:space="preserve"> odst. 3 nebo </w:t>
      </w:r>
      <w:r>
        <w:rPr/>
        <w:t xml:space="preserve">§ 73</w:t>
      </w:r>
      <w:r>
        <w:rPr/>
        <w:t xml:space="preserve"> odst. 9 písm. b) nebo § 73d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přepravní soustavu, aniž by byl držitelem certifikátu nezávislosti podle § 10a odst.  1,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přepravy plynu podle § 58 odst.  5 nebo podle § 58 odst.  6 neobnoví přepravu plynu bezprostředně po odstranění příčin, které vedly k jejímu omezení nebo přerušení,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58 odst. 8 písm. a) až e), g), m) nebo n), r) až t), v), w) nebo v </w:t>
      </w:r>
      <w:r>
        <w:rPr/>
        <w:t xml:space="preserve">§ 58</w:t>
      </w:r>
      <w:r>
        <w:rPr/>
        <w:t xml:space="preserve"> odst. 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58 odst. 8 písm. f), h) až l), o) až q), u), x), y) nebo z),</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58n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nevybaví zákazníka, jehož odběrné plynové zařízení je připojeno k přepravní soustavě, měřicím zařízením podle § 71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při stavu nouze uvedených v § 73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nepodílí se na odstranění havárií nebo obnovení dodávek podle § 73 odst. 8 nebo bezprostředně po vzniku havárie či vyhlášení stavu nouze nezahájí likvidaci následků podle § 73 odst. 9,</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nekoordinuje odstranění havárií nebo obnovení dodávek plynu v případě stavu nouze vyhlášeného pro celé území státu podle § 73 odst. 10,</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překročí některé z oprávnění uvedených v § 58 odst.  1 písm.  h) nebo 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nesplní některou z povinností provozovatele přepravní soustavy podle Nařízení o podmínkách přístupu k plynárenským přepravním soustavám nebo podle přímo použitelného předpisu vydaného na jeho základě nebo k jeho provedení,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nesplní některou z povinností provozovatele přepravní soustavy podle Nařízení o opatřeních na zajištění bezpečnosti dodávek zemního plynu, nebo</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neplní rozhodnutí o vyhrazení zásobníku plynu výlučně pro provozovatele přepravní soustavy podle </w:t>
      </w:r>
      <w:r>
        <w:rPr/>
        <w:t xml:space="preserve">§ 60b</w:t>
      </w:r>
      <w:r>
        <w:rPr/>
        <w:t xml:space="preserve"> odst. 2,</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poruší povinnost zajistit službu přepravy pro vytěžený plyn ze zásobníku plynu podle § 73d odst. 4 písm. c).</w:t>
      </w:r>
    </w:p>
    <w:p>
      <w:pPr>
        <w:ind w:left="0" w:right="0"/>
      </w:pPr>
      <w:r>
        <w:rPr>
          <w:b/>
          <w:bCs/>
        </w:rPr>
        <w:t xml:space="preserve">(8)</w:t>
      </w:r>
      <w:r>
        <w:rPr/>
        <w:t xml:space="preserve">  Je-li provozovatel přepravní soustavy součástí vertikálně integrovaného plynárenského podnikatele, dopustí se držitel licence na přepravu plynu dále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právní formu společnosti podle § 58b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nevydá akcie na jméno jako cenný papír nebo akcie na jméno nebo na majitele jako zaknihovaný cenný papír podle § 58b odst.  2 písm.  a), nezřídí statutární orgán podle § 58b odst.  2 písm.  b) nebo nevydá stanovy podle § 58b odst.  2 písm.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nezřídí dozorčí radu podle § 58b odst.  3 písm.  a), nejmenuje stanovený počet jednatelů podle § 58b odst.  3 písm.  b) nebo neupraví základní organizační strukturu, organizační zajištění vnitřního řídícího a kontrolního systému podle § 58b odst.  3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nejmenuje nebo nezvolí členy statutárního orgánu podle § 58b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plnění ve prospěch člena statutárního orgánu v rozporu s § 58c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jmenuje nebo zvolí členem statutárního orgánu osobu v rozporu s § 58d odst.  1 nebo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zvolí členem dozorčí rady, k jehož volbě je třeba schválení Energetického regulačního úřadu, nebo zaměstnává v pracovněprávním vztahu na pozici přímo podřízené vedoucímu zaměstnanci ve výkonné řídící funkci v nejvyšší linii řízení v záležitostech týkajících se provozu, údržby nebo rozvoje přepravní soustavy, osobu, která nesplňuje podmínky podle § 58d odst.  1 až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poskytne ve prospěch člena statutárního orgánu, člena dozorčí rady nebo správní rady, k jehož volbě je třeba schválení Energetického regulačního úřadu, nebo zaměstnance přímo podřízeného vedoucímu zaměstnanci ve výkonné řídící funkci v nejvyšší linii řízení provozovatele přepravní soustavy v záležitostech týkajících se provozu, údržby nebo rozvoje přepravní soustavy plnění v rozporu s § 58d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zákaz uvedený v § 58e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sám nebo prostřednictvím ovládané osoby drží podíl v dceřiné společnosti, která vyrábí plyn, obchoduje s plynem nebo vlastní zařízení na výrobu plynu, nebo vůči takové dceřiné společnosti nabude právo na podíl na zisku nebo jiné obdobné plnění v rozporu s § 58g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 58g odst.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některou z povinností uvedených v § 58h odst.  1 nebo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některý ze zákazů uvedených v § 58h odst.  4, 5, 10 nebo 11 nebo některou z povinností uvedených v § 58h odst.  9 nebo 12,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službu jiné osobě, která je součástí téhož vertikálně integrovaného plynárenského podnikatele, v rozporu s § 58h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jedná v rozporu s § 58h odst.  8 nebo vykonává činnost v obchodních prostorách, ve kterých vykonává činnost jiná osoba, která je součástí téhož vertikálně integrovaného plynárenského podnikatele, v rozporu s § 58h odst.  8,</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nepřijme program rovného zacházení nebo jej nezveřejní podle § 58i odst.  1 nebo nezajistí řádné provádění programu rovného zacházení podle § 58i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nejmenuje nebo jinak neustanoví do funkce auditora programu podle § 58j odst.  1 nebo jmenuje nebo jinak ustanoví do funkce auditora programu osobu, která nesplňuje podmínky podle § 58d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neposkytne auditorovi programu informace nebo podklady nebo jinou nezbytnou součinnost nebo neseznámí s programem rovného zacházení statutární orgán nebo jeho členy, členy dozorčí rady nebo zaměstnance podle § 58j odst.  8 nebo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nezpracuje nebo nepředloží ministerstvu nebo Energetickému regulačnímu úřadu desetiletý plán rozvoje přepravní soustavy podle § 58k odst.  1,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nepřipojí k přepravní soustavě zařízení jiné přepravní soustavy, distribuční soustavy, zásobníku plynu nebo odběrné plynové zařízení podle § 58m odst.  1,</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některou z povinností uvedenou v § 58g odst. 8.</w:t>
      </w:r>
    </w:p>
    <w:p>
      <w:pPr>
        <w:ind w:left="0" w:right="0"/>
      </w:pPr>
      <w:r>
        <w:rPr>
          <w:b/>
          <w:bCs/>
        </w:rPr>
        <w:t xml:space="preserve">(9)</w:t>
      </w:r>
      <w:r>
        <w:rPr/>
        <w:t xml:space="preserve"> Držitel licence na distribuci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neinformuje operátora trhu podle </w:t>
      </w:r>
      <w:r>
        <w:rPr/>
        <w:t xml:space="preserve">§ 12c</w:t>
      </w:r>
      <w:r>
        <w:rPr/>
        <w:t xml:space="preserve"> odst. 3, nepředá operátorovi trhu nezbytné údaje podle § 11s odst. 1, neuchovává údaje podle § 11s odst. 1 nebo nepředá dodavateli poslední instance některý z údajů podle </w:t>
      </w:r>
      <w:r>
        <w:rPr/>
        <w:t xml:space="preserve">§ 12c</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distribuce plynu podle § 59 odst.  5 nebo neobnoví distribuci plynu bezprostředně po odstranění příčin podle § 59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59 odst. 8 písm. a), b), d) až z) nebo v </w:t>
      </w:r>
      <w:r>
        <w:rPr/>
        <w:t xml:space="preserve">§ 59</w:t>
      </w:r>
      <w:r>
        <w:rPr/>
        <w:t xml:space="preserve"> odst. 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59a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59a odst.  3 nebo 4, nebo neposkytne auditorovi programu informace nebo podklady nebo jinou nezbytnou součinnost nebo neseznámí s programem rovného zacházení členy statutárního orgánu, členy dozorčí rady nebo správní rady nebo zaměstnance podle § 59a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propachtovaný obchodní závod nebo jeho část do svého účetnictví nebo nesdělí pachtýři informace o hodnotě propachtovaného majetku v rozporu s § 59a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59a odst.  12,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neprovozuje, neudržuje nebo neopraví plynovodní přípojku na žádost jejího vlastníka podle § 66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nevybaví všechny zákazníky, jejichž odběrné plynové zařízení je připojeno k jím provozované soustavě, měřicím zařízením podle § 71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poruší některou z povinností při stavu nouze uvedených v § 73 odst. 5,</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nepodílí se na odstranění havárií nebo obnovení dodávek podle § 73 odst. 8 nebo bezprostředně po vzniku havárie či vyhlášení stavu nouze nezahájí likvidaci následků podle § 73 odst. 9,</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nekoordinuje odstranění havárií nebo obnovení dodávek plynu v případě stavu nouze vyhlášeného pro část území státu podle § 73 odst. 10,</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překročí některé z oprávnění uvedených v § 59 odst.  1 písm.  i), j) nebo l),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provozovatele distribuční soustavy podle Nařízení o opatřeních na zajištění bezpečnosti dodávek zemního plynu,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povinnost uvedenou v § 59a odst.  6 nebo v § 59a odst.  8.</w:t>
      </w:r>
    </w:p>
    <w:p>
      <w:pPr>
        <w:ind w:left="0" w:right="0"/>
      </w:pPr>
      <w:r>
        <w:rPr>
          <w:b/>
          <w:bCs/>
        </w:rPr>
        <w:t xml:space="preserve">(10)</w:t>
      </w:r>
      <w:r>
        <w:rPr/>
        <w:t xml:space="preserve">  Držitel licence na uskladňování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w:t>
      </w:r>
      <w:r>
        <w:rPr/>
        <w:t xml:space="preserve">§ 18a</w:t>
      </w:r>
      <w:r>
        <w:rPr/>
        <w:t xml:space="preserve"> odst. 3 nebo </w:t>
      </w:r>
      <w:r>
        <w:rPr/>
        <w:t xml:space="preserve">§ 73</w:t>
      </w:r>
      <w:r>
        <w:rPr/>
        <w:t xml:space="preserve"> odst. 9 písm. c) nebo § 73d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započetí nebo skončení omezení nebo přerušení činností spojených s uskladňováním plynu podle § 60 odst.  5 nebo neobnoví činnosti spojené s uskladňováním plynu bezprostředně po odstranění příčin, které vedly k jejímu omezení nebo přerušení, podle § 60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60 odst. 8 písm. a), b) nebo d) až z),</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některé z kritérií nebo poruší některou z povinností uvedených v § 60a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60a odst.  3 nebo 4, nebo neposkytne auditorovi programu informace nebo podklady nebo jinou nezbytnou součinnost nebo neseznámí s programem rovného zacházení členy statutárního orgánu, členy dozorčí rady nebo správní rady nebo zaměstnance podle § 60a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neupraví na svůj náklad předávací místo pro instalaci měřicího zařízení podle § 71 odst.  4 nebo zasáhne do měřicího zařízení bez souhlasu provozovatele přepravní nebo distribuční soustavy v rozporu s § 71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plynu nebo změně dodávky plynu podle § 73f odst. 1 nebo uložené opatřením obecné povahy podle </w:t>
      </w:r>
      <w:r>
        <w:rPr/>
        <w:t xml:space="preserve">§ 73</w:t>
      </w:r>
      <w:r>
        <w:rPr/>
        <w:t xml:space="preserve"> odst. 9 písm. a) nebo § 73d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nepodílí se na odstranění havárií nebo obnovení dodávek podle § 73 odst. 8 nebo bezprostředně po vzniku havárie či vyhlášení stavu nouze nezahájí likvidaci následků podle § 73 odst. 9,</w:t>
      </w:r>
    </w:p>
    <w:p>
      <w:pPr>
        <w:ind w:left="560" w:right="0" w:hanging="560"/>
        <w:tabs>
          <w:tab w:val="right" w:leader="none" w:pos="500"/>
          <w:tab w:val="left" w:leader="none" w:pos="560"/>
        </w:tabs>
      </w:pPr>
      <w:r>
        <w:rPr/>
        <w:t xml:space="preserve">	</w:t>
      </w:r>
      <w:r>
        <w:rPr>
          <w:b/>
          <w:bCs/>
        </w:rPr>
        <w:t xml:space="preserve">l)</w:t>
      </w:r>
      <w:r>
        <w:rPr/>
        <w:t xml:space="preserve">	</w:t>
      </w:r>
      <w:r>
        <w:rPr/>
        <w:t xml:space="preserve">omezí nebo přeruší činnosti spojené s uskladňováním plynu v rozporu s § 60 odst.  1 písm.  f),</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zásobníku plynu podle Nařízení o podmínkách přístupu k plynárenským přepravním soustavám nebo podle přímo použitelného předpisu vydaného na jeho základě nebo k jeho provedení,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nesplní některou z povinností provozovatele zásobníku plynu podle Nařízení o opatřeních na zajištění bezpečnosti dodávek zemního plynu,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neplní rozhodnutí o vyhrazení zásobníku plynu výlučně pro provozovatele přepravní soustavy podle </w:t>
      </w:r>
      <w:r>
        <w:rPr/>
        <w:t xml:space="preserve">§ 60b</w:t>
      </w:r>
      <w:r>
        <w:rPr/>
        <w:t xml:space="preserve"> odst. 2,</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neinformuje provozovatele přepravní soustavy, ministerstvo nebo Energetický regulační úřad o množství uskladněného plynu podle smluv o uskladnění plynu v rozporu s § 60c odst. 4 nebo neinformuje ministerstvo o neprovedení rezervace skladovací kapacity nebo o zarezervování pouze části skladovací kapacity v rozporu s § 60d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neumožní účastníkům trhu s plynem přístup do zásobníku plynu k nevyužité skladovací kapacitě v rozporu s § 60d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nenabídne nevyužitou skladovací kapacitu podle § 60e,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 rozporu s </w:t>
      </w:r>
      <w:r>
        <w:rPr/>
        <w:t xml:space="preserve">§ 73</w:t>
      </w:r>
      <w:r>
        <w:rPr/>
        <w:t xml:space="preserve"> odst. 10 neposkytne Správě státních hmotných rezerv nebo osobě, která pro ni uskladnění plynu ve státních hmotných rezervách zajišťuje, nevyužitý těžební výkon jiných účastníků trhu s plynem,</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poruší povinnost těžit plyn ze zásobníků plynu přímo připojených k přepravní soustavě v nezbytné výši určené provozovatelem přepravní soustavy podle § 73d odst. 4 písm. a),</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zákaz vtláčení plynu do zásobníku plynu přímo připojeného k přepravní soustavě stanovený v § 73d odst. 4 písm. d),</w:t>
      </w:r>
    </w:p>
    <w:p>
      <w:pPr>
        <w:ind w:left="560" w:right="0" w:hanging="560"/>
        <w:tabs>
          <w:tab w:val="right" w:leader="none" w:pos="500"/>
          <w:tab w:val="left" w:leader="none" w:pos="560"/>
        </w:tabs>
      </w:pPr>
      <w:r>
        <w:rPr/>
        <w:t xml:space="preserve">	</w:t>
      </w:r>
      <w:r>
        <w:rPr>
          <w:b/>
          <w:bCs/>
        </w:rPr>
        <w:t xml:space="preserve">v)</w:t>
      </w:r>
      <w:r>
        <w:rPr/>
        <w:t xml:space="preserve">	</w:t>
      </w:r>
      <w:r>
        <w:rPr/>
        <w:t xml:space="preserve">stanoví minimální výši těžby účastníka trhu s plynem v rozporu s </w:t>
      </w:r>
      <w:r>
        <w:rPr/>
        <w:t xml:space="preserve">§ 73</w:t>
      </w:r>
      <w:r>
        <w:rPr/>
        <w:t xml:space="preserve"> odst. 5.</w:t>
      </w:r>
    </w:p>
    <w:p>
      <w:pPr>
        <w:ind w:left="0" w:right="0"/>
      </w:pPr>
      <w:r>
        <w:rPr>
          <w:b/>
          <w:bCs/>
        </w:rPr>
        <w:t xml:space="preserve">(11)</w:t>
      </w:r>
      <w:r>
        <w:rPr/>
        <w:t xml:space="preserve">  Držitel licence na obchod s plynem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nedodává plyn podle § 12a odst. 2 nebo 4 nebo </w:t>
      </w:r>
      <w:r>
        <w:rPr/>
        <w:t xml:space="preserve">§ 19g</w:t>
      </w:r>
      <w:r>
        <w:rPr/>
        <w:t xml:space="preserve"> odst. 3 nebo neoznámí dotčenému zákazníkovi nebo provozovateli distribuční soustavy zahájení dodávky, výši ceny nebo ostatní podmínky dodávky podle § 12c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stanovených v § 24a odst.  5 nebo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12c odst. 2 nebo § 61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omezí nebo přeruší dodávku plynu zákazníkovi v rozporu s § 61 odst. 1 písm. d),</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obchodníka s plynem podle Nařízení o opatřeních na zajištění bezpečnosti dodávek zemního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rozporu s </w:t>
      </w:r>
      <w:r>
        <w:rPr/>
        <w:t xml:space="preserve">§ 73c</w:t>
      </w:r>
      <w:r>
        <w:rPr/>
        <w:t xml:space="preserve"> odst. 7 neposkytne ministerstvu plyn pořízený za účelem zásobování zákazníků, kteří se podle </w:t>
      </w:r>
      <w:r>
        <w:rPr/>
        <w:t xml:space="preserve">§ 73c</w:t>
      </w:r>
      <w:r>
        <w:rPr/>
        <w:t xml:space="preserve"> odst. 3 musí podřídit omezení nebo přerušení spotřeby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neuvedl ve vyúčtování dodávek plynu podíl plynu vyrobeného v daném období z obnovitelných zdrojů energie podle </w:t>
      </w:r>
      <w:r>
        <w:rPr/>
        <w:t xml:space="preserve">§ 61</w:t>
      </w:r>
      <w:r>
        <w:rPr/>
        <w:t xml:space="preserve"> odst. 1 písm. 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zvýší cenu za dodávku plynu sjednanou se zákazníkem v rozporu s § 73h odst. 1,</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neoznámí uveřejnění zvýšení ceny za dodávku plynu nebo nedoloží způsob zohlednění změny nákladů na koupi plynu v době trvání stavu nouze Energetickému regulačnímu úřadu podle § 73h odst. 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w:t>
      </w:r>
      <w:r>
        <w:rPr/>
        <w:t xml:space="preserve">§ 19e</w:t>
      </w:r>
      <w:r>
        <w:rPr/>
        <w:t xml:space="preserve"> odst. 5, nebo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nesjedná se zákazníkem smlouvu podle </w:t>
      </w:r>
      <w:r>
        <w:rPr/>
        <w:t xml:space="preserve">§ 19g</w:t>
      </w:r>
      <w:r>
        <w:rPr/>
        <w:t xml:space="preserve"> odst. 1.</w:t>
      </w:r>
    </w:p>
    <w:p>
      <w:pPr>
        <w:ind w:left="0" w:right="0"/>
      </w:pPr>
      <w:r>
        <w:rPr>
          <w:b/>
          <w:bCs/>
        </w:rPr>
        <w:t xml:space="preserve">(12)</w:t>
      </w:r>
      <w:r>
        <w:rPr/>
        <w:t xml:space="preserve">  Držitel licence na výrobu tepelné energie nebo licence na rozvod tepelné energie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neuzavře smlouvu o dodávce tepelné energie, ačkoli mu odběratel poskytne nezbytné technické údaje, nebo nezajistí dodávku tepelné energie podle § 76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některé z oprávnění uvedených v § 76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76 odst.  9,</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neměří, nevyhodnocuje nebo neúčtuje dodávku tepelné energie podle skutečných hodnot teplonosné látky nebo údajů měřicího zařízení nebo neosadí, nezapojí nebo neudržuje měřicí zařízení nebo pravidelně neověřuje správnost měření podle </w:t>
      </w:r>
      <w:r>
        <w:rPr/>
        <w:t xml:space="preserve">§ 78</w:t>
      </w:r>
      <w:r>
        <w:rPr/>
        <w:t xml:space="preserve"> odst. 1 a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neověří správnost měření nebo nevymění měřicí zařízení podle § 78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neseznámí toho, kdo potřebu přeložky vyvolal se způsobem jejího provedení nebo náklady na její provedení, podle § 86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vlastníka nebo správce nemovitosti o rozsahu nebo době trvání provádění nezbytných prací na zařízení pro rozvod tepelné energie podle § 87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nepodřídí se omezení spotřeby tepelné energie při předcházení stavu nouze nebo při stavu nouze podle § 88 odst.  3,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nepřezkoumal účinky výpadku zdroje nebo nezřídil vstupy do tepelné sítě pro připojení náhradních zdrojů podle § 88 odst.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nezveřejní způsobem umožňujícím dálkový přístup informace o podílu tepla z obnovitelných zdrojů energie v dodávce tepla za předchozí kalendářní rok podle </w:t>
      </w:r>
      <w:r>
        <w:rPr/>
        <w:t xml:space="preserve">§ 76</w:t>
      </w:r>
      <w:r>
        <w:rPr/>
        <w:t xml:space="preserve"> odst. 9 písm. h),</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použije příspěvek v rozporu s § 11v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nezaregistruje se u operátora trhu nebo nepředá operátorovi trhu nezbytné údaje podle § 11w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neúčtuje nebo nezohlední příspěvek podle § 11x odst. 1,</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nevypořádá rozdíl podle § 11x odst. 3 nebo nevrátí přeplatek podle § 11x odst. 3.</w:t>
      </w:r>
    </w:p>
    <w:p>
      <w:pPr>
        <w:ind w:left="0" w:right="0"/>
      </w:pPr>
      <w:r>
        <w:rPr>
          <w:b/>
          <w:bCs/>
        </w:rPr>
        <w:t xml:space="preserve">(13)</w:t>
      </w:r>
      <w:r>
        <w:rPr/>
        <w:t xml:space="preserve"> Držitel licence na činnosti operátora trhu se dopustí přestupku tím, že poruší některou z povinností podle </w:t>
      </w:r>
      <w:r>
        <w:rPr/>
        <w:t xml:space="preserve">§ 11s</w:t>
      </w:r>
      <w:r>
        <w:rPr/>
        <w:t xml:space="preserve"> odst. 2 nebo 3, </w:t>
      </w:r>
      <w:r>
        <w:rPr/>
        <w:t xml:space="preserve">§ 11t</w:t>
      </w:r>
      <w:r>
        <w:rPr/>
        <w:t xml:space="preserve"> odst. 5, </w:t>
      </w:r>
      <w:r>
        <w:rPr/>
        <w:t xml:space="preserve">§ 11w</w:t>
      </w:r>
      <w:r>
        <w:rPr/>
        <w:t xml:space="preserve"> odst. 3, </w:t>
      </w:r>
      <w:r>
        <w:rPr/>
        <w:t xml:space="preserve">§ 11x</w:t>
      </w:r>
      <w:r>
        <w:rPr/>
        <w:t xml:space="preserve"> odst. 3 nebo 5, </w:t>
      </w:r>
      <w:r>
        <w:rPr/>
        <w:t xml:space="preserve">§ 19f</w:t>
      </w:r>
      <w:r>
        <w:rPr/>
        <w:t xml:space="preserve"> odst. 2 nebo 3 nebo </w:t>
      </w:r>
      <w:r>
        <w:rPr/>
        <w:t xml:space="preserve">§ 20a</w:t>
      </w:r>
      <w:r>
        <w:rPr/>
        <w:t xml:space="preserve"> odst. 3.</w:t>
      </w:r>
    </w:p>
    <w:p>
      <w:pPr>
        <w:ind w:left="0" w:right="0"/>
      </w:pPr>
      <w:r>
        <w:rPr>
          <w:b/>
          <w:bCs/>
        </w:rPr>
        <w:t xml:space="preserve">(14)</w:t>
      </w:r>
      <w:r>
        <w:rPr/>
        <w:t xml:space="preserve"> Držitel licence na obchod s plynem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neuskladní v zásobníku plynu ve stanovený časový úsek minimální požadované množství plynu v rozporu s </w:t>
      </w:r>
      <w:r>
        <w:rPr/>
        <w:t xml:space="preserve">§ 60d</w:t>
      </w:r>
      <w:r>
        <w:rPr/>
        <w:t xml:space="preserve">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použije příspěvek v rozporu s § 11r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neúčtuje nebo nezohlední příspěvek podle § 11t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neuveřejní informaci o výši příspěvku pro jednotlivé kategorie zákazníků podle § 11t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nevypořádá rozdíl podle § 11t odst. 4.</w:t>
      </w:r>
    </w:p>
    <w:p>
      <w:pPr>
        <w:ind w:left="0" w:right="0"/>
      </w:pPr>
      <w:r>
        <w:rPr>
          <w:b/>
          <w:bCs/>
        </w:rPr>
        <w:t xml:space="preserve">(15)</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100 000 000 Kč nebo 10 % z čistého obratu dosaženého provozovatelem přenosové soustavy nebo provozovatelem přepravní soustavy za poslední ukončené účetní období, jde-li o přestupek uvedený v odstavci 3 písm. b), d) nebo m), odstavci 7 písm. b), d), q), r) nebo t) nebo odstavci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50 000 000 Kč nebo 1 % z čistého obratu dosaženého držitelem licence za poslední ukončené účetní období, jde-li o přestupek uvedený v odstavci 1 písm. o), odstavci 2, odstavci 3 písm. a), c), e) až l) nebo n), odstavci 4 až 6, odstavci 7 písm. a), c), e) až p) nebo s) nebo odstavci 9 až 11 a 14,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15 000 000 Kč, jde-li o přestupek uvedený v odstavci 1 písm. a) až n) nebo odstavci 12,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3 000 000 Kč, jde-li o přestupek uvedený v odstavci  13.</w:t>
      </w:r>
    </w:p>
    <w:p>
      <w:pPr>
        <w:pStyle w:val="Heading3"/>
      </w:pPr>
      <w:r>
        <w:rPr>
          <w:b/>
          <w:bCs/>
        </w:rPr>
        <w:t xml:space="preserve">§ 91a</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 nebo neoznámí Energetickému regulačnímu úřadu zánik oprávnění podle § 7a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osobě v rozporu s § 3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zákaz stanovený v § 3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energetického zařízení neumožní určenému držiteli licence výkon licencované činnosti podle § 12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Energetickému regulačnímu úřadu nebo Státní energetické inspekci ve stanovené lhůtě požadované podklady nebo informace podle § 15a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nebo propachtovatel energetického zařízení nevede v účtovém rozvrhu účty pro účtování o nákladech a výnosech z vlastnictví nebo pachtu energetického zařízení podle § 20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neposkytne operátorovi trhu údaje nezbytné pro plnění jeho povinností nebo neposkytne informace o změnách dodavatele plynu podle § 20a odst.  6 písm.  a) nebo f) nebo 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 povinnost podle § 22 odst.  3, i)    poruší některou z povinností stanovených v § 28 odst.  2 písm.  a) až f), h), j), k) nebo odst.  7 nebo některou z povinností stanovených v § 62 odst.  2 písm.  b) až i), v § 62 odst.  3 nebo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28 odst. 5 nebo 6 provozuje výrobnu elektřiny, která je propojena s přenosovou soustavou nebo s distribuční soustavou,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přímého vedení nebo provozovatel přímého plynovodu poruší některou z povinností stanovených v § 43 nebo § 65 odst.  3 nebo jako vlastník příslušné části elektrizační soustavy nebo osoba provozující plynárenské zařízení bezdůvodně nestanoví písemně podmínky pro realizaci veřejně prospěšné stavby nebo neudělí bezdůvodně písemný souhlas s jinou stavbou nebo stavební nebo jinou činností v ochranném pásmu podle § 46 odst.  11 nebo § 68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nezajistí provoz, údržbu nebo opravy elektrické nebo plynovodní přípojky podle § 45 odst.  5 nebo § 66 odst.  3 nebo nezajistí jako vlastník opravy nebo údržbu tepelné přípojky nebo předávací stanice podle § 79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poruší některý ze zákazů stanovených v § 46 odst.  8, 9, 10 nebo § 68 odst.  3 nebo 5,</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nesplní některou z povinností stanovených v § 46 odst.  12 nebo 13 nebo § 68 odst.  5 nebo umístí stavbu v ochranném pásmu v rozporu s ustanoveními § 68 odst.  4 nebo provede jinou činnost v ochranném pásmu v rozporu s ustanoveními § 68 odst.  4 nebo vysadí trvalé porosty v rozporu s ustanoveními § 68 odst.  6 nebo umístí stavbu v bezpečnostním pásmu v rozporu s ustanoveními § 69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nezajistí technické podmínky pro instalaci měřicího zařízení podle § 49 odst. 2 nebo § 71 odst. 4,</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zasáhne do měřicího zařízení bez souhlasu provozovatele přenosové, přepravní nebo distribuční soustavy v rozporu s § 49 odst.  4, § 71 odst.  5 nebo zasáhne do měřicího zařízení bez souhlasu dodavatele tepelné energie v rozporu s § 78 odst.  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 nebo neumožní dodavateli tepelné energie osazení měřicího zařízení a přístup k němu podle § 78 odst.  4 nebo neumožní dodavateli tepelné energie přístup k částem odběrného tepelného zařízení, kterými prochází neměřená tepelná energie, podle § 77 odst.  7,</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zákaz neoprávněného přenosu elektřiny nebo neoprávněné distribuce elektřiny uvedený v § 53 odst.  3 nebo zákaz neoprávněné přepravy plynu nebo neoprávněné distribuce plynu uvedený v § 74 odst.  6,</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nepodřídí se omezení spotřeby elektřiny, plynu nebo změně dodávek elektřiny nebo plynu podle </w:t>
      </w:r>
      <w:r>
        <w:rPr/>
        <w:t xml:space="preserve">§ 54</w:t>
      </w:r>
      <w:r>
        <w:rPr/>
        <w:t xml:space="preserve"> odst. 5 nebo § 73f odst. 1 nebo uložené opatřením obecné povahy podle </w:t>
      </w:r>
      <w:r>
        <w:rPr/>
        <w:t xml:space="preserve">§ 73</w:t>
      </w:r>
      <w:r>
        <w:rPr/>
        <w:t xml:space="preserve"> odst. 9 písm. a) nebo § 73d odst. 6 nebo se nepodřídí omezení spotřeby tepelné energie podle </w:t>
      </w:r>
      <w:r>
        <w:rPr/>
        <w:t xml:space="preserve">§ 88</w:t>
      </w:r>
      <w:r>
        <w:rPr/>
        <w:t xml:space="preserve"> odst. 3,</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neupraví odběrné tepelné zařízení nebo rozvodné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zřídí a provozuje náhradní či jiný zdroj tepelné energie, který je propojen s rozvodným tepelným zařízením nebo může ovlivnit provoz tohoto zařízení, teplonosnou látku v rozvodném tepelném zařízení nebo její parametry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vlastník nemovitosti nestrpí umístění nebo provozování rozvodného tepelného zařízení nebo jeho části podle § 77 odst.  6.</w:t>
      </w:r>
    </w:p>
    <w:p>
      <w:pPr>
        <w:ind w:left="0" w:right="0"/>
      </w:pPr>
      <w:r>
        <w:rPr>
          <w:b/>
          <w:bCs/>
        </w:rPr>
        <w:t xml:space="preserve">(2)</w:t>
      </w:r>
      <w:r>
        <w:rPr/>
        <w:t xml:space="preserve"> Právnická nebo podnikající fyzická osoba se dále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v případech společné dodávky tepelné energie do více odběrných míst dodavateli tepelné energie údaje ze stanovených měřidel podle zákona o metrologii nebo ze zařízení pro rozdělování nákladů na vytápění a další údaje podle § 78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člen statutárního orgánu provozovatele distribuční soustavy poruší zákaz v § 25a odst. 6 nebo v § 59a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znemožní nebo závažně ztíží výkon dozoru podle § 18 odst. 1 tím, že neumožní Energetickému regulačnímu úřadu výkon jeho oprávnění podle § 18 odst. 5 nebo nesplní některou z povinností podle kontrolního řádu,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neumožní Energetickému regulačnímu úřadu výkon jeho oprávnění podle § 18b nebo neposkytne Energetickému regulačnímu úřadu součinnost, ač je k tomu podle tohoto zákona povinen,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 zprostředkovatelskou činnost v energetických odvětvích v rozporu </w:t>
      </w:r>
      <w:hyperlink r:id="rId21" w:history="1">
        <w:r>
          <w:rPr>
            <w:color w:val="darkblue"/>
            <w:u w:val="single"/>
          </w:rPr>
          <w:t xml:space="preserve"/>
        </w:r>
      </w:hyperlink>
      <w:r>
        <w:rPr/>
        <w:t xml:space="preserve">s </w:t>
      </w:r>
      <w:r>
        <w:rPr/>
        <w:t xml:space="preserve">§ 3</w:t>
      </w:r>
      <w:r>
        <w:rPr/>
        <w:t xml:space="preserve"> odst. 6,</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zákazník v domě s byty nepředá pravdivé údaje nezbytné pro zohlednění příspěvku podle § 11u odst. 1 nebo § 11w odst. 1 nebo poruší některou z povinností uvedenou v § 11u odst. 2 nebo 3, § 11w odst. 1 nebo v § 11x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poskytne neúplné, nesprávné nebo nepravdivé informace v rozporu s </w:t>
      </w:r>
      <w:r>
        <w:rPr/>
        <w:t xml:space="preserve">§ 19d</w:t>
      </w:r>
      <w:r>
        <w:rPr/>
        <w:t xml:space="preserve"> odst. 5.</w:t>
      </w:r>
    </w:p>
    <w:p>
      <w:pPr>
        <w:ind w:left="0" w:right="0"/>
      </w:pPr>
      <w:r>
        <w:rPr>
          <w:b/>
          <w:bCs/>
        </w:rPr>
        <w:t xml:space="preserve">(3)</w:t>
      </w:r>
      <w:r>
        <w:rPr/>
        <w:t xml:space="preserve">  Právnická nebo podnikající fyzická osoba se dopustí přestupku tím, že jako auditor programu poruší některou z povinností auditora programu stanovených v § 25a odst.  5, § 58i odst.  8 až  10, § 59a odst.  5 nebo § 60a odst.  5.</w:t>
      </w:r>
    </w:p>
    <w:p>
      <w:pPr>
        <w:ind w:left="0" w:right="0"/>
      </w:pPr>
      <w:r>
        <w:rPr>
          <w:b/>
          <w:bCs/>
        </w:rPr>
        <w:t xml:space="preserve">(4)</w:t>
      </w:r>
      <w:r>
        <w:rPr/>
        <w:t xml:space="preserve">  Právnická nebo podnikající fyzická osoba se jako dodavatel tepelné energie, který není držitelem licence na výrobu tepelné energie nebo licence na rozvod tepelné energie,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omezí nebo přeruší dodávku tepelné energie v rozporu s § 76 odst.  4 písm.  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neprovozuje, neudržuje nebo neopravuje tepelnou přípojku na žádost jejího vlastníka podle § 79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nedodává tepelnou energii na základě smlouvy nebo nevyúčtuje dodávku tepelné energie podle § 76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11</w:t>
      </w:r>
      <w:r>
        <w:rPr/>
        <w:t xml:space="preserve"> odst. 6 při uplatňování záloh za dodávky tepelné energie nestanovil jejich výši nejvýše v rozsahu důvodně předpokládané spotřeby tepelné energie v následujícím zúčtovacím období,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neměří, nevyhodnocuje nebo nevyúčtuje dodávku tepelné energie podle skutečných hodnot teplonosné látky nebo údajů měřicího zařízení nebo neosadí, nezapojí nebo neudržuje měřicí zařízení nebo pravidelně neověřuje správnost měření podle </w:t>
      </w:r>
      <w:r>
        <w:rPr/>
        <w:t xml:space="preserve">§ 78</w:t>
      </w:r>
      <w:r>
        <w:rPr/>
        <w:t xml:space="preserve"> odst. 1 a 6.</w:t>
      </w:r>
    </w:p>
    <w:p>
      <w:pPr>
        <w:ind w:left="0" w:right="0"/>
      </w:pPr>
      <w:r>
        <w:rPr>
          <w:b/>
          <w:bCs/>
        </w:rPr>
        <w:t xml:space="preserve">(5)</w:t>
      </w:r>
      <w:r>
        <w:rPr/>
        <w:t xml:space="preserve">  Právnická osoba nebo podnikající fyzická osoba se dopustí přestupku tím, že neposkytne Energetickému regulačnímu úřadu vysvětlení, nepředloží požadované doklady nebo se neúčastní jednání nebo neumožní Energetickému regulačnímu úřadu nahlédnout do svých obchodních záznamů podle § 96a, je-li účastníkem sporu rozhodovaného Energetickým regulačním úřadem.</w:t>
      </w:r>
    </w:p>
    <w:p>
      <w:pPr>
        <w:ind w:left="0" w:right="0"/>
      </w:pPr>
      <w:r>
        <w:rPr>
          <w:b/>
          <w:bCs/>
        </w:rPr>
        <w:t xml:space="preserve">(6)</w:t>
      </w:r>
      <w:r>
        <w:rPr/>
        <w:t xml:space="preserve">  Právnická nebo podnikající fyzická osoba se jako účastník trhu podle Nařízení REMIT</w:t>
      </w:r>
      <w:r>
        <w:rPr>
          <w:vertAlign w:val="superscript"/>
        </w:rPr>
        <w:t xml:space="preserve">26</w:t>
      </w:r>
      <w:r>
        <w:rPr/>
        <w:t xml:space="preserv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neposkytne ministerstvu nebo Energetickému regulačnímu úřadu ve stanovené lhůtě požadované podklady nebo informace podle § 15a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uloženou opatřením obecné povahy podle § 18a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manipuluje nebo se pokusí o manipulaci s trhem v rozporu s čl. 5 Nařízení o velkoobchodním trhu s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použije důvěrné informace v rozporu se zákazem podle čl. 3 Nařízení o velkoobchodním trhu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nezveřejní nebo neposkytne důvěrné informace podle čl. 4 bodu 3 Nařízení o velkoobchodním trhu s energií,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záznamy nebo informace podle čl. 8 Nařízení o velkoobchodním trhu s energií,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transakce bez registrace podle čl. 9 Nařízení o velkoobchodním trhu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podezření podle čl. 15 Nařízení o velkoobchodním trhu s energií,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nesplní povinnost podle § 15b.</w:t>
      </w:r>
    </w:p>
    <w:p>
      <w:pPr>
        <w:ind w:left="0" w:right="0"/>
      </w:pPr>
      <w:r>
        <w:rPr>
          <w:b/>
          <w:bCs/>
        </w:rPr>
        <w:t xml:space="preserve">(7)</w:t>
      </w:r>
      <w:r>
        <w:rPr/>
        <w:t xml:space="preserve"> Právnická nebo podnikající fyzická osoba se dopustí přestupku tím, že neuskladní v zásobníku plynu ve stanovený časový úsek minimální požadované množství plynu v rozporu s § 60d odst. 3.</w:t>
      </w:r>
    </w:p>
    <w:p>
      <w:pPr>
        <w:ind w:left="0" w:right="0"/>
      </w:pPr>
      <w:r>
        <w:rPr>
          <w:b/>
          <w:bCs/>
        </w:rPr>
        <w:t xml:space="preserve">(8)</w:t>
      </w:r>
      <w:r>
        <w:rPr/>
        <w:t xml:space="preserve"> Za přestupek uvedený v odstavcích 1 až 4 a 7 lze uložit pokutu do 15 000 000 Kč s výjimkou přestupku podle odstavce 1 písm. v) a odstavce 6, kdy lze uložit pokutu až do 50 000 000 Kč s výjimkou přestupku podle odstavce 2 písm. f) nebo g), kdy lze uložit pokutu až do výše 1 000 000 Kč. Za přestupek uvedený v odstavci 5 lze uložit pokutu až do výše 1 000 000 Kč.</w:t>
      </w:r>
    </w:p>
    <w:p>
      <w:pPr>
        <w:pStyle w:val="Heading3"/>
      </w:pPr>
      <w:r>
        <w:rPr>
          <w:b/>
          <w:bCs/>
        </w:rPr>
        <w:t xml:space="preserve">§ 91b</w:t>
      </w:r>
      <w:r>
        <w:rPr>
          <w:rStyle w:val="hidden"/>
        </w:rPr>
        <w:t xml:space="preserve"> -</w:t>
      </w:r>
      <w:br/>
      <w:r>
        <w:rPr/>
        <w:t xml:space="preserve">Přestupky osoby, která je součástí vertikálně  integrovaného podnikatele nebo vertikálně  integrovaného plynárenského podnikatele  nebo koncernu</w:t>
      </w:r>
    </w:p>
    <w:p>
      <w:pPr>
        <w:ind w:left="0" w:right="0"/>
      </w:pPr>
      <w:r>
        <w:rPr>
          <w:b/>
          <w:bCs/>
        </w:rPr>
        <w:t xml:space="preserve">(1)</w:t>
      </w:r>
      <w:r>
        <w:rPr/>
        <w:t xml:space="preserve">  Osoba, která je součástí vertikálně integrovaného podnikatele nebo vertikálně integrovaného plynárenského podnikatele nebo koncernu,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sama nebo prostřednictvím ovládané osoby drží podíl v provozovateli přepravní soustavy a současně vyrábí plyn nebo obchoduje s plynem v rozporu s § 58g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nezdrží se jednání nebo udělování pokynů ohledně každodenních činností provozovatele přepravní soustavy a provozu přepravní soustavy v rozporu s § 58g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mateřská společnost udělí provozovateli distribuční soustavy pokyn ohledně běžného provozu nebo údržby distribuční soustavy nebo jiným způsobem zasáhne do rozhodování o výstavbě či modernizaci částí distribuční soustavy v rozporu s § 25a odst.  2 písm.  c) nebo § 59a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mateřská společnost v rozporu s § 60a odst.  2 písm.  c) udělí provozovateli zásobníku plynu pokyn ohledně běžného provozu nebo údržby zásobníku plynu nebo jiným způsobem zasáhne do rozhodování o výstavbě či modernizaci částí zásobníku plynu.</w:t>
      </w:r>
    </w:p>
    <w:p>
      <w:pPr>
        <w:ind w:left="0" w:right="0"/>
      </w:pPr>
      <w:r>
        <w:rPr>
          <w:b/>
          <w:bCs/>
        </w:rPr>
        <w:t xml:space="preserve">(2)</w:t>
      </w:r>
      <w:r>
        <w:rPr/>
        <w:t xml:space="preserve">  Za přestupek uvedený v odstavci  1 písm.  a) nebo b) lze uložit pokutu až do výše 100 000 000 Kč nebo 10  % z čistého obratu dosaženého osobou, která je součástí vertikálně integrovaného plynárenského podnikatele nebo koncernu společně s provozovatelem přepravní soustavy, za poslední ukončené účetní období. Za přestupek uvedený v odstavci  1 písm.  c) nebo d) lze uložit pokutu až do výše 50 000 000 Kč nebo 1  % z čistého obratu dosaženého osobou, která je součástí vertikálně integrovaného podnikatele nebo vertikálně integrovaného plynárenského podnikatele nebo koncernu společně s provozovatelem distribuční soustavy nebo zásobníku plynu, za poslední ukončené účetní období.</w:t>
      </w:r>
    </w:p>
    <w:p>
      <w:pPr>
        <w:pStyle w:val="Heading3"/>
      </w:pPr>
      <w:r>
        <w:rPr>
          <w:b/>
          <w:bCs/>
        </w:rPr>
        <w:t xml:space="preserve">§ 91c</w:t>
      </w:r>
      <w:r>
        <w:rPr>
          <w:rStyle w:val="hidden"/>
        </w:rPr>
        <w:t xml:space="preserve"> -</w:t>
      </w:r>
      <w:br/>
      <w:r>
        <w:rPr/>
        <w:t xml:space="preserve">Přestupky držitele oprávnění k činnosti zprostředkovatele</w:t>
      </w:r>
    </w:p>
    <w:p>
      <w:pPr>
        <w:ind w:left="0" w:right="0"/>
      </w:pPr>
      <w:r>
        <w:rPr>
          <w:b/>
          <w:bCs/>
        </w:rPr>
        <w:t xml:space="preserve">(1)</w:t>
      </w:r>
      <w:r>
        <w:rPr/>
        <w:t xml:space="preserve">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mlčenlivost o skutečnostech podle </w:t>
      </w:r>
      <w:r>
        <w:rPr/>
        <w:t xml:space="preserve">§ 11</w:t>
      </w:r>
      <w:r>
        <w:rPr/>
        <w:t xml:space="preserve"> odst. 1 písm.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neuvede pravdivé a úplné informace podle </w:t>
      </w:r>
      <w:r>
        <w:rPr/>
        <w:t xml:space="preserve">§ 11</w:t>
      </w:r>
      <w:r>
        <w:rPr/>
        <w:t xml:space="preserve"> odst. 1 písm. 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povinnost zdržet se všech činností podle </w:t>
      </w:r>
      <w:r>
        <w:rPr/>
        <w:t xml:space="preserve">§ 11</w:t>
      </w:r>
      <w:r>
        <w:rPr/>
        <w:t xml:space="preserve"> odst. 1 písm. 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bezodkladně neoznámí Energetickému regulačnímu úřadu skutečnosti podle </w:t>
      </w:r>
      <w:r>
        <w:rPr/>
        <w:t xml:space="preserve">§ 11i</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povinnost informovat spotřebitele podle </w:t>
      </w:r>
      <w:r>
        <w:rPr/>
        <w:t xml:space="preserve">§ 11l</w:t>
      </w:r>
      <w:r>
        <w:rPr/>
        <w:t xml:space="preserve"> odst. 1 písm.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povinnost provozovat činnost poctivě a s odbornou péčí podle </w:t>
      </w:r>
      <w:r>
        <w:rPr/>
        <w:t xml:space="preserve">§ 11l</w:t>
      </w:r>
      <w:r>
        <w:rPr/>
        <w:t xml:space="preserve"> odst. 1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povinnost zohledňovat práva a oprávněné zájmy spotřebitele podle </w:t>
      </w:r>
      <w:r>
        <w:rPr/>
        <w:t xml:space="preserve">§ 11l</w:t>
      </w:r>
      <w:r>
        <w:rPr/>
        <w:t xml:space="preserve"> odst. 1 písm. c),</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nepředá spotřebiteli vyhotovení smlouvy podle </w:t>
      </w:r>
      <w:r>
        <w:rPr/>
        <w:t xml:space="preserve">§ 11m</w:t>
      </w:r>
      <w:r>
        <w:rPr/>
        <w:t xml:space="preserve"> odst. 2,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bezodkladně nepředá spotřebiteli písemné vyhotovení smlouvy podle </w:t>
      </w:r>
      <w:r>
        <w:rPr/>
        <w:t xml:space="preserve">§ 11m</w:t>
      </w:r>
      <w:r>
        <w:rPr/>
        <w:t xml:space="preserve"> odst.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neposkytne Energetickému regulačnímu úřadu potřebnou součinnost nebo neposkytne vyjádření ve lhůtě podle </w:t>
      </w:r>
      <w:r>
        <w:rPr/>
        <w:t xml:space="preserve">§ 11p</w:t>
      </w:r>
      <w:r>
        <w:rPr/>
        <w:t xml:space="preserve"> odst. 3.</w:t>
      </w:r>
    </w:p>
    <w:p>
      <w:pPr>
        <w:ind w:left="0" w:right="0"/>
      </w:pPr>
      <w:r>
        <w:rPr>
          <w:b/>
          <w:bCs/>
        </w:rPr>
        <w:t xml:space="preserve">(2)</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1 000 000 Kč, jde-li o přestupek uvedený v odstavci 1 písm. d) nebo 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15 000 000 Kč, jde-li o přestupek uvedený v odstavci 1 písm. a), b), c), e), f), g), h) nebo i).</w:t>
      </w:r>
    </w:p>
    <w:p>
      <w:pPr>
        <w:pStyle w:val="Heading3"/>
      </w:pPr>
      <w:r>
        <w:rPr>
          <w:b/>
          <w:bCs/>
        </w:rPr>
        <w:t xml:space="preserve">§ 91d</w:t>
      </w:r>
      <w:r>
        <w:rPr>
          <w:rStyle w:val="hidden"/>
        </w:rPr>
        <w:t xml:space="preserve"> -</w:t>
      </w:r>
      <w:br/>
      <w:r>
        <w:rPr/>
        <w:t xml:space="preserve">Společná ustanovení k přestupkům</w:t>
      </w:r>
    </w:p>
    <w:p>
      <w:pPr>
        <w:ind w:left="0" w:right="0"/>
      </w:pPr>
      <w:r>
        <w:rPr>
          <w:b/>
          <w:bCs/>
        </w:rPr>
        <w:t xml:space="preserve">(1)</w:t>
      </w:r>
      <w:r>
        <w:rPr/>
        <w:t xml:space="preserve"> Přestupky podle tohoto zákona projednává Energetický regulační úřad.</w:t>
      </w:r>
    </w:p>
    <w:p>
      <w:pPr>
        <w:ind w:left="0" w:right="0"/>
      </w:pPr>
      <w:r>
        <w:rPr>
          <w:b/>
          <w:bCs/>
        </w:rPr>
        <w:t xml:space="preserve">(2)</w:t>
      </w:r>
      <w:r>
        <w:rPr/>
        <w:t xml:space="preserve"> Pokuty vybírá Energetický regulační úřad.</w:t>
      </w:r>
    </w:p>
    <w:p>
      <w:pPr>
        <w:pStyle w:val="Heading2"/>
      </w:pPr>
      <w:r>
        <w:rPr>
          <w:b/>
          <w:bCs/>
        </w:rPr>
        <w:t xml:space="preserve">HLAVA IV</w:t>
      </w:r>
      <w:r>
        <w:rPr>
          <w:rStyle w:val="hidden"/>
        </w:rPr>
        <w:t xml:space="preserve"> -</w:t>
      </w:r>
      <w:br/>
      <w:r>
        <w:rPr>
          <w:caps/>
        </w:rPr>
        <w:t xml:space="preserve">Odvod z nadměrných příjmů</w:t>
      </w:r>
    </w:p>
    <w:p>
      <w:pPr>
        <w:pStyle w:val="Heading3"/>
      </w:pPr>
      <w:r>
        <w:rPr>
          <w:b/>
          <w:bCs/>
        </w:rPr>
        <w:t xml:space="preserve">Díl 1</w:t>
      </w:r>
      <w:r>
        <w:rPr>
          <w:rStyle w:val="hidden"/>
        </w:rPr>
        <w:t xml:space="preserve"> -</w:t>
      </w:r>
      <w:br/>
      <w:r>
        <w:rPr/>
        <w:t xml:space="preserve">Odvod</w:t>
      </w:r>
    </w:p>
    <w:p>
      <w:pPr>
        <w:pStyle w:val="Heading4"/>
      </w:pPr>
      <w:r>
        <w:rPr>
          <w:b/>
          <w:bCs/>
        </w:rPr>
        <w:t xml:space="preserve">§ 92</w:t>
      </w:r>
      <w:r>
        <w:rPr>
          <w:rStyle w:val="hidden"/>
        </w:rPr>
        <w:t xml:space="preserve"> -</w:t>
      </w:r>
      <w:br/>
      <w:r>
        <w:rPr/>
        <w:t xml:space="preserve">Poplatník odvodu</w:t>
      </w:r>
    </w:p>
    <w:p>
      <w:pPr>
        <w:ind w:left="0" w:right="0"/>
      </w:pPr>
      <w:r>
        <w:rPr>
          <w:b/>
          <w:bCs/>
        </w:rPr>
        <w:t xml:space="preserve">(1)</w:t>
      </w:r>
      <w:r>
        <w:rPr/>
        <w:t xml:space="preserve"> Poplatníkem odvodu z nadměrných příjmů je osoba nebo jednotka bez právní osobnosti podle čl. 6 odst. 2 nařízení Rady </w:t>
      </w:r>
      <w:hyperlink r:id="rId11" w:history="1">
        <w:r>
          <w:rPr>
            <w:color w:val="darkblue"/>
            <w:u w:val="single"/>
          </w:rPr>
          <w:t xml:space="preserve">(EU) 2022/1854</w:t>
        </w:r>
      </w:hyperlink>
      <w:r>
        <w:rPr>
          <w:vertAlign w:val="superscript"/>
        </w:rPr>
        <w:t xml:space="preserve">57</w:t>
      </w:r>
      <w:r>
        <w:rPr/>
        <w:t xml:space="preserve">)</w:t>
      </w:r>
      <w:r>
        <w:rPr/>
        <w:t xml:space="preserve">.</w:t>
      </w:r>
    </w:p>
    <w:p>
      <w:pPr>
        <w:ind w:left="0" w:right="0"/>
      </w:pPr>
      <w:r>
        <w:rPr>
          <w:b/>
          <w:bCs/>
        </w:rPr>
        <w:t xml:space="preserve">(2)</w:t>
      </w:r>
      <w:r>
        <w:rPr/>
        <w:t xml:space="preserve"> Poplatníkem odvodu je dále osoba nebo jednotka bez právní osobnosti,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jsou přímo nebo nepřímo propojené podle čl. 6 odst. 3 nařízení Rady </w:t>
      </w:r>
      <w:hyperlink r:id="rId11" w:history="1">
        <w:r>
          <w:rPr>
            <w:color w:val="darkblue"/>
            <w:u w:val="single"/>
          </w:rPr>
          <w:t xml:space="preserve">(EU) 2022/1854</w:t>
        </w:r>
      </w:hyperlink>
      <w:r>
        <w:rPr>
          <w:vertAlign w:val="superscript"/>
        </w:rPr>
        <w:t xml:space="preserve">57</w:t>
      </w:r>
      <w:r>
        <w:rPr/>
        <w:t xml:space="preserve">)</w:t>
      </w:r>
      <w:r>
        <w:rPr/>
        <w:t xml:space="preserve"> s jiným poplatníkem odvodu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dodávají elektřinu na velkoobchodní trh s elektřinou.</w:t>
      </w:r>
    </w:p>
    <w:p>
      <w:pPr>
        <w:pStyle w:val="Heading4"/>
      </w:pPr>
      <w:r>
        <w:rPr>
          <w:b/>
          <w:bCs/>
        </w:rPr>
        <w:t xml:space="preserve">§ 93</w:t>
      </w:r>
      <w:r>
        <w:rPr>
          <w:rStyle w:val="hidden"/>
        </w:rPr>
        <w:t xml:space="preserve"> -</w:t>
      </w:r>
      <w:br/>
      <w:r>
        <w:rPr/>
        <w:t xml:space="preserve">Předmět odvodu</w:t>
      </w:r>
    </w:p>
    <w:p>
      <w:pPr>
        <w:ind w:left="0" w:right="0"/>
      </w:pPr>
      <w:r>
        <w:rPr>
          <w:b/>
          <w:bCs/>
        </w:rPr>
        <w:t xml:space="preserve">(1)</w:t>
      </w:r>
      <w:r>
        <w:rPr/>
        <w:t xml:space="preserve"> Předmětem odvodu z nadměrných příjmů je nadměrný příjem.</w:t>
      </w:r>
    </w:p>
    <w:p>
      <w:pPr>
        <w:ind w:left="0" w:right="0"/>
      </w:pPr>
      <w:r>
        <w:rPr>
          <w:b/>
          <w:bCs/>
        </w:rPr>
        <w:t xml:space="preserve">(2)</w:t>
      </w:r>
      <w:r>
        <w:rPr/>
        <w:t xml:space="preserve"> Nadměrným příjmem se pro účely odvodu z nadměrných příjmů rozumí kladný rozdíl mezi tržním příjmem a stropem tržního příjmu za odvodové období.</w:t>
      </w:r>
    </w:p>
    <w:p>
      <w:pPr>
        <w:ind w:left="0" w:right="0"/>
      </w:pPr>
      <w:r>
        <w:rPr>
          <w:b/>
          <w:bCs/>
        </w:rPr>
        <w:t xml:space="preserve">(3)</w:t>
      </w:r>
      <w:r>
        <w:rPr/>
        <w:t xml:space="preserve"> Tržním příjmem z prodeje elektřiny se pro účely odvodu z nadměrných příjmů rozumí tržní příjem podle nařízení Rady </w:t>
      </w:r>
      <w:hyperlink r:id="rId11" w:history="1">
        <w:r>
          <w:rPr>
            <w:color w:val="darkblue"/>
            <w:u w:val="single"/>
          </w:rPr>
          <w:t xml:space="preserve">(EU) 2022/1854</w:t>
        </w:r>
      </w:hyperlink>
      <w:r>
        <w:rPr>
          <w:vertAlign w:val="superscript"/>
        </w:rPr>
        <w:t xml:space="preserve">57</w:t>
      </w:r>
      <w:r>
        <w:rPr/>
        <w:t xml:space="preserve">)</w:t>
      </w:r>
      <w:r>
        <w:rPr/>
        <w:t xml:space="preserve">, pokud jde o elektřinu vyrobenou na území České republiky dodanou do elektrizační soustavy s výjimkou dodané regulační energie.</w:t>
      </w:r>
    </w:p>
    <w:p>
      <w:pPr>
        <w:ind w:left="0" w:right="0"/>
      </w:pPr>
      <w:r>
        <w:rPr>
          <w:b/>
          <w:bCs/>
        </w:rPr>
        <w:t xml:space="preserve">(4)</w:t>
      </w:r>
      <w:r>
        <w:rPr/>
        <w:t xml:space="preserve"> Vláda stanoví nařízením způsob, jakým se určí výše nadměrného příjmu na základě čistých tržeb z prodeje vyrobené elektřiny včetně vlivu zajišťovacích obchodů předmětných příjmů z prodeje elektřiny.</w:t>
      </w:r>
    </w:p>
    <w:p>
      <w:pPr>
        <w:ind w:left="0" w:right="0"/>
      </w:pPr>
      <w:r>
        <w:rPr>
          <w:b/>
          <w:bCs/>
        </w:rPr>
        <w:t xml:space="preserve">(5)</w:t>
      </w:r>
      <w:r>
        <w:rPr/>
        <w:t xml:space="preserve"> Při určení, zda tržní příjem spadá do odvodového období, se zohlední také veškeré tržní příjmy z prodeje elektřiny dodané v tomto období, a to bez ohledu na to, kdy má dojít k úhradě za toto dodání.</w:t>
      </w:r>
    </w:p>
    <w:p>
      <w:pPr>
        <w:pStyle w:val="Heading4"/>
      </w:pPr>
      <w:r>
        <w:rPr>
          <w:b/>
          <w:bCs/>
        </w:rPr>
        <w:t xml:space="preserve">§ 94</w:t>
      </w:r>
      <w:r>
        <w:rPr>
          <w:rStyle w:val="hidden"/>
        </w:rPr>
        <w:t xml:space="preserve"> -</w:t>
      </w:r>
      <w:br/>
      <w:r>
        <w:rPr/>
        <w:t xml:space="preserve">Vyloučení z předmětu odvodu</w:t>
      </w:r>
    </w:p>
    <w:p>
      <w:pPr>
        <w:ind w:left="0" w:right="0"/>
      </w:pPr>
      <w:r>
        <w:rPr>
          <w:b/>
          <w:bCs/>
        </w:rPr>
        <w:t xml:space="preserve">(1)</w:t>
      </w:r>
      <w:r>
        <w:rPr/>
        <w:t xml:space="preserve"> Předmětem odvodu z nadměrných příjmů není nadměrný příjem z prodeje elektřiny vyrobené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výrobně elektřiny s instalovaným elektrickým výkonem do 1 MW včetně,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podporovaného zdroje energie s registrovanou podporou elektřiny podle zákona upravujícího podporované zdroje energie formou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výkupní ceny,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aukčního bonusu,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zeleného bonusu na elektřinu v hodinovém režimu u zdroje uvedeného do provozu nebo modernizovaného ode dne 1. ledna 2022,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přečerpávací vodní elektrárně nebo ve výrobně elektřiny využívající energii vody s registrovanou podporou elektřiny podle zákona upravujícího podporované zdroje energie, kterým je stanoven špičkový nebo pološpičkový provoz v povolení k nakládání s vodami nebo jiném rozhodnutí,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 biometanu.</w:t>
      </w:r>
    </w:p>
    <w:p>
      <w:pPr>
        <w:ind w:left="0" w:right="0"/>
      </w:pPr>
      <w:r>
        <w:rPr>
          <w:b/>
          <w:bCs/>
        </w:rPr>
        <w:t xml:space="preserve">(2)</w:t>
      </w:r>
      <w:r>
        <w:rPr/>
        <w:t xml:space="preserve"> Předmětem odvodu dále není nadměrný příjem za redispečink podle přímo použitelného předpisu upravujícího vnitřní trh s elektřinou a náhrady za neodebranou elektřinu.</w:t>
      </w:r>
    </w:p>
    <w:p>
      <w:pPr>
        <w:pStyle w:val="Heading4"/>
      </w:pPr>
      <w:r>
        <w:rPr>
          <w:b/>
          <w:bCs/>
        </w:rPr>
        <w:t xml:space="preserve">§ 95</w:t>
      </w:r>
      <w:r>
        <w:rPr>
          <w:rStyle w:val="hidden"/>
        </w:rPr>
        <w:t xml:space="preserve"> -</w:t>
      </w:r>
      <w:br/>
      <w:r>
        <w:rPr/>
        <w:t xml:space="preserve">Zvláštní ustanovení o propojených poplatnících odvodu</w:t>
      </w:r>
    </w:p>
    <w:p>
      <w:pPr>
        <w:ind w:left="0" w:right="0"/>
      </w:pPr>
      <w:r>
        <w:rPr>
          <w:b/>
          <w:bCs/>
        </w:rPr>
        <w:t xml:space="preserve">(1)</w:t>
      </w:r>
      <w:r>
        <w:rPr/>
        <w:t xml:space="preserve"> Předmětem odvodu z nadměrných příjmů není nadměrný příjem z prodeje elektřiny dosažený poplatníkem odvodu, pokud tuto elektřinu na velkoobchodní trh s elektřinou následně dodal jiný poplatník odvodu, který je s tímto poplatníkem přímo nebo nepřímo propojený, a to v rozsahu odvodové povinnosti vzniklé v souvislosti s touto elektřinou tomuto jinému poplatníkovi.</w:t>
      </w:r>
    </w:p>
    <w:p>
      <w:pPr>
        <w:ind w:left="0" w:right="0"/>
      </w:pPr>
      <w:r>
        <w:rPr>
          <w:b/>
          <w:bCs/>
        </w:rPr>
        <w:t xml:space="preserve">(2)</w:t>
      </w:r>
      <w:r>
        <w:rPr/>
        <w:t xml:space="preserve"> Poplatník odvodu, jímž vyrobená elektřina byla na velkoobchodní trh s elektřinou následně dodána jiným poplatníkem odvodu, který je s tímto poplatníkem přímo nebo nepřímo propojený, ručí za odvod z nadměrných příjmů nebo zálohu k tomuto odvodu hrazené tímto jiným poplatníkem.</w:t>
      </w:r>
    </w:p>
    <w:p>
      <w:pPr>
        <w:ind w:left="0" w:right="0"/>
      </w:pPr>
      <w:r>
        <w:rPr>
          <w:b/>
          <w:bCs/>
        </w:rPr>
        <w:t xml:space="preserve">(3)</w:t>
      </w:r>
      <w:r>
        <w:rPr/>
        <w:t xml:space="preserve"> Výdajem vynaloženým na dosažení, zajištění a udržení příjmů podle zákona upravujícího daně z příjmů je v případě poplatníka odvodu také částka odpovídající výši odvodu z nadměrných příjmů, který by vznikl z nadměrného příjmu podle odstavce 1, pokud by nebyl vyňat z předmětu odvodu z nadměrných příjmů, a to v rozsahu, v jakém tuto částku hradí jinému poplatníkovi odvodu, kterému dodal elektřinu a který je s tímto poplatníkem přímo nebo nepřímo propojený.</w:t>
      </w:r>
    </w:p>
    <w:p>
      <w:pPr>
        <w:pStyle w:val="Heading4"/>
      </w:pPr>
      <w:r>
        <w:rPr>
          <w:b/>
          <w:bCs/>
        </w:rPr>
        <w:t xml:space="preserve">§ 95a</w:t>
      </w:r>
      <w:r>
        <w:rPr>
          <w:rStyle w:val="hidden"/>
        </w:rPr>
        <w:t xml:space="preserve"> -</w:t>
      </w:r>
      <w:br/>
      <w:r>
        <w:rPr/>
        <w:t xml:space="preserve">Výše odvodu</w:t>
      </w:r>
    </w:p>
    <w:p>
      <w:pPr>
        <w:ind w:left="0" w:right="0"/>
      </w:pPr>
      <w:r>
        <w:rPr/>
        <w:t xml:space="preserve">Odvod z nadměrných příjmů činí 90 % nadměrného příjmu vyčísleného v české měně.</w:t>
      </w:r>
    </w:p>
    <w:p>
      <w:pPr>
        <w:pStyle w:val="Heading4"/>
      </w:pPr>
      <w:r>
        <w:rPr>
          <w:b/>
          <w:bCs/>
        </w:rPr>
        <w:t xml:space="preserve">§ 95b</w:t>
      </w:r>
      <w:r>
        <w:rPr>
          <w:rStyle w:val="hidden"/>
        </w:rPr>
        <w:t xml:space="preserve"> -</w:t>
      </w:r>
      <w:br/>
      <w:r>
        <w:rPr/>
        <w:t xml:space="preserve">Strop tržního příjmu</w:t>
      </w:r>
    </w:p>
    <w:p>
      <w:pPr>
        <w:ind w:left="0" w:right="0"/>
      </w:pPr>
      <w:r>
        <w:rPr>
          <w:b/>
          <w:bCs/>
        </w:rPr>
        <w:t xml:space="preserve">(1)</w:t>
      </w:r>
      <w:r>
        <w:rPr/>
        <w:t xml:space="preserve"> Strop tržního příjmu činí v případě tržního příjmu získaného z prodeje 1 MWh elektřiny vyrobené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využitím energie větru 180 eur,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využitím energie slunečního záření 180 eur,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využitím geotermální energie 180 eur,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využitím energie vody bez využití přehradní nádrže 180 eur,</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 plynného paliva z biomasy 240 eur,</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 pevného paliva z biomasy 210 eur,</w:t>
      </w:r>
    </w:p>
    <w:p>
      <w:pPr>
        <w:ind w:left="560" w:right="0" w:hanging="560"/>
        <w:tabs>
          <w:tab w:val="right" w:leader="none" w:pos="500"/>
          <w:tab w:val="left" w:leader="none" w:pos="560"/>
        </w:tabs>
      </w:pPr>
      <w:r>
        <w:rPr/>
        <w:t xml:space="preserve">	</w:t>
      </w:r>
      <w:r>
        <w:rPr>
          <w:b/>
          <w:bCs/>
        </w:rPr>
        <w:t xml:space="preserve">g)</w:t>
      </w:r>
      <w:r>
        <w:rPr/>
        <w:t xml:space="preserve">	</w:t>
      </w:r>
      <w:r>
        <w:rPr/>
        <w:t xml:space="preserve">energetickým využitím odpadu s výjimkou biomasy 100 eur,</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 jaderné energie 70 eur,</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 hnědého uhlí v případě elektřiny vyrobené ve výrobně elektřiny s instalovaným elektrickým výkonem největšího výrobního zdroje ve výrobně elektřiny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140 MW včetně 230 eur,</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nad 140 MW 170 eur,</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 minerálních olejů 180 eur,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 rašeliny 180 eur.</w:t>
      </w:r>
    </w:p>
    <w:p>
      <w:pPr>
        <w:ind w:left="0" w:right="0"/>
      </w:pPr>
      <w:r>
        <w:rPr>
          <w:b/>
          <w:bCs/>
        </w:rPr>
        <w:t xml:space="preserve">(2)</w:t>
      </w:r>
      <w:r>
        <w:rPr/>
        <w:t xml:space="preserve"> V případě, kdy je elektřina vyráběna ve výrobně elektřiny využitím více druhů paliv podle odstavce 1, použije se strop tržního příjmu stanovený pro převažující druh paliva. Pokud poplatník odvodu vyrábí elektřinu ve více výrobnách elektřiny, použije se vážený průměr stropů tržního příjmu jednotlivých výroben, kde váhami jsou množství elektřiny vyrobené v jednotlivých výrobnách elektřiny za odvodové období. Pokud pro některou výrobnu elektřiny strop tržního příjmu stanoven není, použije se pro výpočet váženého průměru průměrná prodejní cena elektřiny v odvodovém období a vahou je množství vyrobené elektřiny v této výrobně.</w:t>
      </w:r>
    </w:p>
    <w:p>
      <w:pPr>
        <w:ind w:left="0" w:right="0"/>
      </w:pPr>
      <w:r>
        <w:rPr>
          <w:b/>
          <w:bCs/>
        </w:rPr>
        <w:t xml:space="preserve">(3)</w:t>
      </w:r>
      <w:r>
        <w:rPr/>
        <w:t xml:space="preserve"> Dojde-li ke zvýšení ceny povolenky na emise skleníkových plynů nad 90 eur za 1 povolenku, může vláda pro zdroje uvedené v odstavci 1 písm. i) nařízením stanovit odpovídající vyšší strop tržního příjmu.</w:t>
      </w:r>
    </w:p>
    <w:p>
      <w:pPr>
        <w:pStyle w:val="Heading4"/>
      </w:pPr>
      <w:r>
        <w:rPr>
          <w:b/>
          <w:bCs/>
        </w:rPr>
        <w:t xml:space="preserve">§ 95c</w:t>
      </w:r>
      <w:r>
        <w:rPr>
          <w:rStyle w:val="hidden"/>
        </w:rPr>
        <w:t xml:space="preserve"> -</w:t>
      </w:r>
      <w:br/>
      <w:r>
        <w:rPr/>
        <w:t xml:space="preserve">Odvodové období</w:t>
      </w:r>
    </w:p>
    <w:p>
      <w:pPr>
        <w:ind w:left="0" w:right="0"/>
      </w:pPr>
      <w:r>
        <w:rPr>
          <w:b/>
          <w:bCs/>
        </w:rPr>
        <w:t xml:space="preserve">(1)</w:t>
      </w:r>
      <w:r>
        <w:rPr/>
        <w:t xml:space="preserve"> Prvním odvodovým obdobím odvodu z nadměrných příjmů je prosinec 2022.</w:t>
      </w:r>
    </w:p>
    <w:p>
      <w:pPr>
        <w:ind w:left="0" w:right="0"/>
      </w:pPr>
      <w:r>
        <w:rPr>
          <w:b/>
          <w:bCs/>
        </w:rPr>
        <w:t xml:space="preserve">(2)</w:t>
      </w:r>
      <w:r>
        <w:rPr/>
        <w:t xml:space="preserve"> Druhým odvodovým obdobím odvodu z nadměrných příjmů je kalendářní rok 2023.</w:t>
      </w:r>
    </w:p>
    <w:p>
      <w:pPr>
        <w:ind w:left="0" w:right="0"/>
      </w:pPr>
      <w:r>
        <w:rPr>
          <w:b/>
          <w:bCs/>
        </w:rPr>
        <w:t xml:space="preserve">(3)</w:t>
      </w:r>
      <w:r>
        <w:rPr/>
        <w:t xml:space="preserve"> Ustanovení nařízení Rady </w:t>
      </w:r>
      <w:hyperlink r:id="rId11" w:history="1">
        <w:r>
          <w:rPr>
            <w:color w:val="darkblue"/>
            <w:u w:val="single"/>
          </w:rPr>
          <w:t xml:space="preserve">(EU) 2022/1854</w:t>
        </w:r>
      </w:hyperlink>
      <w:r>
        <w:rPr>
          <w:vertAlign w:val="superscript"/>
        </w:rPr>
        <w:t xml:space="preserve">57</w:t>
      </w:r>
      <w:r>
        <w:rPr/>
        <w:t xml:space="preserve">)</w:t>
      </w:r>
      <w:r>
        <w:rPr/>
        <w:t xml:space="preserve"> týkající se odvodu z nadměrných příjmů se obdobně použijí i po 30. červnu 2023.</w:t>
      </w:r>
    </w:p>
    <w:p>
      <w:pPr>
        <w:pStyle w:val="Heading4"/>
      </w:pPr>
      <w:r>
        <w:rPr>
          <w:b/>
          <w:bCs/>
        </w:rPr>
        <w:t xml:space="preserve">§ 95d</w:t>
      </w:r>
      <w:r>
        <w:rPr>
          <w:rStyle w:val="hidden"/>
        </w:rPr>
        <w:t xml:space="preserve"> -</w:t>
      </w:r>
      <w:br/>
      <w:r>
        <w:rPr/>
        <w:t xml:space="preserve">Přepočet měny</w:t>
      </w:r>
    </w:p>
    <w:p>
      <w:pPr>
        <w:ind w:left="0" w:right="0"/>
      </w:pPr>
      <w:r>
        <w:rPr>
          <w:b/>
          <w:bCs/>
        </w:rPr>
        <w:t xml:space="preserve">(1)</w:t>
      </w:r>
      <w:r>
        <w:rPr/>
        <w:t xml:space="preserve"> Pro účely odvodu z nadměrných příjmů se pro přepočet cizí měny na českou měnu použije způsob určení kurzu podle zákona upravujícího daně z příjmů.</w:t>
      </w:r>
    </w:p>
    <w:p>
      <w:pPr>
        <w:ind w:left="0" w:right="0"/>
      </w:pPr>
      <w:r>
        <w:rPr>
          <w:b/>
          <w:bCs/>
        </w:rPr>
        <w:t xml:space="preserve">(2)</w:t>
      </w:r>
      <w:r>
        <w:rPr/>
        <w:t xml:space="preserve"> Pro přepočet české nebo cizí měny na euro se pro účely odvodu z nadměrných příjmů použije obdobně způsob určení kurzu podle zákona upravujícího daně z příjmů. Při tom se použijí kurzy vyhlášené Evropskou centrální bankou.</w:t>
      </w:r>
    </w:p>
    <w:p>
      <w:pPr>
        <w:pStyle w:val="Heading4"/>
      </w:pPr>
      <w:r>
        <w:rPr>
          <w:b/>
          <w:bCs/>
        </w:rPr>
        <w:t xml:space="preserve">§ 95e</w:t>
      </w:r>
      <w:r>
        <w:rPr>
          <w:rStyle w:val="hidden"/>
        </w:rPr>
        <w:t xml:space="preserve"> -</w:t>
      </w:r>
      <w:br/>
      <w:r>
        <w:rPr/>
        <w:t xml:space="preserve">Rozpočtové určení odvodu</w:t>
      </w:r>
    </w:p>
    <w:p>
      <w:pPr>
        <w:ind w:left="0" w:right="0"/>
      </w:pPr>
      <w:r>
        <w:rPr>
          <w:b/>
          <w:bCs/>
        </w:rPr>
        <w:t xml:space="preserve">(1)</w:t>
      </w:r>
      <w:r>
        <w:rPr/>
        <w:t xml:space="preserve"> Odvod z nadměrných příjmů je příjmem státního rozpočtu, kapitoly Energetický regulační úřad.</w:t>
      </w:r>
    </w:p>
    <w:p>
      <w:pPr>
        <w:ind w:left="0" w:right="0"/>
      </w:pPr>
      <w:r>
        <w:rPr>
          <w:b/>
          <w:bCs/>
        </w:rPr>
        <w:t xml:space="preserve">(2)</w:t>
      </w:r>
      <w:r>
        <w:rPr/>
        <w:t xml:space="preserve"> Pro účely povinnosti organizační složky státu vázat prostředky státního rozpočtu podle zákona upravujícího rozpočtová pravidla se na odvod z nadměrných příjmů hledí jako na daňový příjem.</w:t>
      </w:r>
    </w:p>
    <w:p>
      <w:pPr>
        <w:pStyle w:val="Heading4"/>
      </w:pPr>
      <w:r>
        <w:rPr>
          <w:b/>
          <w:bCs/>
        </w:rPr>
        <w:t xml:space="preserve">§ 95f</w:t>
      </w:r>
      <w:r>
        <w:rPr>
          <w:rStyle w:val="hidden"/>
        </w:rPr>
        <w:t xml:space="preserve"> -</w:t>
      </w:r>
      <w:br/>
      <w:r>
        <w:rPr/>
        <w:t xml:space="preserve">Stanovení rozhodného instalovaného elektrického výkonu</w:t>
      </w:r>
    </w:p>
    <w:p>
      <w:pPr>
        <w:ind w:left="0" w:right="0"/>
      </w:pPr>
      <w:r>
        <w:rPr/>
        <w:t xml:space="preserve">V případě výrobny elektřiny uvedené do provozu přede dnem 8. října 2022 je pro účely odvodu z nadměrných příjmů rozhodný instalovaný elektrický výkon k tomuto dni. V ostatních případech je pro účely odvodu z nadměrných příjmů rozhodný instalovaný elektrický výkon ke dni uvedení výrobny elektřiny do provozu.</w:t>
      </w:r>
    </w:p>
    <w:p>
      <w:pPr>
        <w:pStyle w:val="Heading3"/>
      </w:pPr>
      <w:r>
        <w:rPr>
          <w:b/>
          <w:bCs/>
        </w:rPr>
        <w:t xml:space="preserve">Díl 2</w:t>
      </w:r>
      <w:r>
        <w:rPr>
          <w:rStyle w:val="hidden"/>
        </w:rPr>
        <w:t xml:space="preserve"> -</w:t>
      </w:r>
      <w:br/>
      <w:r>
        <w:rPr/>
        <w:t xml:space="preserve">Správa odvodu</w:t>
      </w:r>
    </w:p>
    <w:p>
      <w:pPr>
        <w:pStyle w:val="Heading4"/>
      </w:pPr>
      <w:r>
        <w:rPr>
          <w:b/>
          <w:bCs/>
        </w:rPr>
        <w:t xml:space="preserve">§ 95g</w:t>
      </w:r>
      <w:r>
        <w:rPr>
          <w:rStyle w:val="hidden"/>
        </w:rPr>
        <w:t xml:space="preserve"> -</w:t>
      </w:r>
      <w:br/>
      <w:r>
        <w:rPr/>
        <w:t xml:space="preserve">Obecná ustanovení</w:t>
      </w:r>
    </w:p>
    <w:p>
      <w:pPr>
        <w:ind w:left="0" w:right="0"/>
      </w:pPr>
      <w:r>
        <w:rPr>
          <w:b/>
          <w:bCs/>
        </w:rPr>
        <w:t xml:space="preserve">(1)</w:t>
      </w:r>
      <w:r>
        <w:rPr/>
        <w:t xml:space="preserve"> Správu odvodu z nadměrných příjmů vykonává Energetický regulační úřad.</w:t>
      </w:r>
    </w:p>
    <w:p>
      <w:pPr>
        <w:ind w:left="0" w:right="0"/>
      </w:pPr>
      <w:r>
        <w:rPr>
          <w:b/>
          <w:bCs/>
        </w:rPr>
        <w:t xml:space="preserve">(2)</w:t>
      </w:r>
      <w:r>
        <w:rPr/>
        <w:t xml:space="preserve"> Správce odvodu může za podmínek podle daňového řádu dožádat o provedení úkonů nebo dílčích řízení nebo jiných postupů orgán Finanční správy České republiky. Spory mezi správci odvodu o provedení dožádaných úkonů rozhoduje Ministerstvo financí.</w:t>
      </w:r>
    </w:p>
    <w:p>
      <w:pPr>
        <w:ind w:left="0" w:right="0"/>
      </w:pPr>
      <w:r>
        <w:rPr>
          <w:b/>
          <w:bCs/>
        </w:rPr>
        <w:t xml:space="preserve">(3)</w:t>
      </w:r>
      <w:r>
        <w:rPr/>
        <w:t xml:space="preserve"> Při správě odvodu se postupuje podle daňového řádu.</w:t>
      </w:r>
    </w:p>
    <w:p>
      <w:pPr>
        <w:pStyle w:val="Heading4"/>
      </w:pPr>
      <w:r>
        <w:rPr>
          <w:b/>
          <w:bCs/>
        </w:rPr>
        <w:t xml:space="preserve">§ 95h</w:t>
      </w:r>
      <w:r>
        <w:rPr>
          <w:rStyle w:val="hidden"/>
        </w:rPr>
        <w:t xml:space="preserve"> -</w:t>
      </w:r>
      <w:br/>
      <w:r>
        <w:rPr/>
        <w:t xml:space="preserve">Zálohy</w:t>
      </w:r>
    </w:p>
    <w:p>
      <w:pPr>
        <w:ind w:left="0" w:right="0"/>
      </w:pPr>
      <w:r>
        <w:rPr>
          <w:b/>
          <w:bCs/>
        </w:rPr>
        <w:t xml:space="preserve">(1)</w:t>
      </w:r>
      <w:r>
        <w:rPr/>
        <w:t xml:space="preserve"> Odvod z nadměrných příjmů za druhé odvodové období se platí prostřednictvím záloh na odvod.</w:t>
      </w:r>
    </w:p>
    <w:p>
      <w:pPr>
        <w:ind w:left="0" w:right="0"/>
      </w:pPr>
      <w:r>
        <w:rPr>
          <w:b/>
          <w:bCs/>
        </w:rPr>
        <w:t xml:space="preserve">(2)</w:t>
      </w:r>
      <w:r>
        <w:rPr/>
        <w:t xml:space="preserve"> Záloha na odvod se vypočte za zálohové období, kterým je kalendářní měsíc.</w:t>
      </w:r>
    </w:p>
    <w:p>
      <w:pPr>
        <w:ind w:left="0" w:right="0"/>
      </w:pPr>
      <w:r>
        <w:rPr>
          <w:b/>
          <w:bCs/>
        </w:rPr>
        <w:t xml:space="preserve">(3)</w:t>
      </w:r>
      <w:r>
        <w:rPr/>
        <w:t xml:space="preserve"> Při stanovení zálohy na odvod se postupuje obdobně jako při stanovení odvodu.</w:t>
      </w:r>
    </w:p>
    <w:p>
      <w:pPr>
        <w:pStyle w:val="Heading4"/>
      </w:pPr>
      <w:r>
        <w:rPr>
          <w:b/>
          <w:bCs/>
        </w:rPr>
        <w:t xml:space="preserve">§ 95i</w:t>
      </w:r>
      <w:r>
        <w:rPr>
          <w:rStyle w:val="hidden"/>
        </w:rPr>
        <w:t xml:space="preserve"> -</w:t>
      </w:r>
      <w:br/>
      <w:r>
        <w:rPr/>
        <w:t xml:space="preserve">Hlášení</w:t>
      </w:r>
    </w:p>
    <w:p>
      <w:pPr>
        <w:ind w:left="0" w:right="0"/>
      </w:pPr>
      <w:r>
        <w:rPr>
          <w:b/>
          <w:bCs/>
        </w:rPr>
        <w:t xml:space="preserve">(1)</w:t>
      </w:r>
      <w:r>
        <w:rPr/>
        <w:t xml:space="preserve"> Poplatník odvodu z nadměrných příjmů je povinen podat hlášení zálohy na odvod do 25 dnů po uplynutí zálohového období a ve stejné lhůtě ji zaplatit.</w:t>
      </w:r>
    </w:p>
    <w:p>
      <w:pPr>
        <w:ind w:left="0" w:right="0"/>
      </w:pPr>
      <w:r>
        <w:rPr>
          <w:b/>
          <w:bCs/>
        </w:rPr>
        <w:t xml:space="preserve">(2)</w:t>
      </w:r>
      <w:r>
        <w:rPr/>
        <w:t xml:space="preserve"> Před uplynutím lhůty pro podání hlášení může poplatník odvodu nahradit již podané hlášení opravným hlášením; k předchozímu hlášení se dále nepřihlíží.</w:t>
      </w:r>
    </w:p>
    <w:p>
      <w:pPr>
        <w:pStyle w:val="Heading4"/>
      </w:pPr>
      <w:r>
        <w:rPr>
          <w:b/>
          <w:bCs/>
        </w:rPr>
        <w:t xml:space="preserve">§ 95j</w:t>
      </w:r>
      <w:r>
        <w:rPr>
          <w:rStyle w:val="hidden"/>
        </w:rPr>
        <w:t xml:space="preserve"> -</w:t>
      </w:r>
      <w:br/>
      <w:r>
        <w:rPr/>
        <w:t xml:space="preserve">Vyúčtování</w:t>
      </w:r>
    </w:p>
    <w:p>
      <w:pPr>
        <w:ind w:left="0" w:right="0"/>
      </w:pPr>
      <w:r>
        <w:rPr>
          <w:b/>
          <w:bCs/>
        </w:rPr>
        <w:t xml:space="preserve">(1)</w:t>
      </w:r>
      <w:r>
        <w:rPr/>
        <w:t xml:space="preserve"> Poplatník odvodu z nadměrných příjmů je povinen podat vyúčtování odvodu z nadměrných příjmů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první odvodové období do 2 měsíců po uplynutí tohoto odvodového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druhé odvodové období do 3 měsíců po uplynutí tohoto odvodového období.</w:t>
      </w:r>
    </w:p>
    <w:p>
      <w:pPr>
        <w:ind w:left="0" w:right="0"/>
      </w:pPr>
      <w:r>
        <w:rPr>
          <w:b/>
          <w:bCs/>
        </w:rPr>
        <w:t xml:space="preserve">(2)</w:t>
      </w:r>
      <w:r>
        <w:rPr/>
        <w:t xml:space="preserve"> Poplatník odvodu, který má zákonem uloženou povinnost mít účetní závěrku ověřenou auditorem, je povinen zajistit, aby auditor provedl ověření správnosti a úplnosti vybraných údajů uváděných ve vyúčtování odvodu za druhé odvodové období. Vláda stanoví nařízením okruh těchto údajů a minimální rozsah jejich ověření.</w:t>
      </w:r>
    </w:p>
    <w:p>
      <w:pPr>
        <w:pStyle w:val="Heading4"/>
      </w:pPr>
      <w:r>
        <w:rPr>
          <w:b/>
          <w:bCs/>
        </w:rPr>
        <w:t xml:space="preserve">§ 95k</w:t>
      </w:r>
      <w:r>
        <w:rPr>
          <w:rStyle w:val="hidden"/>
        </w:rPr>
        <w:t xml:space="preserve"> -</w:t>
      </w:r>
      <w:br/>
      <w:r>
        <w:rPr/>
        <w:t xml:space="preserve">Společná ustanovení o hlášení a vyúčtování</w:t>
      </w:r>
    </w:p>
    <w:p>
      <w:pPr>
        <w:ind w:left="0" w:right="0"/>
      </w:pPr>
      <w:r>
        <w:rPr>
          <w:b/>
          <w:bCs/>
        </w:rPr>
        <w:t xml:space="preserve">(1)</w:t>
      </w:r>
      <w:r>
        <w:rPr/>
        <w:t xml:space="preserve"> Hlášení nebo vyúčtování odvodu z nadměrných příjmů není povinen podat poplatník odvodu, kterému nevznikla v zálohovém nebo odvodovém období povinnost k úhradě zálohy nebo odvodu.</w:t>
      </w:r>
    </w:p>
    <w:p>
      <w:pPr>
        <w:ind w:left="0" w:right="0"/>
      </w:pPr>
      <w:r>
        <w:rPr>
          <w:b/>
          <w:bCs/>
        </w:rPr>
        <w:t xml:space="preserve">(2)</w:t>
      </w:r>
      <w:r>
        <w:rPr/>
        <w:t xml:space="preserve"> Na hlášení zálohy a vyúčtování odvodu se použijí ustanovení daňového řádu o hlášení a vyúčtování plátce daně.</w:t>
      </w:r>
    </w:p>
    <w:p>
      <w:pPr>
        <w:ind w:left="0" w:right="0"/>
      </w:pPr>
      <w:r>
        <w:rPr>
          <w:b/>
          <w:bCs/>
        </w:rPr>
        <w:t xml:space="preserve">(3)</w:t>
      </w:r>
      <w:r>
        <w:rPr/>
        <w:t xml:space="preserve"> Hlášení zálohy a vyúčtování odvodu lze podat pouze elektronicky.</w:t>
      </w:r>
    </w:p>
    <w:p>
      <w:pPr>
        <w:ind w:left="0" w:right="0"/>
      </w:pPr>
      <w:r>
        <w:rPr>
          <w:b/>
          <w:bCs/>
        </w:rPr>
        <w:t xml:space="preserve">(4)</w:t>
      </w:r>
      <w:r>
        <w:rPr/>
        <w:t xml:space="preserve"> Vláda pro účely odvodu z nadměrných příjmů stanoví nařízením formát a vzor formulářového podání.</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Energetický regulační úřad je příslušný k rozhodování sporů o právech či povinnostech vyplývajících z právního vztahu podle § 17 odst.  7 písm.  b) tehdy, pokud současně s podáním návrhu na rozhodnutí ve sporu nebo ve lhůtě do 15 dnů ode dne doručení oznámení o podání návrhu rozhodovat ve sporu vyjádří odpůrce s pravomocí Energetického regulačního úřadu souhlas. Řízení je zahájeno dnem, v němž je souhlas odpůrce s pravomocí Energetického regulačního úřadu doručen tomuto úřadu. V opačném případě Energetický regulační úřad návrh usnesením odloží.</w:t>
      </w:r>
    </w:p>
    <w:p>
      <w:pPr>
        <w:ind w:left="0" w:right="0"/>
      </w:pPr>
      <w:r>
        <w:rPr>
          <w:b/>
          <w:bCs/>
        </w:rPr>
        <w:t xml:space="preserve">(2)</w:t>
      </w:r>
      <w:r>
        <w:rPr/>
        <w:t xml:space="preserve"> V řízeních vedených Energetickým regulačním úřadem se nepoužije ustanovení správního řádu o možném způsobu ukončení řízení o rozkladu. Při vedení sporných správních řízení ve smyslu </w:t>
      </w:r>
      <w:hyperlink r:id="rId22" w:history="1">
        <w:r>
          <w:rPr>
            <w:color w:val="darkblue"/>
            <w:u w:val="single"/>
          </w:rPr>
          <w:t xml:space="preserve">§ 141</w:t>
        </w:r>
      </w:hyperlink>
      <w:r>
        <w:rPr/>
        <w:t xml:space="preserve"> správního řádu a řízení schvalovacích a o stanovení řádu ve smyslu § 97a činí lhůta pro vydání rozhodnutí 4 měsíce, ve zvláště složitých případech 6 měsíců. Lhůta pro vydání rozhodnutí ve sporu zahájeném na návrh spotřebitele činí 90 dnů, ve zvláště složitých případech 120 dnů.</w:t>
      </w:r>
    </w:p>
    <w:p>
      <w:pPr>
        <w:ind w:left="0" w:right="0"/>
      </w:pPr>
      <w:r>
        <w:rPr>
          <w:b/>
          <w:bCs/>
        </w:rPr>
        <w:t xml:space="preserve">(3)</w:t>
      </w:r>
      <w:r>
        <w:rPr/>
        <w:t xml:space="preserve">  Rozhoduje-li Energetický regulační úřad spor o uzavření nebo změnu smlouvy, jejímž předmětem je připojení nebo přístup k přenosové soustavě, přepravní soustavě nebo distribuční soustavě, těžebnímu plynovodu nebo zásobníku plynu nebo o uzavření jiné smlouvy podle § 17 odst.  7, rozhodne Energetický regulační úřad o úpravě vzájemných práv a povinností stran sporu. Při rozhodování dbá, aby nedošlo k založení nerovnováhy v právech a povinnostech stran sporu.</w:t>
      </w:r>
    </w:p>
    <w:p>
      <w:pPr>
        <w:ind w:left="0" w:right="0"/>
      </w:pPr>
      <w:r>
        <w:rPr>
          <w:b/>
          <w:bCs/>
        </w:rPr>
        <w:t xml:space="preserve">(4)</w:t>
      </w:r>
      <w:r>
        <w:rPr/>
        <w:t xml:space="preserve">  V řízeních vedených Energetickým regulačním úřadem jsou při nahlížení do spisu zákonem vyloučeny chráněné informace. Spis musí zahrnovat vedle listin obsahujících takové skutečnosti i listiny, ze kterých byly chráněné informace odstraněny, případně dostatečně podrobný výpis, který chráněné informace neobsahuje. Na žádost Energetického regulačního úřadu je osoba, které ochrana těchto skutečností svědčí, povinna vedle listin obsahujících takové skutečnosti předložit i listiny, ze kterých byly takové skutečnosti odstraněny, případně pořídit z takových listin dostatečně podrobný výtah, který takové skutečnosti neobsahuje.</w:t>
      </w:r>
    </w:p>
    <w:p>
      <w:pPr>
        <w:ind w:left="0" w:right="0"/>
      </w:pPr>
      <w:r>
        <w:rPr>
          <w:b/>
          <w:bCs/>
        </w:rPr>
        <w:t xml:space="preserve">(5)</w:t>
      </w:r>
      <w:r>
        <w:rPr/>
        <w:t xml:space="preserve"> Smlouvy upravené tímto zákonem se v ostatním řídí právní úpravou závazků a úpravou smluvních typů jim nejbližších podle občanského zákoníku, pokud z tohoto zákona nebo povahy věci nevyplývá něco jiného.</w:t>
      </w:r>
    </w:p>
    <w:p>
      <w:pPr>
        <w:ind w:left="0" w:right="0"/>
      </w:pPr>
      <w:r>
        <w:rPr>
          <w:b/>
          <w:bCs/>
        </w:rPr>
        <w:t xml:space="preserve">(6)</w:t>
      </w:r>
      <w:r>
        <w:rPr/>
        <w:t xml:space="preserve">  Dodavatel paliva, energie a surovin, které jsou nezbytné pro plnění povinnosti nad rámec licence, je povinen v rozsahu požadovaném dodavatelem nad rámec licence pokračovat v plnění smluv uzavřených s držitelem licence i vůči dodavateli nad rámec licence po dobu vykonatelnosti rozhodnutí o uložení povinnosti nad rámec licence, pokud dodavatel nad rámec licence plní závazky vzniklé z těchto smluv od právní moci rozhodnutí o uložení povinnosti nad rámec licence.</w:t>
      </w:r>
    </w:p>
    <w:p>
      <w:pPr>
        <w:ind w:left="0" w:right="0"/>
      </w:pPr>
      <w:r>
        <w:rPr>
          <w:b/>
          <w:bCs/>
        </w:rPr>
        <w:t xml:space="preserve">(7)</w:t>
      </w:r>
      <w:r>
        <w:rPr/>
        <w:t xml:space="preserve"> Povinnost vyplývající z rozhodnutí Energetického regulačního úřadu podle § 12 odst. 2 nebo 3, povinnost vyplývající z opatření uloženého rozhodnutím Energetického regulačního úřadu podle § 18a odst. 3 nebo § 58l odst. 2 přechází na právního nástupce. Povinnost vyplývající z rozhodnutí Energetického regulačního úřadu podle § 10 odst. 7 nebo § 12 odst. 7 tohoto zákona přechází podle povahy na právního nástupce nebo na nabyvatele energetického zařízení, k němuž je rozhodnutí Energetického regulačního úřadu vázáno. Je-li právních nástupců nebo nabyvatelů energetického zařízení více, odpovídají za splnění povinnosti společně a nerozdílně.</w:t>
      </w:r>
    </w:p>
    <w:p>
      <w:pPr>
        <w:ind w:left="0" w:right="0"/>
      </w:pPr>
      <w:r>
        <w:rPr>
          <w:b/>
          <w:bCs/>
        </w:rPr>
        <w:t xml:space="preserve">(8)</w:t>
      </w:r>
      <w:r>
        <w:rPr/>
        <w:t xml:space="preserve">  Dozor nad dodržováním tohoto zákona, zákona o hospodaření energií a zákona o podporovaných zdrojích energie a o změně některých zákonů v objektech důležitých pro obranu státu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v objektech Ministerstva spravedlnosti provádí Ministerstvo spravedlnosti. Při výkonu dozoru postupuje Ministerstvo obrany, Ministerstvo vnitra a Ministerstvo spravedlnosti podle § 18 tohoto zákona a v případě uložení pokuty podle hlavy třetí tohoto zákona nebo podle hlavy páté zákona o hospodaření energií nebo podle hlavy desáté zákona o podporovaných zdrojích energie.</w:t>
      </w:r>
    </w:p>
    <w:p>
      <w:pPr>
        <w:ind w:left="0" w:right="0"/>
      </w:pPr>
      <w:r>
        <w:rPr>
          <w:b/>
          <w:bCs/>
        </w:rPr>
        <w:t xml:space="preserve">(9)</w:t>
      </w:r>
      <w:r>
        <w:rPr/>
        <w:t xml:space="preserve"> Na oprávnění k cizím nemovitostem, pokud jde o energetická zařízení, jakož i omezení jejich užívání, které se nezapisovalo podle předchozích právních předpisů do veřejného seznamu, se nevztahuje zásada přednosti věcného práva k cizím nemovitostem zapsaného do veřejného seznamu před věcným právem, které není z veřejného seznamu zřejmé. V případě zápisu takového oprávnění k cizím nemovitostem do veřejného seznamu se při stanovení jeho pořadí vychází z okamžiku, kdy takové oprávnění k cizím nemovitostem vzniklo.</w:t>
      </w:r>
    </w:p>
    <w:p>
      <w:pPr>
        <w:ind w:left="0" w:right="0"/>
      </w:pPr>
      <w:r>
        <w:rPr>
          <w:b/>
          <w:bCs/>
        </w:rPr>
        <w:t xml:space="preserve">(10)</w:t>
      </w:r>
      <w:r>
        <w:rPr/>
        <w:t xml:space="preserve"> Oprávnění k cizím nemovitostem, jakož i omezení jejich užívání vzniklá podle předchozích právních úprav nebo z věcného břemene vzniklá podle tohoto zákona přechází na nového držitele licence provozujícího příslušnou soustavu, zařízení nebo jejich část, na které se daná oprávnění vztahují.</w:t>
      </w:r>
    </w:p>
    <w:p>
      <w:pPr>
        <w:ind w:left="0" w:right="0"/>
      </w:pPr>
      <w:r>
        <w:rPr>
          <w:b/>
          <w:bCs/>
        </w:rPr>
        <w:t xml:space="preserve">(11)</w:t>
      </w:r>
      <w:r>
        <w:rPr/>
        <w:t xml:space="preserve"> Kdo nabude vlastnické právo k nemovitosti, k níž se vztahuje oprávnění k cizím nemovitostem, které vzniklo na základě zákona, přejímá i povinnosti odpovídající tomuto oprávnění.</w:t>
      </w:r>
    </w:p>
    <w:p>
      <w:pPr>
        <w:ind w:left="0" w:right="0"/>
      </w:pPr>
      <w:r>
        <w:rPr>
          <w:b/>
          <w:bCs/>
        </w:rPr>
        <w:t xml:space="preserve">(12)</w:t>
      </w:r>
      <w:r>
        <w:rPr/>
        <w:t xml:space="preserve"> Pokud se pro stanovení náhrady za zřízení věcného břemene podle tohoto zákona zpracovává znalecký posudek, určí se náhrada ve výši ceny práva odpovídajícího věcnému břemenu zjištěné podle oceňovacího předpisu</w:t>
      </w:r>
      <w:r>
        <w:rPr>
          <w:vertAlign w:val="superscript"/>
        </w:rPr>
        <w:t xml:space="preserve">47</w:t>
      </w:r>
      <w:r>
        <w:rPr/>
        <w:t xml:space="preserve">).</w:t>
      </w:r>
    </w:p>
    <w:p>
      <w:pPr>
        <w:pStyle w:val="Heading4"/>
      </w:pPr>
      <w:r>
        <w:rPr>
          <w:b/>
          <w:bCs/>
        </w:rPr>
        <w:t xml:space="preserve">§ 96a</w:t>
      </w:r>
    </w:p>
    <w:p>
      <w:pPr>
        <w:ind w:left="0" w:right="0"/>
      </w:pPr>
      <w:r>
        <w:rPr/>
        <w:t xml:space="preserve">V průběhu řízení o rozhodnutí sporu je Energetický regulační úřad oprávněn vyžadovat od účastníků řízení předložení veškerých důkazů na podporu jejich tvrzení, a to včetně podání ústního vysvětlení. Účastník řízení je povinen na výzvu a ve lhůtě stanovené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poskytnout vysvětlení, předložit požadované doklady vztahující se k předmětu sporu a účastnit se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Energetickému regulačnímu úřadu nahlédnout do svých obchodních záznamů, které se týkají vedeného sporu.</w:t>
      </w:r>
    </w:p>
    <w:p>
      <w:pPr>
        <w:pStyle w:val="Heading4"/>
      </w:pPr>
      <w:r>
        <w:rPr>
          <w:b/>
          <w:bCs/>
        </w:rPr>
        <w:t xml:space="preserve">§ 96b</w:t>
      </w:r>
    </w:p>
    <w:p>
      <w:pPr>
        <w:ind w:left="0" w:right="0"/>
      </w:pPr>
      <w:r>
        <w:rPr>
          <w:b/>
          <w:bCs/>
        </w:rPr>
        <w:t xml:space="preserve">(1)</w:t>
      </w:r>
      <w:r>
        <w:rPr/>
        <w:t xml:space="preserve">  V řízení podle § 17 odst.  7 písm.  e) má podání návrhu na rozhodnutí sporu tytéž právní účinky, jako kdyby byla v téže věci podána žaloba u soudu.</w:t>
      </w:r>
    </w:p>
    <w:p>
      <w:pPr>
        <w:ind w:left="0" w:right="0"/>
      </w:pPr>
      <w:r>
        <w:rPr>
          <w:b/>
          <w:bCs/>
        </w:rPr>
        <w:t xml:space="preserve">(2)</w:t>
      </w:r>
      <w:r>
        <w:rPr/>
        <w:t xml:space="preserve">  V řízení podle § 17 odst.  7 písm.  e) je návrh nepřípustný,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věci samé již rozhodl soud nebo řízení ve věci samé bylo před soudem zahájeno,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 je nebo již byl předmětem rozhodčího řízení.</w:t>
      </w:r>
    </w:p>
    <w:p>
      <w:pPr>
        <w:pStyle w:val="Heading4"/>
      </w:pPr>
      <w:r>
        <w:rPr>
          <w:b/>
          <w:bCs/>
        </w:rPr>
        <w:t xml:space="preserve">§ 96c</w:t>
      </w:r>
      <w:r>
        <w:rPr>
          <w:rStyle w:val="hidden"/>
        </w:rPr>
        <w:t xml:space="preserve"> -</w:t>
      </w:r>
      <w:br/>
      <w:r>
        <w:rPr/>
        <w:t xml:space="preserve">Přezkum souladu rozhodnutí Energetického  regulačního úřadu s předpisem Evropské unie</w:t>
      </w:r>
    </w:p>
    <w:p>
      <w:pPr>
        <w:ind w:left="0" w:right="0"/>
      </w:pPr>
      <w:r>
        <w:rPr>
          <w:b/>
          <w:bCs/>
        </w:rPr>
        <w:t xml:space="preserve">(1)</w:t>
      </w:r>
      <w:r>
        <w:rPr/>
        <w:t xml:space="preserve">  Rozhodne-li Komise o tom, že rozhodnutí vydané Energetickým regulačním úřadem je v rozporu s předpisem Evropské unie</w:t>
      </w:r>
      <w:r>
        <w:rPr>
          <w:vertAlign w:val="superscript"/>
        </w:rPr>
        <w:t xml:space="preserve">22</w:t>
      </w:r>
      <w:r>
        <w:rPr/>
        <w:t xml:space="preserve">), provede Energetický regulační úřad přezkumné řízení a vydá rozhodnutí do 2  měsíců ode dne, kdy Komise takové rozhodnutí vydala. Energetický regulační úřad o vydání rozhodnutí informuje bez zbytečného odkladu Komisi.</w:t>
      </w:r>
    </w:p>
    <w:p>
      <w:pPr>
        <w:ind w:left="0" w:right="0"/>
      </w:pPr>
      <w:r>
        <w:rPr>
          <w:b/>
          <w:bCs/>
        </w:rPr>
        <w:t xml:space="preserve">(2)</w:t>
      </w:r>
      <w:r>
        <w:rPr/>
        <w:t xml:space="preserve">  Pro přezkoumání souladu rozhodnutí vydaného Energetickým regulačním úřadem s předpisem Evropské unie platí obdobně ustanovení správního řádu o přezkumném řízení s tím, že Energetický regulační úřad není vázán lhůtami pro vydání usnesení o zahájení přezkumného řízení a pro vydání rozhodnutí ve věci v přezkumném řízení.</w:t>
      </w:r>
    </w:p>
    <w:p>
      <w:pPr>
        <w:pStyle w:val="Heading4"/>
      </w:pPr>
      <w:r>
        <w:rPr>
          <w:b/>
          <w:bCs/>
        </w:rPr>
        <w:t xml:space="preserve">§ 96d</w:t>
      </w:r>
      <w:r>
        <w:rPr>
          <w:rStyle w:val="hidden"/>
        </w:rPr>
        <w:t xml:space="preserve"> -</w:t>
      </w:r>
      <w:br/>
      <w:r>
        <w:rPr/>
        <w:t xml:space="preserve">Donucovací pokuty</w:t>
      </w:r>
    </w:p>
    <w:p>
      <w:pPr>
        <w:ind w:left="0" w:right="0"/>
      </w:pPr>
      <w:r>
        <w:rPr>
          <w:b/>
          <w:bCs/>
        </w:rPr>
        <w:t xml:space="preserve">(1)</w:t>
      </w:r>
      <w:r>
        <w:rPr/>
        <w:t xml:space="preserve">  Energetický regulační úřad vymáhá ukládáním donucovacích pokut splnění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povinnosti pokračovat ve výkonu licencované činnosti po dobu stanovenou v rozhodnutí Energetického regulačního úřadu podle § 10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poskytnout energetické zařízení držiteli licence pro výkon povinnosti nad rámec licence podle rozhodnutí Energetického regulačního úřadu podle § 12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povinnosti poskytovat dodávky tepelné energie nad rámec licence nebo distribuci elektřiny nebo distribuci plynu nad rámec licence podle rozhodnutí Energetického regulačního úřadu podle § 12 odst.  2 nebo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povinnosti vyplývající z opatření k nápravě nebo podmínek stanovených k zajištění splnění opatření k nápravě uložených rozhodnutím Energetického regulačního úřadu podle § 18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povinnosti vyplývající z opatření uloženého rozhodnutím Energetického regulačního úřadu podle § 18a odst.  3 nebo § 58l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povinnosti vyplývající z rozhodnutí Energetického regulačního úřadu, Komise nebo Agentury vydaného podle Nařízení o podmínkách přístupu do sítě pro příhraniční obchod s elektřinou nebo Nařízení o podmínkách přístupu k plynárenským přepravním soustavám nebo podle přímo použitelného předpisu vydaného na jejich základě nebo k jejich provedení nebo splnění povinnosti vyplývající z rozhodnutí ministerstva vydaného podle Nařízení o opatřeních na zajištění bezpečnosti dodávek zemního plynu.</w:t>
      </w:r>
    </w:p>
    <w:p>
      <w:pPr>
        <w:ind w:left="0" w:right="0"/>
      </w:pPr>
      <w:r>
        <w:rPr>
          <w:b/>
          <w:bCs/>
        </w:rPr>
        <w:t xml:space="preserve">(2)</w:t>
      </w:r>
      <w:r>
        <w:rPr/>
        <w:t xml:space="preserve"> Ministerstvo vymáhá ukládáním donucovacích pokut splnění povinnosti provozovatele zásobníku plynu umožnit přístup účastníkům trhu s plynem do zásobníku plynu k nevyužité skladovací kapacitě za cenu nebo jiných podmínek stanovených rozhodnutím ministerstva podle § 60d odst. 2. Ministerstvo dále vymáhá ukládáním donucovacích pokut splnění povinností nebo zákazů vyplývajících z opatření uloženého rozhodnutím ministerstva podle </w:t>
      </w:r>
      <w:r>
        <w:rPr/>
        <w:t xml:space="preserve">§ 73</w:t>
      </w:r>
      <w:r>
        <w:rPr/>
        <w:t xml:space="preserve"> odst. 9 nebo </w:t>
      </w:r>
      <w:r>
        <w:rPr/>
        <w:t xml:space="preserve">§ 73d</w:t>
      </w:r>
      <w:r>
        <w:rPr/>
        <w:t xml:space="preserve"> odst. 6.</w:t>
      </w:r>
    </w:p>
    <w:p>
      <w:pPr>
        <w:ind w:left="0" w:right="0"/>
      </w:pPr>
      <w:r>
        <w:rPr>
          <w:b/>
          <w:bCs/>
        </w:rPr>
        <w:t xml:space="preserve">(3)</w:t>
      </w:r>
      <w:r>
        <w:rPr/>
        <w:t xml:space="preserve"> Ustanovení </w:t>
      </w:r>
      <w:hyperlink r:id="rId23" w:history="1">
        <w:r>
          <w:rPr>
            <w:color w:val="darkblue"/>
            <w:u w:val="single"/>
          </w:rPr>
          <w:t xml:space="preserve">§ 105</w:t>
        </w:r>
      </w:hyperlink>
      <w:r>
        <w:rPr/>
        <w:t xml:space="preserve"> odst. 2 správního řádu není dotčeno.</w:t>
      </w:r>
    </w:p>
    <w:p>
      <w:pPr>
        <w:ind w:left="0" w:right="0"/>
      </w:pPr>
      <w:r>
        <w:rPr>
          <w:b/>
          <w:bCs/>
        </w:rPr>
        <w:t xml:space="preserve">(4)</w:t>
      </w:r>
      <w:r>
        <w:rPr/>
        <w:t xml:space="preserve"> Donucovací pokuty lze ukládat opakovaně. Výše jednotlivé donucovací pokuty ukládané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nesmí přesahovat 100 000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držiteli licence na výrobu tepelné energie nebo rozvod tepelné energie nebo jiné právnické osobě nebo fyzické osobě podnikající nesmí přesahovat 1  000 000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držiteli licence neuvedenému v písmeni b) nesmí přesahovat 5 000 000 Kč.</w:t>
      </w:r>
    </w:p>
    <w:p>
      <w:pPr>
        <w:pStyle w:val="Heading4"/>
      </w:pPr>
      <w:r>
        <w:rPr>
          <w:b/>
          <w:bCs/>
        </w:rPr>
        <w:t xml:space="preserve">§ 96e</w:t>
      </w:r>
      <w:r>
        <w:rPr>
          <w:rStyle w:val="hidden"/>
        </w:rPr>
        <w:t xml:space="preserve"> -</w:t>
      </w:r>
      <w:br/>
      <w:r>
        <w:rPr/>
        <w:t xml:space="preserve">Odvod neoprávněného majetkového prospěchu nebo nadměrného majetkového prospěchu</w:t>
      </w:r>
    </w:p>
    <w:p>
      <w:pPr>
        <w:ind w:left="0" w:right="0"/>
      </w:pPr>
      <w:r>
        <w:rPr>
          <w:b/>
          <w:bCs/>
        </w:rPr>
        <w:t xml:space="preserve">(1)</w:t>
      </w:r>
      <w:r>
        <w:rPr/>
        <w:t xml:space="preserve"> Majetkovým prospěchem se rozumí prospěch získaný dodávkou nebo odběrem elektřiny nebo plynu za cenu stanovenou vládou oproti ceně za dodávku nebo odběr elektřiny nebo plynu, za kterou by účastník trhu s elektřinou nebo plynem podle smlouvy s dodavatelem elektřiny nebo plynu odebíral elektřinu nebo plyn, pokud by za ujednanou cenu neplatila cena stanovená vládou.</w:t>
      </w:r>
    </w:p>
    <w:p>
      <w:pPr>
        <w:ind w:left="0" w:right="0"/>
      </w:pPr>
      <w:r>
        <w:rPr>
          <w:b/>
          <w:bCs/>
        </w:rPr>
        <w:t xml:space="preserve">(2)</w:t>
      </w:r>
      <w:r>
        <w:rPr/>
        <w:t xml:space="preserve"> Stanovila-li vláda nejvyšší přípustný rozsah majetkového prospěchu a účastník trhu s elektřinou nebo plynem získal dodávkou nebo odběrem elektřiny nebo plynu za stanovenou cenu majetkový prospěch, který přesahuje nejvyšší přípustný rozsah majetkového prospěchu stanoveného vládou (dále jen „nadměrný majetkový prospěch“), je takový účastník trhu s elektřinou nebo plynem povinen nadměrný majetkový prospěch odvést do státního rozpočtu.</w:t>
      </w:r>
    </w:p>
    <w:p>
      <w:pPr>
        <w:ind w:left="0" w:right="0"/>
      </w:pPr>
      <w:r>
        <w:rPr>
          <w:b/>
          <w:bCs/>
        </w:rPr>
        <w:t xml:space="preserve">(3)</w:t>
      </w:r>
      <w:r>
        <w:rPr/>
        <w:t xml:space="preserve"> Povinnost odvodu nadměrného majetkového prospěchu vzniká uplynutím období, na které vláda stanovila ceny elektřiny nebo plynu, nebo uplynutím jiného období pro posouzení vzniku nadměrného majetkového prospěchu, stanoví-li tak nařízením vláda. Účastník trhu s elektřinou nebo plynem, který získal nadměrný majetkový prospěch, je povinen odvést nadměrný majetkový prospěch do státního rozpočtu postupem sděleným ministerstvem. Odvod nadměrného majetkového prospěchu je splatný do šesti měsíců od vzniku povinnosti odvodu nadměrného majetkového prospěchu nebo v jiné lhůtě, stanoví-li tak nařízením vláda.</w:t>
      </w:r>
    </w:p>
    <w:p>
      <w:pPr>
        <w:ind w:left="0" w:right="0"/>
      </w:pPr>
      <w:r>
        <w:rPr>
          <w:b/>
          <w:bCs/>
        </w:rPr>
        <w:t xml:space="preserve">(4)</w:t>
      </w:r>
      <w:r>
        <w:rPr/>
        <w:t xml:space="preserve"> Pokud účastník trhu s elektřinou nebo plynem neodvedl nadměrný majetkový prospěch do státního rozpočtu nebo odvedl pouze jeho část, rozhodne ministerstvo o tom, že došlo ke vzniku nadměrného majetkového prospěchu, stanoví jeho výši a uloží povinnost odvodu nadměrného majetkového prospěchu ve stanovené lhůtě do státního rozpočtu.</w:t>
      </w:r>
    </w:p>
    <w:p>
      <w:pPr>
        <w:ind w:left="0" w:right="0"/>
      </w:pPr>
      <w:r>
        <w:rPr>
          <w:b/>
          <w:bCs/>
        </w:rPr>
        <w:t xml:space="preserve">(5)</w:t>
      </w:r>
      <w:r>
        <w:rPr/>
        <w:t xml:space="preserve"> Účastník trhu s elektřinou nebo plynem, který získal majetkový prospěch v důsledku nesplnění věcných podmínek pro uplatnění stanovených cen elektřiny nebo plynu (dále jen „neoprávněný majetkový prospěch“), je povinen takový majetkový prospěch odvést do státního rozpočtu ve lhůtě a postupem sděleným Energetickým regulačním úřadem. Pokud účastník trhu s elektřinou nebo plynem neodvedl neoprávněný majetkový prospěch do státního rozpočtu nebo odvedl pouze jeho část, rozhodne Energetický regulační úřad o tom, že došlo ke vzniku neoprávněného majetkového prospěchu, stanoví jeho výši a uloží povinnost odvodu neoprávněného majetkového prospěchu ve stanovené lhůtě do státního rozpočtu. Neoprávněný majetkový prospěch, o jehož odvodu rozhodl Energetický regulační úřad nebo který odvedl účastník trhu s elektřinou nebo plynem podle věty první, je příjmem státního rozpočtu.</w:t>
      </w:r>
    </w:p>
    <w:p>
      <w:pPr>
        <w:ind w:left="0" w:right="0"/>
      </w:pPr>
      <w:r>
        <w:rPr>
          <w:b/>
          <w:bCs/>
        </w:rPr>
        <w:t xml:space="preserve">(6)</w:t>
      </w:r>
      <w:r>
        <w:rPr/>
        <w:t xml:space="preserve"> Povinnost odvodu neoprávněného majetkového prospěchu a nadměrného majetkového prospěchu přechází na právní nástupce. Je-li právních nástupců více, jsou povinni společně a nerozdílně.</w:t>
      </w:r>
    </w:p>
    <w:p>
      <w:pPr>
        <w:ind w:left="0" w:right="0"/>
      </w:pPr>
      <w:r>
        <w:rPr>
          <w:b/>
          <w:bCs/>
        </w:rPr>
        <w:t xml:space="preserve">(7)</w:t>
      </w:r>
      <w:r>
        <w:rPr/>
        <w:t xml:space="preserve"> Správu placení odvodu neoprávněného majetkového prospěchu a nadměrného majetkového prospěchu vykonává celní úřad.</w:t>
      </w:r>
    </w:p>
    <w:p>
      <w:pPr>
        <w:pStyle w:val="Heading4"/>
      </w:pPr>
      <w:r>
        <w:rPr>
          <w:b/>
          <w:bCs/>
        </w:rPr>
        <w:t xml:space="preserve">§ 97</w:t>
      </w:r>
      <w:r>
        <w:rPr>
          <w:rStyle w:val="hidden"/>
        </w:rPr>
        <w:t xml:space="preserve"> -</w:t>
      </w:r>
      <w:br/>
      <w:r>
        <w:rPr/>
        <w:t xml:space="preserve">Prokazatelná ztráta a přiměřený zisk poskytnuté v nesprávné výši</w:t>
      </w:r>
    </w:p>
    <w:p>
      <w:pPr>
        <w:ind w:left="0" w:right="0"/>
      </w:pPr>
      <w:r>
        <w:rPr>
          <w:b/>
          <w:bCs/>
        </w:rPr>
        <w:t xml:space="preserve">(1)</w:t>
      </w:r>
      <w:r>
        <w:rPr/>
        <w:t xml:space="preserve"> Došlo-li k poskytnutí platby na úhradu prokazatelné ztráty a přiměřeného zisku nebo její části v nesprávné výši, je účastník trhu s elektřinou nebo plynem, který ji obdržel, povinen vrátit takovou platbu nebo její část operátorovi trhu. Operátor trhu je oprávněn započítat platbu poskytnutou v nesprávné výši na úhradu jakékoliv další platby na úhradu prokazatelné ztráty a přiměřeného zisku.</w:t>
      </w:r>
    </w:p>
    <w:p>
      <w:pPr>
        <w:ind w:left="0" w:right="0"/>
      </w:pPr>
      <w:r>
        <w:rPr>
          <w:b/>
          <w:bCs/>
        </w:rPr>
        <w:t xml:space="preserve">(2)</w:t>
      </w:r>
      <w:r>
        <w:rPr/>
        <w:t xml:space="preserve"> Pokud nedošlo k vrácení platby na úhradu prokazatelné ztráty a přiměřeného zisku nebo její části poskytnuté v nesprávné výši nebo započtení podle odstavce 1, rozhodne Energetický regulační úřad z moci úřední o tom, že došlo k úhradě prokazatelné ztráty a přiměřeného zisku v nesprávné výši, stanoví rozsah, v jakém byly prokazatelná ztráta a přiměřený zisk nesprávně uhrazeny, a uloží povinnost platbu nebo její část ve stanovené lhůtě vrátit do státního rozpočtu.</w:t>
      </w:r>
    </w:p>
    <w:p>
      <w:pPr>
        <w:ind w:left="0" w:right="0"/>
      </w:pPr>
      <w:r>
        <w:rPr>
          <w:b/>
          <w:bCs/>
        </w:rPr>
        <w:t xml:space="preserve">(3)</w:t>
      </w:r>
      <w:r>
        <w:rPr/>
        <w:t xml:space="preserve"> Účastník trhu s elektřinou nebo plynem, kterému byla platba na úhradu prokazatelné ztráty a přiměřeného zisku nebo její část v nesprávné výši poskytnuta, je povinen takovou platbu nebo její část odvést ve lhůtě určené v rozhodnutí Energetického regulačního úřadu do státního rozpočtu. Platba na úhradu prokazatelné ztráty a přiměřeného zisku v nesprávné výši nebo její část, o které tak rozhodl Energetický regulační úřad, je příjmem státního rozpočtu.</w:t>
      </w:r>
    </w:p>
    <w:p>
      <w:pPr>
        <w:ind w:left="0" w:right="0"/>
      </w:pPr>
      <w:r>
        <w:rPr>
          <w:b/>
          <w:bCs/>
        </w:rPr>
        <w:t xml:space="preserve">(4)</w:t>
      </w:r>
      <w:r>
        <w:rPr/>
        <w:t xml:space="preserve"> Došlo-li k poskytnutí platby na úhradu prokazatelné ztráty a přiměřeného zisku v nesprávné výši v důsledku nesprávných, neúplných nebo nepravdivých údajů uvedených v žádosti o úhradu prokazatelné ztráty a přiměřeného zisku nebo v podkladech poskytovaných se žádostí, je účastník trhu s elektřinou nebo plynem, který takovou platbu obdržel, povinen uhradit penále ve výši 0,1 % denně z částky rovnající se rozsahu, v jakém byly prokazatelná ztráta a přiměřený zisk podle rozhodnutí Energetického regulačního úřadu nesprávně uhrazeny, a to až do doby úhrady této platby do státního rozpočtu. O tom, zda k poskytnutí platby na úhradu prokazatelné ztráty a přiměřeného zisku v nesprávné výši došlo v důsledku nesprávných, neúplných nebo nepravdivých údajů, rozhodne Energetický regulační úřad v rozhodnutí podle odstavce 2.</w:t>
      </w:r>
    </w:p>
    <w:p>
      <w:pPr>
        <w:ind w:left="0" w:right="0"/>
      </w:pPr>
      <w:r>
        <w:rPr>
          <w:b/>
          <w:bCs/>
        </w:rPr>
        <w:t xml:space="preserve">(5)</w:t>
      </w:r>
      <w:r>
        <w:rPr/>
        <w:t xml:space="preserve"> Správu odvodů z plateb na úhradu prokazatelné ztráty a přiměřeného zisku a penále vykonává Energetický regulační úřad podle zákona upravujícího správu daní. Účastník trhu s elektřinou nebo plynem, kterému byla platba na úhradu prokazatelné ztráty a přiměřeného zisku v nesprávné výši poskytnuta, má při správě odvodů podle věty první postavení daňového subjektu. Odvod z plateb na úhradu prokazatelné ztráty a přiměřeného zisku a penále lze vyměřit do 10 let od počátku kalendářního roku následujícího po roce, v němž k úhradě platby na úhradu prokazatelné ztráty a přiměřeného zisku došlo.</w:t>
      </w:r>
    </w:p>
    <w:p>
      <w:pPr>
        <w:ind w:left="0" w:right="0"/>
      </w:pPr>
      <w:r>
        <w:rPr>
          <w:b/>
          <w:bCs/>
        </w:rPr>
        <w:t xml:space="preserve">(6)</w:t>
      </w:r>
      <w:r>
        <w:rPr/>
        <w:t xml:space="preserve"> Podle odstavců 1 až 5 se postupuje obdobně v případě, kdy účastník trhu s elektřinou nebo plynem neuhradí operátorovi trhu platbu vyplývající z vypořádání rozdílů mezi zálohovými platbami a výší prokazatelné ztráty a přiměřeného zisku za stanovené období podle </w:t>
      </w:r>
      <w:r>
        <w:rPr/>
        <w:t xml:space="preserve">§ 19f</w:t>
      </w:r>
      <w:r>
        <w:rPr/>
        <w:t xml:space="preserve"> odst. 3.</w:t>
      </w:r>
    </w:p>
    <w:p>
      <w:pPr>
        <w:pStyle w:val="Heading4"/>
      </w:pPr>
      <w:r>
        <w:rPr>
          <w:b/>
          <w:bCs/>
        </w:rPr>
        <w:t xml:space="preserve">§ 97a</w:t>
      </w:r>
      <w:r>
        <w:rPr>
          <w:rStyle w:val="hidden"/>
        </w:rPr>
        <w:t xml:space="preserve"> -</w:t>
      </w:r>
      <w:br/>
      <w:r>
        <w:rPr/>
        <w:t xml:space="preserve">Schvalovací řízení a řízení o stanovení řádu</w:t>
      </w:r>
    </w:p>
    <w:p>
      <w:pPr>
        <w:ind w:left="0" w:right="0"/>
      </w:pPr>
      <w:r>
        <w:rPr>
          <w:b/>
          <w:bCs/>
        </w:rPr>
        <w:t xml:space="preserve">(1)</w:t>
      </w:r>
      <w:r>
        <w:rPr/>
        <w:t xml:space="preserve">  Řízení o schválení Pravidel provozování přenosové soustavy, Pravidel provozování distribuční soustavy, Řádu provozovatele přepravní soustavy, Řádu provozovatele distribuční soustavy, Řádu provozovatele zásobníku plynu, obchodních podmínek operátora trhu nebo jiných obdobných podmínek či postupů, jejichž schválení Energetickým regulačním úřadem ukládá právní předpis, nebo jejich změn (dále jen „řád“) se zahajuje na žádost držitele licence. Řízení o stanovení řádu se zahajuje z moci úřední.</w:t>
      </w:r>
    </w:p>
    <w:p>
      <w:pPr>
        <w:ind w:left="0" w:right="0"/>
      </w:pPr>
      <w:r>
        <w:rPr>
          <w:b/>
          <w:bCs/>
        </w:rPr>
        <w:t xml:space="preserve">(2)</w:t>
      </w:r>
      <w:r>
        <w:rPr/>
        <w:t xml:space="preserve">  Účastníkem řízení je držitel licence, jehož řád je předmětem řízení.</w:t>
      </w:r>
    </w:p>
    <w:p>
      <w:pPr>
        <w:ind w:left="0" w:right="0"/>
      </w:pPr>
      <w:r>
        <w:rPr>
          <w:b/>
          <w:bCs/>
        </w:rPr>
        <w:t xml:space="preserve">(3)</w:t>
      </w:r>
      <w:r>
        <w:rPr/>
        <w:t xml:space="preserve"> Dostane-li se schválený řád vlivem změny právní úpravy do rozporu s právním předpisem, je držitel licence povinen předložit do 3 měsíců od nabytí účinnosti takového právního předpisu Energetickému regulačnímu úřadu ke schválení návrh nového řádu nebo návrh změny schváleného řádu, kterým se rozpor s právním předpisem odstraní. V ostatních případech je držitel licence povinen návrh nového řádu nebo návrh změny schváleného řádu předložit nejméně 3 měsíce přede dnem navrhované účinnosti nového řádu nebo změny schváleného řádu. To neplatí v případech podle § 25 odst. 12 nebo podle § 59 odst. 10.</w:t>
      </w:r>
    </w:p>
    <w:p>
      <w:pPr>
        <w:ind w:left="0" w:right="0"/>
      </w:pPr>
      <w:r>
        <w:rPr>
          <w:b/>
          <w:bCs/>
        </w:rPr>
        <w:t xml:space="preserve">(4)</w:t>
      </w:r>
      <w:r>
        <w:rPr/>
        <w:t xml:space="preserve"> Nepředloží-li držitel licence Energetickému regulačnímu úřadu ke schválení návrh řádu ve lhůtě stanovené tímto zákonem nebo ve lhůtě podle odstavce 3 a nejde-li o případy podle § 25 odst. 12 nebo podle § 59 odst. 10, Energetický regulační úřad vyzve držitele licence k jeho předložení a stanoví přiměřenou lhůtu. Po marném uplynutí lhůty stanovené ve výzvě Energetický regulační úřad zahájí řízení o stanovení řádu.</w:t>
      </w:r>
    </w:p>
    <w:p>
      <w:pPr>
        <w:ind w:left="0" w:right="0"/>
      </w:pPr>
      <w:r>
        <w:rPr>
          <w:b/>
          <w:bCs/>
        </w:rPr>
        <w:t xml:space="preserve">(5)</w:t>
      </w:r>
      <w:r>
        <w:rPr/>
        <w:t xml:space="preserve">  Pokud zvláštní právní předpis ukládá projednání návrhu řádu s dotčenými osobami, musí držitel licence projednání a jeho výsledky doložit současně s návrhem řádu na jeho schválení. Pokud držitel licence nedoloží projednání návrhu řádu a jeho výsledky ani po zahájení řízení ve lhůtě stanovené Energetickým regulačním úřadem, postupuje Energetický regulační úřad podle odstavce  6.</w:t>
      </w:r>
    </w:p>
    <w:p>
      <w:pPr>
        <w:ind w:left="0" w:right="0"/>
      </w:pPr>
      <w:r>
        <w:rPr>
          <w:b/>
          <w:bCs/>
        </w:rPr>
        <w:t xml:space="preserve">(6)</w:t>
      </w:r>
      <w:r>
        <w:rPr/>
        <w:t xml:space="preserve">  Energetický regulační úřad po zahájení řízení zveřejní návrh řádu způsobem umožňujícím dálkový přístup, a to nejméně na 10 pracovních dnů, není-li právním předpisem stanovena jiná lhůta. Oznámení o zveřejnění vyvěsí Energetický regulační úřad na úřední desce spolu s uvedením, o jaký návrh se jedná, kde je možné se s ním seznámit a do kdy je možné uplatnit připomínky. To neplatí v případě, kdy držitel licence projednal návrh řádu s dotčenými osobami podle odstavce  5 věty první.</w:t>
      </w:r>
    </w:p>
    <w:p>
      <w:pPr>
        <w:ind w:left="0" w:right="0"/>
      </w:pPr>
      <w:r>
        <w:rPr>
          <w:b/>
          <w:bCs/>
        </w:rPr>
        <w:t xml:space="preserve">(7)</w:t>
      </w:r>
      <w:r>
        <w:rPr/>
        <w:t xml:space="preserve">  Každý, jehož oprávněné zájmy mohou být schválením nebo stanovením řádu přímo dotčeny, může u Energetického regulačního úřadu uplatnit připomínky s jejich odůvodněním. Připomínkami, které se návrhu řádu netýkají, připomínkami, které uplatní osoba, jejíž oprávněné zájmy nemohou být schválením řádu přímo dotčeny, nebo připomínkami bez odůvodnění nebo uplatněnými po lhůtě se Energetický regulační úřad nezabývá. Výsledky vypořádání připomínek zveřejní Energetický regulační úřad před vydáním rozhodnutí způsobem umožňujícím dálkový přístup. Energetický regulační úřad může návrh řádu upravit s přihlédnutím k vyhodnocení připomínek. Pokud by takovou úpravou došlo k podstatné změně návrhu řádu, může Energetický regulační úřad rozhodnout o opakovaném zveřejnění návrhu řádu podle odstavce  6.</w:t>
      </w:r>
    </w:p>
    <w:p>
      <w:pPr>
        <w:ind w:left="0" w:right="0"/>
      </w:pPr>
      <w:r>
        <w:rPr>
          <w:b/>
          <w:bCs/>
        </w:rPr>
        <w:t xml:space="preserve">(8)</w:t>
      </w:r>
      <w:r>
        <w:rPr/>
        <w:t xml:space="preserve">  Na postup Energetického regulačního úřadu podle odstavce  6 a uplatňování připomínek a jejich vypořádání podle odstavce  7 se nevztahují obecné předpisy o správním řízení. Po dobu zveřejnění návrhu řádu způsobem umožňujícím dálkový přístup neběží lhůta pro vydání rozhodnutí. V řízení o schválení návrhu řádu se § 45 odst.  4 správního řádu nepoužije.</w:t>
      </w:r>
    </w:p>
    <w:p>
      <w:pPr>
        <w:ind w:left="0" w:right="0"/>
      </w:pPr>
      <w:r>
        <w:rPr>
          <w:b/>
          <w:bCs/>
        </w:rPr>
        <w:t xml:space="preserve">(9)</w:t>
      </w:r>
      <w:r>
        <w:rPr/>
        <w:t xml:space="preserve">  Energetický regulační úřad návrh řádu, popřípadě návrh řádu upravený podle odstavce  7 schválí, není-li v rozporu s právním předpisem a pokud schválením návrhu řádu nedojde k založení značné nerovnováhy v právech a povinnostech účastníků trhu, jinak návrh řádu zamítne. V případě, kdy návrh řádu nebyl zcela nebo zčásti schválen, může Energetický regulační úřad stanovit řád nebo jeho část v řízení zahájeném z moci úřední.</w:t>
      </w:r>
    </w:p>
    <w:p>
      <w:pPr>
        <w:ind w:left="0" w:right="0"/>
      </w:pPr>
      <w:r>
        <w:rPr>
          <w:b/>
          <w:bCs/>
        </w:rPr>
        <w:t xml:space="preserve">(10)</w:t>
      </w:r>
      <w:r>
        <w:rPr/>
        <w:t xml:space="preserve">  V řízení o stanovení řádu postupuje Energetický regulační úřad tak, aby stanovením řádu nedošlo k založení značné nerovnováhy v právech a povinnostech účastníků trhu. Stanovený řád je držitel licence povinen bez zbytečného odkladu zveřejnit.</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(6)</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(7)</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(8)</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(9)</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(10)</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(11)</w:t>
      </w:r>
      <w:r>
        <w:rPr/>
        <w:t xml:space="preserve"> Inspekce podle zákona č. </w:t>
      </w:r>
      <w:hyperlink r:id="rId24"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25" w:history="1">
        <w:r>
          <w:rPr>
            <w:color w:val="darkblue"/>
            <w:u w:val="single"/>
          </w:rPr>
          <w:t xml:space="preserve">83/1998 Sb.</w:t>
        </w:r>
      </w:hyperlink>
      <w:r>
        <w:rPr/>
        <w:t xml:space="preserve">, je Státní energetickou inspekcí podle tohoto zákona.</w:t>
      </w:r>
    </w:p>
    <w:p>
      <w:pPr>
        <w:ind w:left="0" w:right="0"/>
      </w:pPr>
      <w:r>
        <w:rPr>
          <w:b/>
          <w:bCs/>
        </w:rPr>
        <w:t xml:space="preserve">(12)</w:t>
      </w:r>
      <w:r>
        <w:rPr/>
        <w:t xml:space="preserve"> Řízení o uložení pokuty zahájená před nabytím účinnosti tohoto zákona se dokončí podle dosavadních právních předpisů.</w:t>
      </w:r>
    </w:p>
    <w:p>
      <w:pPr>
        <w:ind w:left="0" w:right="0"/>
      </w:pPr>
      <w:r>
        <w:rPr>
          <w:b/>
          <w:bCs/>
        </w:rPr>
        <w:t xml:space="preserve">(13)</w:t>
      </w:r>
      <w:r>
        <w:rPr/>
        <w:t xml:space="preserve">  zrušen zákonem č. </w:t>
      </w:r>
      <w:hyperlink r:id="rId8" w:history="1">
        <w:r>
          <w:rPr>
            <w:color w:val="darkblue"/>
            <w:u w:val="single"/>
          </w:rPr>
          <w:t xml:space="preserve">131/2015 Sb.</w:t>
        </w:r>
      </w:hyperlink>
      <w:r>
        <w:rPr/>
        <w:t xml:space="preserve"> (účinnost: 1. ledna 2016)</w:t>
      </w:r>
    </w:p>
    <w:p>
      <w:pPr>
        <w:pStyle w:val="Heading4"/>
      </w:pPr>
      <w:r>
        <w:rPr>
          <w:b/>
          <w:bCs/>
        </w:rPr>
        <w:t xml:space="preserve">§ 98a</w:t>
      </w:r>
      <w:r>
        <w:rPr>
          <w:rStyle w:val="hidden"/>
        </w:rPr>
        <w:t xml:space="preserve"> -</w:t>
      </w:r>
      <w:br/>
      <w:r>
        <w:rPr/>
        <w:t xml:space="preserve">Zmocňovací ustanovení</w:t>
      </w:r>
    </w:p>
    <w:p>
      <w:pPr>
        <w:ind w:left="0" w:right="0"/>
      </w:pPr>
      <w:r>
        <w:rPr>
          <w:b/>
          <w:bCs/>
        </w:rPr>
        <w:t xml:space="preserve">(1)</w:t>
      </w:r>
      <w:r>
        <w:rPr/>
        <w:t xml:space="preserve">  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druhy měřicích zařízení, umístění měřicích zařízení a způsoby a podmínky jejich instalace, způsoby a typy měření, podmínky odběru bez měřicího zařízení, údaje z měření, předávání výsledků měření elektřiny a jejich uchovávání, technické a další podmínky měření, minimální funkční a technické požadavky na měřicí zařízení, postup a podmínky instalace inteligentního měření podle přímo použitelného předpisu Evropské unie upravujícího vnitřní trh s elektřinou</w:t>
      </w:r>
      <w:r>
        <w:rPr>
          <w:vertAlign w:val="superscript"/>
        </w:rPr>
        <w:t xml:space="preserve">52</w:t>
      </w:r>
      <w:r>
        <w:rPr/>
        <w:t xml:space="preserve">)</w:t>
      </w:r>
      <w:r>
        <w:rPr/>
        <w:t xml:space="preserve">, požadavky na kybernetickou bezpečnost měřicích zařízení způsoby vyhodnocování a určení množství odebrané elektřiny nebo plynu v případě závady měřicího zařízení a způsob stanovení výše náhrady skutečně vzniklé škody a způsob určení výše náhrady škody, nelze-li zjistit skutečně vzniklou škodu při neoprávněném odběru, dodávce, přenosu nebo distribuci elektřiny a při neoprávněném odběru, dodávce, uskladňování, přepravě nebo distribuci plynu a neoprávněném odběru tepelné energie, termíny a rozsah předávání údajů operátorovi trhu potřebných pro plnění jeho povinností,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dispečerského řízení, rozsah a postup při dispečerském řízení výroben elektřiny, pravidla spolupráce technických dispečinků, termíny a rozsah údajů předávaných provozovateli přenosové soustavy, přepravní soustavy, provozovateli zásobníku plynu nebo provozovateli distribuční soustavy pro dispečerské řízení, přípravu provozu přenosové nebo přepravní soustavy nebo distribuční soustavy a pro provoz a rozvoj elektrizační nebo plynárenské soustavy, vyhodnocování provozu elektrizační a plynárenské soustavy a způsob využívání zařízení pro poskytování podpůrných služeb, způsob a postup stanovení neodebrané elektřiny a náhrady za neodebranou elektřinu při dispečerském řízení podle § 26 odst.  5 a požadavky na technické vybavení výroben elektřiny pro účely dispečerského řízení, při případném omezování výroby elektřiny z obnovitelných zdrojů přihlédnout k technické a organizační náročnosti regulace jednotlivých typů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způsoby tvorby bilancí plynárenské soustavy, postupy pro sledování kapacit a výkonů v plynárenské soustavě a termíny a rozsah údajů včetně technicko-provozních údajů předávaných účastníky trhu s plynem operátorovi trhu a ministerstvu pro tvorbu bilancí, strategií a sledování kapacit a výkonů v plynárenské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náležitosti žádosti o udělení, změnu, prodloužení a zrušení autorizace na výstavbu vybraných plynových zařízení včetně vzorů žádostí a podmínky pro posuzování těchto žádostí,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opatření a postupy vykonávané při předcházení stavu nouze, při stavu nouze a při odstraňování následků stavu nouze, způsob vyhlašování stavu nouze a oznamování předcházení stavu nouze a postupy při omezování výroby elektřiny, spotřeby elektřiny, plynu a tepla včetně regulačního, vypínacího a frekvenčního plánu, bezpečnostní standard požadované dodávky plynu a obsahové náležitosti havarijních plánů, způsob zajištění bezpečnostních standardů plynu, obsahové náležitosti podkladů pro zpracování plánu preventivních opatření a plánu pro stav nouze podle přímo použitelného předpisu Evropské unie a termíny pro jejich zaslání ministerstvu, rozsah chráněných zákazníků včetně způsobu určení jejich spotřeby plynu, jejichž dodavatelé mají povinnost plnit bezpečnostní standard dodávky plynu, a opatření a postupy vykonávané při přijímání a poskytování mezinárodní pomoci v krizových situacích v plynárenství, minimální požadovaná množství uskladněného plynu pro časové úseky v průběhu skladovacího roku a postup stanovení rozdílu mezi minimálním požadovaným množstvím a skutečným množstvím uskladněného plynu v zásobníku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a postup registrace technických pravidel v plynárenství u Hospodářské komory České republiky,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 a termíny předávání údajů o dodávce tepelné energie dodavateli tepelné energie ze stanovených měřidel podle zákona o metrologii nebo údajů ze zařízení pro rozdělování nákladů na vytápění a dalších údajů potřebných pro rozdělování nákladů na vytápění a dodávku teplé vody a způsob dělení nákladů za dodávku tepelné energie při společném měření odebíraného množství tepelné energie pro více odběrných míst nebo v případě, že z odběrného místa jsou zásobovány tepelnou energií objekty nebo části objektů různých vlastníků, kteří uzavírají smlouvu o dodávce tepelné energie, a kdy nedojde k dohodě o způsobu rozdělení nákladů,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vzory žádostí o udělení autorizace na výstavbu výrobny elektřiny a postup ministerstva při jejich posuzování,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pro sestavení zbytkového energetického mixu,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požadavky na bezpečnou instalaci v případě výroben elektřiny z obnovitelných zdrojů energie s instalovaným výkonem do 50 kW.</w:t>
      </w:r>
    </w:p>
    <w:p>
      <w:pPr>
        <w:ind w:left="0" w:right="0"/>
      </w:pPr>
      <w:r>
        <w:rPr>
          <w:b/>
          <w:bCs/>
        </w:rPr>
        <w:t xml:space="preserve">(2)</w:t>
      </w:r>
      <w:r>
        <w:rPr/>
        <w:t xml:space="preserve">  Energetický regulační úřad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způsoby prokazování finančních a technických předpokladů a odborné způsobilosti pro jednotlivé druhy licencí, způsoby určení vymezeného území a provozovny, prokázání vlastnického nebo užívacího práva k užívání energetického zařízení, náležitosti prohlášení odpovědného zástupce, a vzory žádostí k udělení, změně a zrušení licence, a žádostí o uznání oprávnění k podnikání uděleného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obsahové náležitosti Pravidel provozování přenosové soustavy, Pravidel provozování distribuční soustavy, Řádu provozovatele přepravní soustavy, Řádu provozovatele distribuční soustavy, Řádu provozovatele zásobníku plynu a obchodních podmínek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kvalitu dodávek a služeb v elektroenergetice a plynárenství, výši náhrad za její nedodržení, postupy a lhůty pro uplatnění nároku na náhradu, postupy a lhůty pro zveřejňování a vykazování dodržování kvality dodávek a služeb,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 stanovení výše finančního příspěvku držitelů licence do fondu, postup čerpání finančních prostředků z fondu, způsob výpočtu prokazatelné ztráty při plnění povinností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a členění regulačních výkazů včetně jejich vzorů, odpisové sazby pro účely regulace a pravidla pro sestavování regulačních výkazů a termíny pro jejich předkládání,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regulace cen v energetických odvětvích, postupy pro regulaci cen a termíny a rozsah údajů předávaných držiteli licencí pro rozhodnutí o cenách, postup stanovení hodnoty těžebního plynovodu při jeho odkupu provozovatelem distribuční soustavy, stanovení limitní ceny pro věcné usměrňování cen v teplárenství, přípravu a provádění programů zvýšení energetické účinnosti,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připojení výroben elektřiny, výroben plynu, distribučních soustav, zásobníků plynu a odběrných míst zákazníků k elektrizační nebo plynárenské soustavě, způsob stanovení podílu nákladů spojených s připojením a se zajištěním požadovaného příkonu nebo výkonu elektřiny nebo plynu, </w:t>
      </w:r>
      <w:hyperlink r:id="rId26" w:history="1">
        <w:r>
          <w:rPr>
            <w:color w:val="darkblue"/>
            <w:u w:val="single"/>
          </w:rPr>
          <w:t xml:space="preserve"/>
        </w:r>
      </w:hyperlink>
      <w:r>
        <w:rPr/>
        <w:t xml:space="preserve">technické požadavky na výstavbu těžebního plynovodu odkupovaného provozovatelem distribuční soustavy a postup a podmínky pro sjednávání rezervovaného příkonu v předávacím místě, pravidla pro posuzování souběžných požadavků na připojení, </w:t>
      </w:r>
      <w:hyperlink r:id="rId27" w:history="1">
        <w:r>
          <w:rPr>
            <w:color w:val="darkblue"/>
            <w:u w:val="single"/>
          </w:rPr>
          <w:t xml:space="preserve"/>
        </w:r>
      </w:hyperlink>
      <w:r>
        <w:rPr/>
        <w:t xml:space="preserve">a postup a podmínky pro sjednávání rezervovaného příkonu v předávacím místě a podmínky instalace zařízení ve výrobnách biometanu podle </w:t>
      </w:r>
      <w:r>
        <w:rPr/>
        <w:t xml:space="preserve">§ 57</w:t>
      </w:r>
      <w:r>
        <w:rPr/>
        <w:t xml:space="preserve">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trhu s elektřinou,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podmínky přístupu k přenosové soustavě a k distribučním soustavám, rozsah zveřejňovaných informací pro umožnění přístupu k přenosové a k distribuční soustavě a způsoby řešení nedostatku kapacit v elektrizační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elektřinou a termíny uzavírání smluv a jejich registrace u operátora trhu,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elektřiny, postupy pro vyhodnocování, zúčtování a vypořádání odchylek, včetně zúčtování a vypořádání regulační energie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pro obstarávání regulační energie a způsoby zúčtování regulační energie,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pravidla organizace krátkodobého trhu s elektřinou a vyrovnávacího trhu a způsoby jejich vypořádání,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pravidla tvorby, přiřazení a užití typových diagramů dodávek elektřiny,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termíny a postup při volbě a změně dodavatele elektřiny,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postup při přerušení, omezení a obnovení dodávky elektřiny při neoprávněném odběru, neoprávněné distribuci a neoprávněném přenosu,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zajištění dodávky elektřiny dodavatelem poslední instance,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skladbu ceny služby přenosové soustavy, skladbu ceny služby distribuční soustavy a ostatních regulovaných cen v elektroenergetice a způsob a termíny předávání údajů mezi účastníky trhu s elektřinou pro vyúčtování regulovaných cen a způsob a termíny účtování a hrazení regulovaných cen mezi účastníky trhu s elektřinou,</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technické požadavky na provoz pro ověření technologie,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zveřejňování informací operátorem trhu,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postup pro stanovení zálohových plateb,</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termíny a postup registrace odběrných míst a jejich předávacích míst, předávacích míst výroben elektřiny, přenosové soustavy a distribučních soustav,</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trhu s plynem,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pravidla přístupu k přepravní soustavě, k distribučním soustavám a k zásobníku plynu, rozsah zveřejňovaných informací pro umožnění přístupu k přepravní soustavě, distribuční soustavě a zásobníku plynu a způsoby řešení nedostatku kapacit v plynárenské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plynem a termíny uzavírání smluv,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plynu a ostatních služeb, postupy pro vyhodnocování, zúčtování a vyrovnávání odchylek a zúčtování a vypořádání vyrovnávacího plynu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a termíny pro předkládání nominací a renominací,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 provozovatele zásobníku plynu při prodeji nevytěženého plynu z podzemního zásobníku plynu po zániku smlouvy o uskladňování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pravidla organizace krátkodobých trhů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plynu,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volbě a změně dodavatele plynu včetně registrace odběrných a předávacích míst,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plynu při neoprávněném odběru, neoprávněné distribuci a neoprávněné přepravě,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plynu dodavatelem poslední instance,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skladbu ceny služby přepravy plynu, skladbu ceny služby distribuční soustavy a ostatních regulovaných cen v plynárenství a způsob a termíny předávání údajů mezi účastníky trhu s plynem pro vyúčtování regulovaných cen a způsob a termíny účtování a hrazení regulovaných cen mezi účastníky trhu s plynem,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technické požadavky na provoz pro ověření technologie,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postup pro stanovení zálohových plateb,</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pravidla a podmínky pro poskytování služby přeshraničního využití zásobníku plynu,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množství plynu, které je provozovatel zásobníku oprávněn koupit nebo prodat pro účely poskytování služby uskladňování plynu,</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pravidla aukce na rezervaci nevyužité skladovací kapacity,</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rozsah, způsob a termíny předávání informací o velikosti a době trvání skladovacích kapacit rezervovaných jednotlivými účastníky trhu s plynem mezi provozovatelem zásobníku plynu a provozovatelem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rozsah, náležitosti a termíny vyúčtování dodávek elektřiny, plynu nebo tepelné energie a souvisejících služeb v elektroenergetice a souvisejících služeb v plynárenství, a rozsah a náležitosti informací o vyúčtování dodávek elektřiny a souvisejících služeb v elektroenergetice a dodávek tepelné energie, a termíny poskytování informací o vyúčtování,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rozsah uchovávaných údajů o plnění podle smluv na dodávky elektřiny nebo plynu nebo jejich derivátů,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náležitosti žádosti o schválení jmenování, volby a odvolání členů statutárního orgánu nebo členů dozorčí rady nebo správní rady nezávislého provozovatele přepravní soustavy, náležitosti žádosti o schválení jmenování nebo jiného ustanovení do funkce a odvolání z funkce auditora programu nezávislého provozovatele přepravní soustavy a způsoby prokazování odborné způsobilosti auditora programu,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náležitosti a členění výkazů nezbytných pro zpracování zpráv o provozu soustav v energetických odvětvích, včetně termínů, rozsahu a pravidel pro sestavování výkazů,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náležitosti zpráv o kvalitě a úrovni údržby zařízení v elektroenergetice a v plynárenství, včetně termínů, rozsahu a pravidel pro sestavování zpráv,</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vzor formuláře na podávání žádosti o udělení nebo prodloužení platnosti oprávnění k činnosti zprostředkovatele.</w:t>
      </w:r>
    </w:p>
    <w:p>
      <w:pPr>
        <w:ind w:left="0" w:right="0"/>
      </w:pPr>
      <w:r>
        <w:rPr>
          <w:b/>
          <w:bCs/>
        </w:rPr>
        <w:t xml:space="preserve">(3)</w:t>
      </w:r>
      <w:r>
        <w:rPr/>
        <w:t xml:space="preserve">  zrušen zákonem č. </w:t>
      </w:r>
      <w:hyperlink r:id="rId28" w:history="1">
        <w:r>
          <w:rPr>
            <w:color w:val="darkblue"/>
            <w:u w:val="single"/>
          </w:rPr>
          <w:t xml:space="preserve">104/2015 Sb.</w:t>
        </w:r>
      </w:hyperlink>
      <w:r>
        <w:rPr/>
        <w:t xml:space="preserve"> (účinnost: 1. ledna 2016)</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24"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25" w:history="1">
        <w:r>
          <w:rPr>
            <w:color w:val="darkblue"/>
            <w:u w:val="single"/>
          </w:rPr>
          <w:t xml:space="preserve">83/1998 Sb.</w:t>
        </w:r>
      </w:hyperlink>
      <w:r>
        <w:rPr/>
        <w:t xml:space="preserve">, kterým se mění a doplňuje zákon č. </w:t>
      </w:r>
      <w:hyperlink r:id="rId29"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30" w:history="1">
        <w:r>
          <w:rPr>
            <w:color w:val="darkblue"/>
            <w:u w:val="single"/>
          </w:rPr>
          <w:t xml:space="preserve">2/1969 Sb.</w:t>
        </w:r>
      </w:hyperlink>
      <w:r>
        <w:rPr/>
        <w:t xml:space="preserve">, o zřízení ministerstev a jiných ústředních orgánů státní správy České republiky, ve znění zákona č. </w:t>
      </w:r>
      <w:hyperlink r:id="rId31" w:history="1">
        <w:r>
          <w:rPr>
            <w:color w:val="darkblue"/>
            <w:u w:val="single"/>
          </w:rPr>
          <w:t xml:space="preserve">34/1970 Sb.</w:t>
        </w:r>
      </w:hyperlink>
      <w:r>
        <w:rPr/>
        <w:t xml:space="preserve">, zákona č. </w:t>
      </w:r>
      <w:hyperlink r:id="rId32" w:history="1">
        <w:r>
          <w:rPr>
            <w:color w:val="darkblue"/>
            <w:u w:val="single"/>
          </w:rPr>
          <w:t xml:space="preserve">147/1970 Sb.</w:t>
        </w:r>
      </w:hyperlink>
      <w:r>
        <w:rPr/>
        <w:t xml:space="preserve">, zákona č. </w:t>
      </w:r>
      <w:hyperlink r:id="rId33" w:history="1">
        <w:r>
          <w:rPr>
            <w:color w:val="darkblue"/>
            <w:u w:val="single"/>
          </w:rPr>
          <w:t xml:space="preserve">125/1973 Sb.</w:t>
        </w:r>
      </w:hyperlink>
      <w:r>
        <w:rPr/>
        <w:t xml:space="preserve">, zákona č. </w:t>
      </w:r>
      <w:hyperlink r:id="rId34" w:history="1">
        <w:r>
          <w:rPr>
            <w:color w:val="darkblue"/>
            <w:u w:val="single"/>
          </w:rPr>
          <w:t xml:space="preserve">25/1976 Sb.</w:t>
        </w:r>
      </w:hyperlink>
      <w:r>
        <w:rPr/>
        <w:t xml:space="preserve">, zákona č. </w:t>
      </w:r>
      <w:hyperlink r:id="rId35" w:history="1">
        <w:r>
          <w:rPr>
            <w:color w:val="darkblue"/>
            <w:u w:val="single"/>
          </w:rPr>
          <w:t xml:space="preserve">118/1983 Sb.</w:t>
        </w:r>
      </w:hyperlink>
      <w:r>
        <w:rPr/>
        <w:t xml:space="preserve">, zákona č. </w:t>
      </w:r>
      <w:hyperlink r:id="rId36" w:history="1">
        <w:r>
          <w:rPr>
            <w:color w:val="darkblue"/>
            <w:u w:val="single"/>
          </w:rPr>
          <w:t xml:space="preserve">60/1988 Sb.</w:t>
        </w:r>
      </w:hyperlink>
      <w:r>
        <w:rPr/>
        <w:t xml:space="preserve">, zákona č. </w:t>
      </w:r>
      <w:hyperlink r:id="rId37" w:history="1">
        <w:r>
          <w:rPr>
            <w:color w:val="darkblue"/>
            <w:u w:val="single"/>
          </w:rPr>
          <w:t xml:space="preserve">173/1989 Sb.</w:t>
        </w:r>
      </w:hyperlink>
      <w:r>
        <w:rPr/>
        <w:t xml:space="preserve">, zákonného opatření Předsednictva České národní rady č. </w:t>
      </w:r>
      <w:hyperlink r:id="rId38" w:history="1">
        <w:r>
          <w:rPr>
            <w:color w:val="darkblue"/>
            <w:u w:val="single"/>
          </w:rPr>
          <w:t xml:space="preserve">9/1990 Sb.</w:t>
        </w:r>
      </w:hyperlink>
      <w:r>
        <w:rPr/>
        <w:t xml:space="preserve">, zákona č. </w:t>
      </w:r>
      <w:hyperlink r:id="rId39" w:history="1">
        <w:r>
          <w:rPr>
            <w:color w:val="darkblue"/>
            <w:u w:val="single"/>
          </w:rPr>
          <w:t xml:space="preserve">93/1990 Sb.</w:t>
        </w:r>
      </w:hyperlink>
      <w:r>
        <w:rPr/>
        <w:t xml:space="preserve">, zákona č. </w:t>
      </w:r>
      <w:hyperlink r:id="rId40" w:history="1">
        <w:r>
          <w:rPr>
            <w:color w:val="darkblue"/>
            <w:u w:val="single"/>
          </w:rPr>
          <w:t xml:space="preserve">126/1990 Sb.</w:t>
        </w:r>
      </w:hyperlink>
      <w:r>
        <w:rPr/>
        <w:t xml:space="preserve">, zákona č. </w:t>
      </w:r>
      <w:hyperlink r:id="rId41" w:history="1">
        <w:r>
          <w:rPr>
            <w:color w:val="darkblue"/>
            <w:u w:val="single"/>
          </w:rPr>
          <w:t xml:space="preserve">203/1990 Sb.</w:t>
        </w:r>
      </w:hyperlink>
      <w:r>
        <w:rPr/>
        <w:t xml:space="preserve">, zákona č. </w:t>
      </w:r>
      <w:hyperlink r:id="rId42" w:history="1">
        <w:r>
          <w:rPr>
            <w:color w:val="darkblue"/>
            <w:u w:val="single"/>
          </w:rPr>
          <w:t xml:space="preserve">288/1990 Sb.</w:t>
        </w:r>
      </w:hyperlink>
      <w:r>
        <w:rPr/>
        <w:t xml:space="preserve">, zákonného opatření Předsednictva České národní rady č. </w:t>
      </w:r>
      <w:hyperlink r:id="rId43" w:history="1">
        <w:r>
          <w:rPr>
            <w:color w:val="darkblue"/>
            <w:u w:val="single"/>
          </w:rPr>
          <w:t xml:space="preserve">305/1990 Sb.</w:t>
        </w:r>
      </w:hyperlink>
      <w:r>
        <w:rPr/>
        <w:t xml:space="preserve">, zákona č. </w:t>
      </w:r>
      <w:hyperlink r:id="rId44" w:history="1">
        <w:r>
          <w:rPr>
            <w:color w:val="darkblue"/>
            <w:u w:val="single"/>
          </w:rPr>
          <w:t xml:space="preserve">575/1990 Sb.</w:t>
        </w:r>
      </w:hyperlink>
      <w:r>
        <w:rPr/>
        <w:t xml:space="preserve">, zákona č. </w:t>
      </w:r>
      <w:hyperlink r:id="rId45" w:history="1">
        <w:r>
          <w:rPr>
            <w:color w:val="darkblue"/>
            <w:u w:val="single"/>
          </w:rPr>
          <w:t xml:space="preserve">173/1991 Sb.</w:t>
        </w:r>
      </w:hyperlink>
      <w:r>
        <w:rPr/>
        <w:t xml:space="preserve">, zákona č. </w:t>
      </w:r>
      <w:hyperlink r:id="rId46" w:history="1">
        <w:r>
          <w:rPr>
            <w:color w:val="darkblue"/>
            <w:u w:val="single"/>
          </w:rPr>
          <w:t xml:space="preserve">283/1991 Sb.</w:t>
        </w:r>
      </w:hyperlink>
      <w:r>
        <w:rPr/>
        <w:t xml:space="preserve">, zákona č. </w:t>
      </w:r>
      <w:hyperlink r:id="rId47" w:history="1">
        <w:r>
          <w:rPr>
            <w:color w:val="darkblue"/>
            <w:u w:val="single"/>
          </w:rPr>
          <w:t xml:space="preserve">19/1992 Sb.</w:t>
        </w:r>
      </w:hyperlink>
      <w:r>
        <w:rPr/>
        <w:t xml:space="preserve">, zákona č. </w:t>
      </w:r>
      <w:hyperlink r:id="rId48" w:history="1">
        <w:r>
          <w:rPr>
            <w:color w:val="darkblue"/>
            <w:u w:val="single"/>
          </w:rPr>
          <w:t xml:space="preserve">23/1992 Sb.</w:t>
        </w:r>
      </w:hyperlink>
      <w:r>
        <w:rPr/>
        <w:t xml:space="preserve">, zákona č. </w:t>
      </w:r>
      <w:hyperlink r:id="rId49" w:history="1">
        <w:r>
          <w:rPr>
            <w:color w:val="darkblue"/>
            <w:u w:val="single"/>
          </w:rPr>
          <w:t xml:space="preserve">103/1992 Sb.</w:t>
        </w:r>
      </w:hyperlink>
      <w:r>
        <w:rPr/>
        <w:t xml:space="preserve">, zákona č. </w:t>
      </w:r>
      <w:hyperlink r:id="rId50" w:history="1">
        <w:r>
          <w:rPr>
            <w:color w:val="darkblue"/>
            <w:u w:val="single"/>
          </w:rPr>
          <w:t xml:space="preserve">167/1992 Sb.</w:t>
        </w:r>
      </w:hyperlink>
      <w:r>
        <w:rPr/>
        <w:t xml:space="preserve">, zákona č. </w:t>
      </w:r>
      <w:hyperlink r:id="rId51" w:history="1">
        <w:r>
          <w:rPr>
            <w:color w:val="darkblue"/>
            <w:u w:val="single"/>
          </w:rPr>
          <w:t xml:space="preserve">239/1992 Sb.</w:t>
        </w:r>
      </w:hyperlink>
      <w:r>
        <w:rPr/>
        <w:t xml:space="preserve">, zákonného opatření Předsednictva České národní rady č. </w:t>
      </w:r>
      <w:hyperlink r:id="rId52" w:history="1">
        <w:r>
          <w:rPr>
            <w:color w:val="darkblue"/>
            <w:u w:val="single"/>
          </w:rPr>
          <w:t xml:space="preserve">350/1992 Sb.</w:t>
        </w:r>
      </w:hyperlink>
      <w:r>
        <w:rPr/>
        <w:t xml:space="preserve">, zákona č. </w:t>
      </w:r>
      <w:hyperlink r:id="rId53" w:history="1">
        <w:r>
          <w:rPr>
            <w:color w:val="darkblue"/>
            <w:u w:val="single"/>
          </w:rPr>
          <w:t xml:space="preserve">358/1992 Sb.</w:t>
        </w:r>
      </w:hyperlink>
      <w:r>
        <w:rPr/>
        <w:t xml:space="preserve">, zákona č. </w:t>
      </w:r>
      <w:hyperlink r:id="rId54" w:history="1">
        <w:r>
          <w:rPr>
            <w:color w:val="darkblue"/>
            <w:u w:val="single"/>
          </w:rPr>
          <w:t xml:space="preserve">359/1992 Sb.</w:t>
        </w:r>
      </w:hyperlink>
      <w:r>
        <w:rPr/>
        <w:t xml:space="preserve">, zákona č. </w:t>
      </w:r>
      <w:hyperlink r:id="rId55" w:history="1">
        <w:r>
          <w:rPr>
            <w:color w:val="darkblue"/>
            <w:u w:val="single"/>
          </w:rPr>
          <w:t xml:space="preserve">474/1992 Sb.</w:t>
        </w:r>
      </w:hyperlink>
      <w:r>
        <w:rPr/>
        <w:t xml:space="preserve">, zákona č. </w:t>
      </w:r>
      <w:hyperlink r:id="rId56" w:history="1">
        <w:r>
          <w:rPr>
            <w:color w:val="darkblue"/>
            <w:u w:val="single"/>
          </w:rPr>
          <w:t xml:space="preserve">548/1992 Sb.</w:t>
        </w:r>
      </w:hyperlink>
      <w:r>
        <w:rPr/>
        <w:t xml:space="preserve">, zákona č. </w:t>
      </w:r>
      <w:hyperlink r:id="rId57" w:history="1">
        <w:r>
          <w:rPr>
            <w:color w:val="darkblue"/>
            <w:u w:val="single"/>
          </w:rPr>
          <w:t xml:space="preserve">21/1993 Sb.</w:t>
        </w:r>
      </w:hyperlink>
      <w:r>
        <w:rPr/>
        <w:t xml:space="preserve">, zákona č. </w:t>
      </w:r>
      <w:hyperlink r:id="rId58" w:history="1">
        <w:r>
          <w:rPr>
            <w:color w:val="darkblue"/>
            <w:u w:val="single"/>
          </w:rPr>
          <w:t xml:space="preserve">166/1993 Sb.</w:t>
        </w:r>
      </w:hyperlink>
      <w:r>
        <w:rPr/>
        <w:t xml:space="preserve">, zákona č. </w:t>
      </w:r>
      <w:hyperlink r:id="rId59" w:history="1">
        <w:r>
          <w:rPr>
            <w:color w:val="darkblue"/>
            <w:u w:val="single"/>
          </w:rPr>
          <w:t xml:space="preserve">285/1993 Sb.</w:t>
        </w:r>
      </w:hyperlink>
      <w:r>
        <w:rPr/>
        <w:t xml:space="preserve">, zákona č. </w:t>
      </w:r>
      <w:hyperlink r:id="rId60" w:history="1">
        <w:r>
          <w:rPr>
            <w:color w:val="darkblue"/>
            <w:u w:val="single"/>
          </w:rPr>
          <w:t xml:space="preserve">47/1994 Sb.</w:t>
        </w:r>
      </w:hyperlink>
      <w:r>
        <w:rPr/>
        <w:t xml:space="preserve">, zákona č. </w:t>
      </w:r>
      <w:hyperlink r:id="rId61" w:history="1">
        <w:r>
          <w:rPr>
            <w:color w:val="darkblue"/>
            <w:u w:val="single"/>
          </w:rPr>
          <w:t xml:space="preserve">89/1995 Sb.</w:t>
        </w:r>
      </w:hyperlink>
      <w:r>
        <w:rPr/>
        <w:t xml:space="preserve">, zákona č. </w:t>
      </w:r>
      <w:hyperlink r:id="rId62" w:history="1">
        <w:r>
          <w:rPr>
            <w:color w:val="darkblue"/>
            <w:u w:val="single"/>
          </w:rPr>
          <w:t xml:space="preserve">289/1995 Sb.</w:t>
        </w:r>
      </w:hyperlink>
      <w:r>
        <w:rPr/>
        <w:t xml:space="preserve">, zákona č. </w:t>
      </w:r>
      <w:hyperlink r:id="rId63" w:history="1">
        <w:r>
          <w:rPr>
            <w:color w:val="darkblue"/>
            <w:u w:val="single"/>
          </w:rPr>
          <w:t xml:space="preserve">135/1996 Sb.</w:t>
        </w:r>
      </w:hyperlink>
      <w:r>
        <w:rPr/>
        <w:t xml:space="preserve">, zákona č. </w:t>
      </w:r>
      <w:hyperlink r:id="rId64" w:history="1">
        <w:r>
          <w:rPr>
            <w:color w:val="darkblue"/>
            <w:u w:val="single"/>
          </w:rPr>
          <w:t xml:space="preserve">272/1996 Sb.</w:t>
        </w:r>
      </w:hyperlink>
      <w:r>
        <w:rPr/>
        <w:t xml:space="preserve">, zákona č. </w:t>
      </w:r>
      <w:hyperlink r:id="rId65" w:history="1">
        <w:r>
          <w:rPr>
            <w:color w:val="darkblue"/>
            <w:u w:val="single"/>
          </w:rPr>
          <w:t xml:space="preserve">152/1997 Sb.</w:t>
        </w:r>
      </w:hyperlink>
      <w:r>
        <w:rPr/>
        <w:t xml:space="preserve">, zákona č. </w:t>
      </w:r>
      <w:hyperlink r:id="rId66" w:history="1">
        <w:r>
          <w:rPr>
            <w:color w:val="darkblue"/>
            <w:u w:val="single"/>
          </w:rPr>
          <w:t xml:space="preserve">15/1998 Sb.</w:t>
        </w:r>
      </w:hyperlink>
      <w:r>
        <w:rPr/>
        <w:t xml:space="preserve">, zákona č. </w:t>
      </w:r>
      <w:hyperlink r:id="rId67" w:history="1">
        <w:r>
          <w:rPr>
            <w:color w:val="darkblue"/>
            <w:u w:val="single"/>
          </w:rPr>
          <w:t xml:space="preserve">148/2000 Sb.</w:t>
        </w:r>
      </w:hyperlink>
      <w:r>
        <w:rPr/>
        <w:t xml:space="preserve">, zákona č. </w:t>
      </w:r>
      <w:hyperlink r:id="rId68" w:history="1">
        <w:r>
          <w:rPr>
            <w:color w:val="darkblue"/>
            <w:u w:val="single"/>
          </w:rPr>
          <w:t xml:space="preserve">63/2000 Sb.</w:t>
        </w:r>
      </w:hyperlink>
      <w:r>
        <w:rPr/>
        <w:t xml:space="preserve">, zákona č. </w:t>
      </w:r>
      <w:hyperlink r:id="rId69" w:history="1">
        <w:r>
          <w:rPr>
            <w:color w:val="darkblue"/>
            <w:u w:val="single"/>
          </w:rPr>
          <w:t xml:space="preserve">130/2000 Sb.</w:t>
        </w:r>
      </w:hyperlink>
      <w:r>
        <w:rPr/>
        <w:t xml:space="preserve">, zákona č. </w:t>
      </w:r>
      <w:hyperlink r:id="rId70" w:history="1">
        <w:r>
          <w:rPr>
            <w:color w:val="darkblue"/>
            <w:u w:val="single"/>
          </w:rPr>
          <w:t xml:space="preserve">154/2000 Sb.</w:t>
        </w:r>
      </w:hyperlink>
      <w:r>
        <w:rPr/>
        <w:t xml:space="preserve">, zákona č. </w:t>
      </w:r>
      <w:hyperlink r:id="rId71" w:history="1">
        <w:r>
          <w:rPr>
            <w:color w:val="darkblue"/>
            <w:u w:val="single"/>
          </w:rPr>
          <w:t xml:space="preserve">204/2000 Sb.</w:t>
        </w:r>
      </w:hyperlink>
      <w:r>
        <w:rPr/>
        <w:t xml:space="preserve">, zákona č. </w:t>
      </w:r>
      <w:hyperlink r:id="rId72" w:history="1">
        <w:r>
          <w:rPr>
            <w:color w:val="darkblue"/>
            <w:u w:val="single"/>
          </w:rPr>
          <w:t xml:space="preserve">239/2000 Sb.</w:t>
        </w:r>
      </w:hyperlink>
      <w:r>
        <w:rPr/>
        <w:t xml:space="preserve">, zákona č. </w:t>
      </w:r>
      <w:hyperlink r:id="rId73" w:history="1">
        <w:r>
          <w:rPr>
            <w:color w:val="darkblue"/>
            <w:u w:val="single"/>
          </w:rPr>
          <w:t xml:space="preserve">257/2000 Sb.</w:t>
        </w:r>
      </w:hyperlink>
      <w:r>
        <w:rPr/>
        <w:t xml:space="preserve"> a zákona č. </w:t>
      </w:r>
      <w:hyperlink r:id="rId74"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75" w:history="1">
        <w:r>
          <w:rPr>
            <w:color w:val="darkblue"/>
            <w:u w:val="single"/>
          </w:rPr>
          <w:t xml:space="preserve">265/1991 Sb.</w:t>
        </w:r>
      </w:hyperlink>
      <w:r>
        <w:rPr/>
        <w:t xml:space="preserve">, o působnosti orgánů České republiky v oblasti cen, ve znění zákona č. </w:t>
      </w:r>
      <w:hyperlink r:id="rId76" w:history="1">
        <w:r>
          <w:rPr>
            <w:color w:val="darkblue"/>
            <w:u w:val="single"/>
          </w:rPr>
          <w:t xml:space="preserve">135/1994 Sb.</w:t>
        </w:r>
      </w:hyperlink>
      <w:r>
        <w:rPr/>
        <w:t xml:space="preserve">, zákona č. </w:t>
      </w:r>
      <w:hyperlink r:id="rId77" w:history="1">
        <w:r>
          <w:rPr>
            <w:color w:val="darkblue"/>
            <w:u w:val="single"/>
          </w:rPr>
          <w:t xml:space="preserve">151/1997 Sb.</w:t>
        </w:r>
      </w:hyperlink>
      <w:r>
        <w:rPr/>
        <w:t xml:space="preserve"> a zákona č. </w:t>
      </w:r>
      <w:hyperlink r:id="rId78"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79" w:history="1">
        <w:r>
          <w:rPr>
            <w:color w:val="darkblue"/>
            <w:u w:val="single"/>
          </w:rPr>
          <w:t xml:space="preserve">455/1991 Sb.</w:t>
        </w:r>
      </w:hyperlink>
      <w:r>
        <w:rPr/>
        <w:t xml:space="preserve">, o živnostenském podnikání (živnostenský zákon), ve znění zákona č. </w:t>
      </w:r>
      <w:hyperlink r:id="rId80" w:history="1">
        <w:r>
          <w:rPr>
            <w:color w:val="darkblue"/>
            <w:u w:val="single"/>
          </w:rPr>
          <w:t xml:space="preserve">231/1992 Sb.</w:t>
        </w:r>
      </w:hyperlink>
      <w:r>
        <w:rPr/>
        <w:t xml:space="preserve">, zákona č. </w:t>
      </w:r>
      <w:hyperlink r:id="rId81" w:history="1">
        <w:r>
          <w:rPr>
            <w:color w:val="darkblue"/>
            <w:u w:val="single"/>
          </w:rPr>
          <w:t xml:space="preserve">591/1992 Sb.</w:t>
        </w:r>
      </w:hyperlink>
      <w:r>
        <w:rPr/>
        <w:t xml:space="preserve">, zákona č. </w:t>
      </w:r>
      <w:hyperlink r:id="rId82" w:history="1">
        <w:r>
          <w:rPr>
            <w:color w:val="darkblue"/>
            <w:u w:val="single"/>
          </w:rPr>
          <w:t xml:space="preserve">273/1993 Sb.</w:t>
        </w:r>
      </w:hyperlink>
      <w:r>
        <w:rPr/>
        <w:t xml:space="preserve">, zákona č. </w:t>
      </w:r>
      <w:hyperlink r:id="rId83" w:history="1">
        <w:r>
          <w:rPr>
            <w:color w:val="darkblue"/>
            <w:u w:val="single"/>
          </w:rPr>
          <w:t xml:space="preserve">303/1993 Sb.</w:t>
        </w:r>
      </w:hyperlink>
      <w:r>
        <w:rPr/>
        <w:t xml:space="preserve">, zákona č. </w:t>
      </w:r>
      <w:hyperlink r:id="rId84" w:history="1">
        <w:r>
          <w:rPr>
            <w:color w:val="darkblue"/>
            <w:u w:val="single"/>
          </w:rPr>
          <w:t xml:space="preserve">38/1994 Sb.</w:t>
        </w:r>
      </w:hyperlink>
      <w:r>
        <w:rPr/>
        <w:t xml:space="preserve">, zákona č. </w:t>
      </w:r>
      <w:hyperlink r:id="rId85" w:history="1">
        <w:r>
          <w:rPr>
            <w:color w:val="darkblue"/>
            <w:u w:val="single"/>
          </w:rPr>
          <w:t xml:space="preserve">42/1994 Sb.</w:t>
        </w:r>
      </w:hyperlink>
      <w:r>
        <w:rPr/>
        <w:t xml:space="preserve">, zákona č. </w:t>
      </w:r>
      <w:hyperlink r:id="rId86" w:history="1">
        <w:r>
          <w:rPr>
            <w:color w:val="darkblue"/>
            <w:u w:val="single"/>
          </w:rPr>
          <w:t xml:space="preserve">136/1994 Sb.</w:t>
        </w:r>
      </w:hyperlink>
      <w:r>
        <w:rPr/>
        <w:t xml:space="preserve">, zákona č. </w:t>
      </w:r>
      <w:hyperlink r:id="rId87" w:history="1">
        <w:r>
          <w:rPr>
            <w:color w:val="darkblue"/>
            <w:u w:val="single"/>
          </w:rPr>
          <w:t xml:space="preserve">200/1994 Sb.</w:t>
        </w:r>
      </w:hyperlink>
      <w:r>
        <w:rPr/>
        <w:t xml:space="preserve">, zákona č. </w:t>
      </w:r>
      <w:hyperlink r:id="rId88" w:history="1">
        <w:r>
          <w:rPr>
            <w:color w:val="darkblue"/>
            <w:u w:val="single"/>
          </w:rPr>
          <w:t xml:space="preserve">237/1995 Sb.</w:t>
        </w:r>
      </w:hyperlink>
      <w:r>
        <w:rPr/>
        <w:t xml:space="preserve">, zákona č. </w:t>
      </w:r>
      <w:hyperlink r:id="rId89" w:history="1">
        <w:r>
          <w:rPr>
            <w:color w:val="darkblue"/>
            <w:u w:val="single"/>
          </w:rPr>
          <w:t xml:space="preserve">286/1995 Sb.</w:t>
        </w:r>
      </w:hyperlink>
      <w:r>
        <w:rPr/>
        <w:t xml:space="preserve">, zákona č. </w:t>
      </w:r>
      <w:hyperlink r:id="rId90" w:history="1">
        <w:r>
          <w:rPr>
            <w:color w:val="darkblue"/>
            <w:u w:val="single"/>
          </w:rPr>
          <w:t xml:space="preserve">94/1996 Sb.</w:t>
        </w:r>
      </w:hyperlink>
      <w:r>
        <w:rPr/>
        <w:t xml:space="preserve">, zákona č. </w:t>
      </w:r>
      <w:hyperlink r:id="rId91" w:history="1">
        <w:r>
          <w:rPr>
            <w:color w:val="darkblue"/>
            <w:u w:val="single"/>
          </w:rPr>
          <w:t xml:space="preserve">95/1996 Sb.</w:t>
        </w:r>
      </w:hyperlink>
      <w:r>
        <w:rPr/>
        <w:t xml:space="preserve">, zákona č. </w:t>
      </w:r>
      <w:hyperlink r:id="rId92" w:history="1">
        <w:r>
          <w:rPr>
            <w:color w:val="darkblue"/>
            <w:u w:val="single"/>
          </w:rPr>
          <w:t xml:space="preserve">147/1996 Sb.</w:t>
        </w:r>
      </w:hyperlink>
      <w:r>
        <w:rPr/>
        <w:t xml:space="preserve">, zákona č. </w:t>
      </w:r>
      <w:hyperlink r:id="rId93" w:history="1">
        <w:r>
          <w:rPr>
            <w:color w:val="darkblue"/>
            <w:u w:val="single"/>
          </w:rPr>
          <w:t xml:space="preserve">19/1997 Sb.</w:t>
        </w:r>
      </w:hyperlink>
      <w:r>
        <w:rPr/>
        <w:t xml:space="preserve">, zákona č. </w:t>
      </w:r>
      <w:hyperlink r:id="rId94" w:history="1">
        <w:r>
          <w:rPr>
            <w:color w:val="darkblue"/>
            <w:u w:val="single"/>
          </w:rPr>
          <w:t xml:space="preserve">49/1997 Sb.</w:t>
        </w:r>
      </w:hyperlink>
      <w:r>
        <w:rPr/>
        <w:t xml:space="preserve">, zákona č. </w:t>
      </w:r>
      <w:hyperlink r:id="rId95" w:history="1">
        <w:r>
          <w:rPr>
            <w:color w:val="darkblue"/>
            <w:u w:val="single"/>
          </w:rPr>
          <w:t xml:space="preserve">61/1997 Sb.</w:t>
        </w:r>
      </w:hyperlink>
      <w:r>
        <w:rPr/>
        <w:t xml:space="preserve">, zákona č. </w:t>
      </w:r>
      <w:hyperlink r:id="rId96" w:history="1">
        <w:r>
          <w:rPr>
            <w:color w:val="darkblue"/>
            <w:u w:val="single"/>
          </w:rPr>
          <w:t xml:space="preserve">79/1997 Sb.</w:t>
        </w:r>
      </w:hyperlink>
      <w:r>
        <w:rPr/>
        <w:t xml:space="preserve">, zákona č. </w:t>
      </w:r>
      <w:hyperlink r:id="rId97" w:history="1">
        <w:r>
          <w:rPr>
            <w:color w:val="darkblue"/>
            <w:u w:val="single"/>
          </w:rPr>
          <w:t xml:space="preserve">217/1997 Sb.</w:t>
        </w:r>
      </w:hyperlink>
      <w:r>
        <w:rPr/>
        <w:t xml:space="preserve">, zákona č. </w:t>
      </w:r>
      <w:hyperlink r:id="rId98" w:history="1">
        <w:r>
          <w:rPr>
            <w:color w:val="darkblue"/>
            <w:u w:val="single"/>
          </w:rPr>
          <w:t xml:space="preserve">280/1997 Sb.</w:t>
        </w:r>
      </w:hyperlink>
      <w:r>
        <w:rPr/>
        <w:t xml:space="preserve">, zákona č. </w:t>
      </w:r>
      <w:hyperlink r:id="rId66" w:history="1">
        <w:r>
          <w:rPr>
            <w:color w:val="darkblue"/>
            <w:u w:val="single"/>
          </w:rPr>
          <w:t xml:space="preserve">15/1998 Sb.</w:t>
        </w:r>
      </w:hyperlink>
      <w:r>
        <w:rPr/>
        <w:t xml:space="preserve">, zákona č. </w:t>
      </w:r>
      <w:hyperlink r:id="rId25" w:history="1">
        <w:r>
          <w:rPr>
            <w:color w:val="darkblue"/>
            <w:u w:val="single"/>
          </w:rPr>
          <w:t xml:space="preserve">83/1998 Sb.</w:t>
        </w:r>
      </w:hyperlink>
      <w:r>
        <w:rPr/>
        <w:t xml:space="preserve">, zákona č. </w:t>
      </w:r>
      <w:hyperlink r:id="rId99" w:history="1">
        <w:r>
          <w:rPr>
            <w:color w:val="darkblue"/>
            <w:u w:val="single"/>
          </w:rPr>
          <w:t xml:space="preserve">167/1998 Sb.</w:t>
        </w:r>
      </w:hyperlink>
      <w:r>
        <w:rPr/>
        <w:t xml:space="preserve">, zákona č. </w:t>
      </w:r>
      <w:hyperlink r:id="rId100" w:history="1">
        <w:r>
          <w:rPr>
            <w:color w:val="darkblue"/>
            <w:u w:val="single"/>
          </w:rPr>
          <w:t xml:space="preserve">159/1999 Sb.</w:t>
        </w:r>
      </w:hyperlink>
      <w:r>
        <w:rPr/>
        <w:t xml:space="preserve">, zákona č. </w:t>
      </w:r>
      <w:hyperlink r:id="rId101" w:history="1">
        <w:r>
          <w:rPr>
            <w:color w:val="darkblue"/>
            <w:u w:val="single"/>
          </w:rPr>
          <w:t xml:space="preserve">356/1999 Sb.</w:t>
        </w:r>
      </w:hyperlink>
      <w:r>
        <w:rPr/>
        <w:t xml:space="preserve">, zákona č. </w:t>
      </w:r>
      <w:hyperlink r:id="rId102" w:history="1">
        <w:r>
          <w:rPr>
            <w:color w:val="darkblue"/>
            <w:u w:val="single"/>
          </w:rPr>
          <w:t xml:space="preserve">358/1999 Sb.</w:t>
        </w:r>
      </w:hyperlink>
      <w:r>
        <w:rPr/>
        <w:t xml:space="preserve">, zákona č. </w:t>
      </w:r>
      <w:hyperlink r:id="rId103" w:history="1">
        <w:r>
          <w:rPr>
            <w:color w:val="darkblue"/>
            <w:u w:val="single"/>
          </w:rPr>
          <w:t xml:space="preserve">360/1999 Sb.</w:t>
        </w:r>
      </w:hyperlink>
      <w:r>
        <w:rPr/>
        <w:t xml:space="preserve">, zákona č. </w:t>
      </w:r>
      <w:hyperlink r:id="rId104" w:history="1">
        <w:r>
          <w:rPr>
            <w:color w:val="darkblue"/>
            <w:u w:val="single"/>
          </w:rPr>
          <w:t xml:space="preserve">363/1999 Sb.</w:t>
        </w:r>
      </w:hyperlink>
      <w:r>
        <w:rPr/>
        <w:t xml:space="preserve">, zákona č. </w:t>
      </w:r>
      <w:hyperlink r:id="rId105" w:history="1">
        <w:r>
          <w:rPr>
            <w:color w:val="darkblue"/>
            <w:u w:val="single"/>
          </w:rPr>
          <w:t xml:space="preserve">27/2000 Sb.</w:t>
        </w:r>
      </w:hyperlink>
      <w:r>
        <w:rPr/>
        <w:t xml:space="preserve">, zákona č. </w:t>
      </w:r>
      <w:hyperlink r:id="rId106" w:history="1">
        <w:r>
          <w:rPr>
            <w:color w:val="darkblue"/>
            <w:u w:val="single"/>
          </w:rPr>
          <w:t xml:space="preserve">28/2000 Sb.</w:t>
        </w:r>
      </w:hyperlink>
      <w:r>
        <w:rPr/>
        <w:t xml:space="preserve">, zákona č. </w:t>
      </w:r>
      <w:hyperlink r:id="rId107" w:history="1">
        <w:r>
          <w:rPr>
            <w:color w:val="darkblue"/>
            <w:u w:val="single"/>
          </w:rPr>
          <w:t xml:space="preserve">121/2000 Sb.</w:t>
        </w:r>
      </w:hyperlink>
      <w:r>
        <w:rPr/>
        <w:t xml:space="preserve">, zákona č. </w:t>
      </w:r>
      <w:hyperlink r:id="rId108" w:history="1">
        <w:r>
          <w:rPr>
            <w:color w:val="darkblue"/>
            <w:u w:val="single"/>
          </w:rPr>
          <w:t xml:space="preserve">122/2000 Sb.</w:t>
        </w:r>
      </w:hyperlink>
      <w:r>
        <w:rPr/>
        <w:t xml:space="preserve">, zákona č. </w:t>
      </w:r>
      <w:hyperlink r:id="rId109" w:history="1">
        <w:r>
          <w:rPr>
            <w:color w:val="darkblue"/>
            <w:u w:val="single"/>
          </w:rPr>
          <w:t xml:space="preserve">123/2000 Sb.</w:t>
        </w:r>
      </w:hyperlink>
      <w:r>
        <w:rPr/>
        <w:t xml:space="preserve">, zákona č. </w:t>
      </w:r>
      <w:hyperlink r:id="rId110" w:history="1">
        <w:r>
          <w:rPr>
            <w:color w:val="darkblue"/>
            <w:u w:val="single"/>
          </w:rPr>
          <w:t xml:space="preserve">124/2000 Sb.</w:t>
        </w:r>
      </w:hyperlink>
      <w:r>
        <w:rPr/>
        <w:t xml:space="preserve">, zákona č. </w:t>
      </w:r>
      <w:hyperlink r:id="rId111" w:history="1">
        <w:r>
          <w:rPr>
            <w:color w:val="darkblue"/>
            <w:u w:val="single"/>
          </w:rPr>
          <w:t xml:space="preserve">149/2000 Sb.</w:t>
        </w:r>
      </w:hyperlink>
      <w:r>
        <w:rPr/>
        <w:t xml:space="preserve">, zákona č. </w:t>
      </w:r>
      <w:hyperlink r:id="rId78" w:history="1">
        <w:r>
          <w:rPr>
            <w:color w:val="darkblue"/>
            <w:u w:val="single"/>
          </w:rPr>
          <w:t xml:space="preserve">151/2000 Sb.</w:t>
        </w:r>
      </w:hyperlink>
      <w:r>
        <w:rPr/>
        <w:t xml:space="preserve">, zákona č. </w:t>
      </w:r>
      <w:hyperlink r:id="rId112" w:history="1">
        <w:r>
          <w:rPr>
            <w:color w:val="darkblue"/>
            <w:u w:val="single"/>
          </w:rPr>
          <w:t xml:space="preserve">158/2000 Sb.</w:t>
        </w:r>
      </w:hyperlink>
      <w:r>
        <w:rPr/>
        <w:t xml:space="preserve">, zákona č. </w:t>
      </w:r>
      <w:hyperlink r:id="rId113" w:history="1">
        <w:r>
          <w:rPr>
            <w:color w:val="darkblue"/>
            <w:u w:val="single"/>
          </w:rPr>
          <w:t xml:space="preserve">247/2000 Sb.</w:t>
        </w:r>
      </w:hyperlink>
      <w:r>
        <w:rPr/>
        <w:t xml:space="preserve">, zákona č. </w:t>
      </w:r>
      <w:hyperlink r:id="rId114" w:history="1">
        <w:r>
          <w:rPr>
            <w:color w:val="darkblue"/>
            <w:u w:val="single"/>
          </w:rPr>
          <w:t xml:space="preserve">249/2000 Sb.</w:t>
        </w:r>
      </w:hyperlink>
      <w:r>
        <w:rPr/>
        <w:t xml:space="preserve">, zákona č. </w:t>
      </w:r>
      <w:hyperlink r:id="rId74" w:history="1">
        <w:r>
          <w:rPr>
            <w:color w:val="darkblue"/>
            <w:u w:val="single"/>
          </w:rPr>
          <w:t xml:space="preserve">258/2000 Sb.</w:t>
        </w:r>
      </w:hyperlink>
      <w:r>
        <w:rPr/>
        <w:t xml:space="preserve">, zákona č. </w:t>
      </w:r>
      <w:hyperlink r:id="rId115" w:history="1">
        <w:r>
          <w:rPr>
            <w:color w:val="darkblue"/>
            <w:u w:val="single"/>
          </w:rPr>
          <w:t xml:space="preserve">309/2000 Sb.</w:t>
        </w:r>
      </w:hyperlink>
      <w:r>
        <w:rPr/>
        <w:t xml:space="preserve"> a zákona č. </w:t>
      </w:r>
      <w:hyperlink r:id="rId116"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p>
    <w:p>
      <w:pPr>
        <w:jc w:val="center"/>
        <w:ind w:left="0" w:right="0"/>
      </w:pPr>
      <w:r>
        <w:rPr/>
        <w:t xml:space="preserve">zrušena zákonem č. </w:t>
      </w:r>
      <w:hyperlink r:id="rId117" w:history="1">
        <w:r>
          <w:rPr>
            <w:color w:val="darkblue"/>
            <w:u w:val="single"/>
          </w:rPr>
          <w:t xml:space="preserve">356/2003 Sb.</w:t>
        </w:r>
      </w:hyperlink>
      <w:r>
        <w:rPr/>
        <w:t xml:space="preserve">, ve znění zákona č. </w:t>
      </w:r>
      <w:hyperlink r:id="rId118" w:history="1">
        <w:r>
          <w:rPr>
            <w:color w:val="darkblue"/>
            <w:u w:val="single"/>
          </w:rPr>
          <w:t xml:space="preserve">186/2004 Sb.</w:t>
        </w:r>
      </w:hyperlink>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304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19" w:history="1">
        <w:r>
          <w:rPr>
            <w:color w:val="darkblue"/>
            <w:u w:val="single"/>
          </w:rPr>
          <w:t xml:space="preserve">2009/73/ES</w:t>
        </w:r>
      </w:hyperlink>
      <w:r>
        <w:rPr>
          <w:sz w:val="19.200000000000003"/>
          <w:szCs w:val="19.200000000000003"/>
        </w:rPr>
        <w:t xml:space="preserve"> ze dne 13. července 2009 o společných pravidlech pro vnitřní trh se zemním plynem a o zrušení směrnice </w:t>
      </w:r>
      <w:hyperlink r:id="rId120" w:history="1">
        <w:r>
          <w:rPr>
            <w:color w:val="darkblue"/>
            <w:u w:val="single"/>
          </w:rPr>
          <w:t xml:space="preserve">2003/55/ES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1" w:history="1">
        <w:r>
          <w:rPr>
            <w:color w:val="darkblue"/>
            <w:u w:val="single"/>
          </w:rPr>
          <w:t xml:space="preserve">2012/27/EU</w:t>
        </w:r>
      </w:hyperlink>
      <w:r>
        <w:rPr>
          <w:sz w:val="19.200000000000003"/>
          <w:szCs w:val="19.200000000000003"/>
        </w:rPr>
        <w:t xml:space="preserve"> ze dne 25. října 2012 o energetické účinnosti, o změně směrnic </w:t>
      </w:r>
      <w:hyperlink r:id="rId122" w:history="1">
        <w:r>
          <w:rPr>
            <w:color w:val="darkblue"/>
            <w:u w:val="single"/>
          </w:rPr>
          <w:t xml:space="preserve">2009/125/ES</w:t>
        </w:r>
      </w:hyperlink>
      <w:r>
        <w:rPr>
          <w:sz w:val="19.200000000000003"/>
          <w:szCs w:val="19.200000000000003"/>
        </w:rPr>
        <w:t xml:space="preserve"> a </w:t>
      </w:r>
      <w:hyperlink r:id="rId123" w:history="1">
        <w:r>
          <w:rPr>
            <w:color w:val="darkblue"/>
            <w:u w:val="single"/>
          </w:rPr>
          <w:t xml:space="preserve">2010/30/EU</w:t>
        </w:r>
      </w:hyperlink>
      <w:r>
        <w:rPr>
          <w:sz w:val="19.200000000000003"/>
          <w:szCs w:val="19.200000000000003"/>
        </w:rPr>
        <w:t xml:space="preserve"> a o zrušení směrnic </w:t>
      </w:r>
      <w:hyperlink r:id="rId124" w:history="1">
        <w:r>
          <w:rPr>
            <w:color w:val="darkblue"/>
            <w:u w:val="single"/>
          </w:rPr>
          <w:t xml:space="preserve">2004/8/ES</w:t>
        </w:r>
      </w:hyperlink>
      <w:r>
        <w:rPr>
          <w:sz w:val="19.200000000000003"/>
          <w:szCs w:val="19.200000000000003"/>
        </w:rPr>
        <w:t xml:space="preserve"> a </w:t>
      </w:r>
      <w:hyperlink r:id="rId125" w:history="1">
        <w:r>
          <w:rPr>
            <w:color w:val="darkblue"/>
            <w:u w:val="single"/>
          </w:rPr>
          <w:t xml:space="preserve">2006/32/ES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6" w:history="1">
        <w:r>
          <w:rPr>
            <w:color w:val="darkblue"/>
            <w:u w:val="single"/>
          </w:rPr>
          <w:t xml:space="preserve">2011/83/EU</w:t>
        </w:r>
      </w:hyperlink>
      <w:r>
        <w:rPr>
          <w:sz w:val="19.200000000000003"/>
          <w:szCs w:val="19.200000000000003"/>
        </w:rPr>
        <w:t xml:space="preserve"> ze dne 25. října 2011 o právech spotřebitelů, kterou se mění směrnice Rady </w:t>
      </w:r>
      <w:hyperlink r:id="rId127" w:history="1">
        <w:r>
          <w:rPr>
            <w:color w:val="darkblue"/>
            <w:u w:val="single"/>
          </w:rPr>
          <w:t xml:space="preserve">93/13/EHS</w:t>
        </w:r>
      </w:hyperlink>
      <w:r>
        <w:rPr>
          <w:sz w:val="19.200000000000003"/>
          <w:szCs w:val="19.200000000000003"/>
        </w:rPr>
        <w:t xml:space="preserve"> a směrnice Evropského parlamentu a Rady </w:t>
      </w:r>
      <w:hyperlink r:id="rId128" w:history="1">
        <w:r>
          <w:rPr>
            <w:color w:val="darkblue"/>
            <w:u w:val="single"/>
          </w:rPr>
          <w:t xml:space="preserve">1999/44/ES</w:t>
        </w:r>
      </w:hyperlink>
      <w:r>
        <w:rPr>
          <w:sz w:val="19.200000000000003"/>
          <w:szCs w:val="19.200000000000003"/>
        </w:rPr>
        <w:t xml:space="preserve"> a zrušuje směrnice Rady </w:t>
      </w:r>
      <w:hyperlink r:id="rId129" w:history="1">
        <w:r>
          <w:rPr>
            <w:color w:val="darkblue"/>
            <w:u w:val="single"/>
          </w:rPr>
          <w:t xml:space="preserve">85/577/EHS</w:t>
        </w:r>
      </w:hyperlink>
      <w:r>
        <w:rPr>
          <w:sz w:val="19.200000000000003"/>
          <w:szCs w:val="19.200000000000003"/>
        </w:rPr>
        <w:t xml:space="preserve"> a směrnice Evropského parlamentu a Rady </w:t>
      </w:r>
      <w:hyperlink r:id="rId130" w:history="1">
        <w:r>
          <w:rPr>
            <w:color w:val="darkblue"/>
            <w:u w:val="single"/>
          </w:rPr>
          <w:t xml:space="preserve">97/7/ES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31" w:history="1">
        <w:r>
          <w:rPr>
            <w:color w:val="darkblue"/>
            <w:u w:val="single"/>
          </w:rPr>
          <w:t xml:space="preserve">(EU) 2019/944</w:t>
        </w:r>
      </w:hyperlink>
      <w:r>
        <w:rPr>
          <w:sz w:val="19.200000000000003"/>
          <w:szCs w:val="19.200000000000003"/>
        </w:rPr>
        <w:t xml:space="preserve"> ze dne 5. června 2019 o společných pravidlech pro vnitřní trh s elektřinou a o změně směrnice </w:t>
      </w:r>
      <w:hyperlink r:id="rId121" w:history="1">
        <w:r>
          <w:rPr>
            <w:color w:val="darkblue"/>
            <w:u w:val="single"/>
          </w:rPr>
          <w:t xml:space="preserve">2012/27/EU</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32" w:history="1">
        <w:r>
          <w:rPr>
            <w:color w:val="darkblue"/>
            <w:u w:val="single"/>
          </w:rPr>
          <w:t xml:space="preserve">89/2012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133"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pPr>
      <w:r>
        <w:rPr>
          <w:sz w:val="19.200000000000003"/>
          <w:szCs w:val="19.200000000000003"/>
        </w:rPr>
        <w:t xml:space="preserve">Nařízení Evropského parlamentu a Rady </w:t>
      </w:r>
      <w:hyperlink r:id="rId134"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35" w:history="1">
        <w:r>
          <w:rPr>
            <w:color w:val="darkblue"/>
            <w:u w:val="single"/>
          </w:rPr>
          <w:t xml:space="preserve">(ES) č. 1228/2003</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36"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37" w:history="1">
        <w:r>
          <w:rPr>
            <w:color w:val="darkblue"/>
            <w:u w:val="single"/>
          </w:rPr>
          <w:t xml:space="preserve">(ES) č. 1775/2005</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38" w:history="1">
        <w:r>
          <w:rPr>
            <w:color w:val="darkblue"/>
            <w:u w:val="single"/>
          </w:rPr>
          <w:t xml:space="preserve">(EU) č. 347/2013</w:t>
        </w:r>
      </w:hyperlink>
      <w:r>
        <w:rPr>
          <w:sz w:val="19.200000000000003"/>
          <w:szCs w:val="19.200000000000003"/>
        </w:rPr>
        <w:t xml:space="preserve"> ze dne 17. dubna 2013, kterým se stanoví hlavní směry pro transevropské energetické sítě a kterým se zrušuje rozhodnutí č. </w:t>
      </w:r>
      <w:hyperlink r:id="rId139" w:history="1">
        <w:r>
          <w:rPr>
            <w:color w:val="darkblue"/>
            <w:u w:val="single"/>
          </w:rPr>
          <w:t xml:space="preserve">1364/2006/ES</w:t>
        </w:r>
      </w:hyperlink>
      <w:r>
        <w:rPr>
          <w:sz w:val="19.200000000000003"/>
          <w:szCs w:val="19.200000000000003"/>
        </w:rPr>
        <w:t xml:space="preserve"> a mění nařízení </w:t>
      </w:r>
      <w:hyperlink r:id="rId140" w:history="1">
        <w:r>
          <w:rPr>
            <w:color w:val="darkblue"/>
            <w:u w:val="single"/>
          </w:rPr>
          <w:t xml:space="preserve">(ES) č. 713/2009</w:t>
        </w:r>
      </w:hyperlink>
      <w:r>
        <w:rPr>
          <w:sz w:val="19.200000000000003"/>
          <w:szCs w:val="19.200000000000003"/>
        </w:rPr>
        <w:t xml:space="preserve"> , </w:t>
      </w:r>
      <w:hyperlink r:id="rId141" w:history="1">
        <w:r>
          <w:rPr>
            <w:color w:val="darkblue"/>
            <w:u w:val="single"/>
          </w:rPr>
          <w:t xml:space="preserve">(ES) č. 714/2009</w:t>
        </w:r>
      </w:hyperlink>
      <w:r>
        <w:rPr>
          <w:sz w:val="19.200000000000003"/>
          <w:szCs w:val="19.200000000000003"/>
        </w:rPr>
        <w:t xml:space="preserve"> a </w:t>
      </w:r>
      <w:hyperlink r:id="rId142" w:history="1">
        <w:r>
          <w:rPr>
            <w:color w:val="darkblue"/>
            <w:u w:val="single"/>
          </w:rPr>
          <w:t xml:space="preserve">(ES) č. 715/2009</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43" w:history="1">
        <w:r>
          <w:rPr>
            <w:color w:val="darkblue"/>
            <w:u w:val="single"/>
          </w:rPr>
          <w:t xml:space="preserve">(EU) č. 1227/2011</w:t>
        </w:r>
      </w:hyperlink>
      <w:r>
        <w:rPr>
          <w:sz w:val="19.200000000000003"/>
          <w:szCs w:val="19.200000000000003"/>
        </w:rPr>
        <w:t xml:space="preserve"> ze dne 25. října 2011 o integritě a transparentnosti velkoobchodního trhu s energií.</w:t>
      </w:r>
    </w:p>
    <w:p>
      <w:pPr>
        <w:ind w:left="560" w:right="0"/>
      </w:pPr>
      <w:r>
        <w:rPr>
          <w:sz w:val="19.200000000000003"/>
          <w:szCs w:val="19.200000000000003"/>
        </w:rPr>
        <w:t xml:space="preserve">Nařízení Komise </w:t>
      </w:r>
      <w:hyperlink r:id="rId144" w:history="1">
        <w:r>
          <w:rPr>
            <w:color w:val="darkblue"/>
            <w:u w:val="single"/>
          </w:rPr>
          <w:t xml:space="preserve">(EU) 2017/460</w:t>
        </w:r>
      </w:hyperlink>
      <w:r>
        <w:rPr>
          <w:sz w:val="19.200000000000003"/>
          <w:szCs w:val="19.200000000000003"/>
        </w:rPr>
        <w:t xml:space="preserve"> ze dne 16. března 2017, kterým se zavádí kodex sítě harmonizovaných struktur přepravních sazeb pro zemní plyn.</w:t>
      </w:r>
    </w:p>
    <w:p>
      <w:pPr>
        <w:ind w:left="560" w:right="0"/>
      </w:pPr>
      <w:r>
        <w:rPr>
          <w:sz w:val="19.200000000000003"/>
          <w:szCs w:val="19.200000000000003"/>
        </w:rPr>
        <w:t xml:space="preserve">Nařízení Evropského parlamentu a Rady </w:t>
      </w:r>
      <w:hyperlink r:id="rId7" w:history="1">
        <w:r>
          <w:rPr>
            <w:color w:val="darkblue"/>
            <w:u w:val="single"/>
          </w:rPr>
          <w:t xml:space="preserve">(EU) 2017/1938</w:t>
        </w:r>
      </w:hyperlink>
      <w:r>
        <w:rPr>
          <w:sz w:val="19.200000000000003"/>
          <w:szCs w:val="19.200000000000003"/>
        </w:rPr>
        <w:t xml:space="preserve"> ze dne 25. října 2017 o opatřeních na zajištění bezpečnosti dodávek zemního plynu a o zrušení nařízení </w:t>
      </w:r>
      <w:hyperlink r:id="rId145" w:history="1">
        <w:r>
          <w:rPr>
            <w:color w:val="darkblue"/>
            <w:u w:val="single"/>
          </w:rPr>
          <w:t xml:space="preserve">(EU) č. 994/2010</w:t>
        </w:r>
      </w:hyperlink>
      <w:r>
        <w:rPr>
          <w:sz w:val="19.200000000000003"/>
          <w:szCs w:val="19.200000000000003"/>
        </w:rPr>
        <w:t xml:space="preserve">.</w:t>
      </w:r>
    </w:p>
    <w:p>
      <w:pPr>
        <w:ind w:left="560" w:right="0"/>
      </w:pPr>
      <w:r>
        <w:rPr>
          <w:sz w:val="19.200000000000003"/>
          <w:szCs w:val="19.200000000000003"/>
        </w:rPr>
        <w:t xml:space="preserve">Nařízení Evropského parlamentu a Rady </w:t>
      </w:r>
      <w:hyperlink r:id="rId146" w:history="1">
        <w:r>
          <w:rPr>
            <w:color w:val="darkblue"/>
            <w:u w:val="single"/>
          </w:rPr>
          <w:t xml:space="preserve">(EU) 2019/941</w:t>
        </w:r>
      </w:hyperlink>
      <w:r>
        <w:rPr>
          <w:sz w:val="19.200000000000003"/>
          <w:szCs w:val="19.200000000000003"/>
        </w:rPr>
        <w:t xml:space="preserve"> ze dne 5. června 2019 o rizikové připravenosti v odvětví elektroenergetiky a o zrušení směrnice </w:t>
      </w:r>
      <w:hyperlink r:id="rId147" w:history="1">
        <w:r>
          <w:rPr>
            <w:color w:val="darkblue"/>
            <w:u w:val="single"/>
          </w:rPr>
          <w:t xml:space="preserve">2005/89/ES</w:t>
        </w:r>
      </w:hyperlink>
      <w:r>
        <w:rPr>
          <w:sz w:val="19.200000000000003"/>
          <w:szCs w:val="19.200000000000003"/>
        </w:rPr>
        <w:t xml:space="preserve">.</w:t>
      </w:r>
    </w:p>
    <w:p>
      <w:pPr>
        <w:ind w:left="560" w:right="0"/>
      </w:pPr>
      <w:r>
        <w:rPr>
          <w:sz w:val="19.200000000000003"/>
          <w:szCs w:val="19.200000000000003"/>
        </w:rPr>
        <w:t xml:space="preserve">Nařízení Evropského parlamentu a Rady (EU) č. 2019/943 ze dne 5. června 2019 o vnitřním trhu s elektřinou.</w:t>
      </w:r>
    </w:p>
    <w:p>
      <w:pPr>
        <w:ind w:left="560" w:right="0"/>
      </w:pPr>
      <w:r>
        <w:rPr>
          <w:sz w:val="19.200000000000003"/>
          <w:szCs w:val="19.200000000000003"/>
        </w:rPr>
        <w:t xml:space="preserve">Nařízení Evropského parlamentu a Rady </w:t>
      </w:r>
      <w:hyperlink r:id="rId148" w:history="1">
        <w:r>
          <w:rPr>
            <w:color w:val="darkblue"/>
            <w:u w:val="single"/>
          </w:rPr>
          <w:t xml:space="preserve">(EU) 2018/1999</w:t>
        </w:r>
      </w:hyperlink>
      <w:r>
        <w:rPr>
          <w:sz w:val="19.200000000000003"/>
          <w:szCs w:val="19.200000000000003"/>
        </w:rPr>
        <w:t xml:space="preserve"> ze dne 11. prosince 2018 o správě energetické unie a opatření v oblasti klimatu, kterým se mění nařízení</w:t>
      </w:r>
    </w:p>
    <w:p>
      <w:pPr>
        <w:ind w:left="560" w:right="0"/>
      </w:pPr>
      <w:r>
        <w:rPr>
          <w:sz w:val="19.200000000000003"/>
          <w:szCs w:val="19.200000000000003"/>
        </w:rPr>
        <w:t xml:space="preserve">Evropského parlamentu a Rady </w:t>
      </w:r>
      <w:hyperlink r:id="rId149" w:history="1">
        <w:r>
          <w:rPr>
            <w:color w:val="darkblue"/>
            <w:u w:val="single"/>
          </w:rPr>
          <w:t xml:space="preserve">(ES) č. 663/2009</w:t>
        </w:r>
      </w:hyperlink>
      <w:r>
        <w:rPr>
          <w:sz w:val="19.200000000000003"/>
          <w:szCs w:val="19.200000000000003"/>
        </w:rPr>
        <w:t xml:space="preserve"> a </w:t>
      </w:r>
      <w:hyperlink r:id="rId142" w:history="1">
        <w:r>
          <w:rPr>
            <w:color w:val="darkblue"/>
            <w:u w:val="single"/>
          </w:rPr>
          <w:t xml:space="preserve">(ES) č. 715/2009</w:t>
        </w:r>
      </w:hyperlink>
      <w:r>
        <w:rPr>
          <w:sz w:val="19.200000000000003"/>
          <w:szCs w:val="19.200000000000003"/>
        </w:rPr>
        <w:t xml:space="preserve">, směrnice Evropského parlamentu a Rady </w:t>
      </w:r>
      <w:hyperlink r:id="rId150" w:history="1">
        <w:r>
          <w:rPr>
            <w:color w:val="darkblue"/>
            <w:u w:val="single"/>
          </w:rPr>
          <w:t xml:space="preserve">94/22/ES</w:t>
        </w:r>
      </w:hyperlink>
      <w:r>
        <w:rPr>
          <w:sz w:val="19.200000000000003"/>
          <w:szCs w:val="19.200000000000003"/>
        </w:rPr>
        <w:t xml:space="preserve">, </w:t>
      </w:r>
      <w:hyperlink r:id="rId151" w:history="1">
        <w:r>
          <w:rPr>
            <w:color w:val="darkblue"/>
            <w:u w:val="single"/>
          </w:rPr>
          <w:t xml:space="preserve">98/70/ES</w:t>
        </w:r>
      </w:hyperlink>
      <w:r>
        <w:rPr>
          <w:sz w:val="19.200000000000003"/>
          <w:szCs w:val="19.200000000000003"/>
        </w:rPr>
        <w:t xml:space="preserve">, </w:t>
      </w:r>
      <w:hyperlink r:id="rId152" w:history="1">
        <w:r>
          <w:rPr>
            <w:color w:val="darkblue"/>
            <w:u w:val="single"/>
          </w:rPr>
          <w:t xml:space="preserve">2009/31/ES</w:t>
        </w:r>
      </w:hyperlink>
      <w:r>
        <w:rPr>
          <w:sz w:val="19.200000000000003"/>
          <w:szCs w:val="19.200000000000003"/>
        </w:rPr>
        <w:t xml:space="preserve">, </w:t>
      </w:r>
      <w:hyperlink r:id="rId153" w:history="1">
        <w:r>
          <w:rPr>
            <w:color w:val="darkblue"/>
            <w:u w:val="single"/>
          </w:rPr>
          <w:t xml:space="preserve">2009/73/ES</w:t>
        </w:r>
      </w:hyperlink>
      <w:r>
        <w:rPr>
          <w:sz w:val="19.200000000000003"/>
          <w:szCs w:val="19.200000000000003"/>
        </w:rPr>
        <w:t xml:space="preserve">, </w:t>
      </w:r>
      <w:hyperlink r:id="rId154" w:history="1">
        <w:r>
          <w:rPr>
            <w:color w:val="darkblue"/>
            <w:u w:val="single"/>
          </w:rPr>
          <w:t xml:space="preserve">2010/31/EU</w:t>
        </w:r>
      </w:hyperlink>
      <w:r>
        <w:rPr>
          <w:sz w:val="19.200000000000003"/>
          <w:szCs w:val="19.200000000000003"/>
        </w:rPr>
        <w:t xml:space="preserve">, </w:t>
      </w:r>
      <w:hyperlink r:id="rId121" w:history="1">
        <w:r>
          <w:rPr>
            <w:color w:val="darkblue"/>
            <w:u w:val="single"/>
          </w:rPr>
          <w:t xml:space="preserve">2012/27/EU</w:t>
        </w:r>
      </w:hyperlink>
      <w:r>
        <w:rPr>
          <w:sz w:val="19.200000000000003"/>
          <w:szCs w:val="19.200000000000003"/>
        </w:rPr>
        <w:t xml:space="preserve"> a </w:t>
      </w:r>
      <w:hyperlink r:id="rId155" w:history="1">
        <w:r>
          <w:rPr>
            <w:color w:val="darkblue"/>
            <w:u w:val="single"/>
          </w:rPr>
          <w:t xml:space="preserve">2013/30/EU</w:t>
        </w:r>
      </w:hyperlink>
      <w:r>
        <w:rPr>
          <w:sz w:val="19.200000000000003"/>
          <w:szCs w:val="19.200000000000003"/>
        </w:rPr>
        <w:t xml:space="preserve">, směrnice Rady </w:t>
      </w:r>
      <w:hyperlink r:id="rId156" w:history="1">
        <w:r>
          <w:rPr>
            <w:color w:val="darkblue"/>
            <w:u w:val="single"/>
          </w:rPr>
          <w:t xml:space="preserve">2009/119/ES</w:t>
        </w:r>
      </w:hyperlink>
      <w:r>
        <w:rPr>
          <w:sz w:val="19.200000000000003"/>
          <w:szCs w:val="19.200000000000003"/>
        </w:rPr>
        <w:t xml:space="preserve"> a </w:t>
      </w:r>
      <w:hyperlink r:id="rId157" w:history="1">
        <w:r>
          <w:rPr>
            <w:color w:val="darkblue"/>
            <w:u w:val="single"/>
          </w:rPr>
          <w:t xml:space="preserve">(EU) 2015/652</w:t>
        </w:r>
      </w:hyperlink>
      <w:r>
        <w:rPr>
          <w:sz w:val="19.200000000000003"/>
          <w:szCs w:val="19.200000000000003"/>
        </w:rPr>
        <w:t xml:space="preserve"> a zrušuje nařízení Evropského parlamentu a Rady </w:t>
      </w:r>
      <w:hyperlink r:id="rId158" w:history="1">
        <w:r>
          <w:rPr>
            <w:color w:val="darkblue"/>
            <w:u w:val="single"/>
          </w:rPr>
          <w:t xml:space="preserve">(EU) č. 525/2013</w:t>
        </w:r>
      </w:hyperlink>
      <w:r>
        <w:rPr>
          <w:sz w:val="19.200000000000003"/>
          <w:szCs w:val="19.200000000000003"/>
        </w:rPr>
        <w:t xml:space="preserve">, v platném znění.</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Čl. 3 odst.  2 a 3 nařízení Rady </w:t>
      </w:r>
      <w:hyperlink r:id="rId159" w:history="1">
        <w:r>
          <w:rPr>
            <w:color w:val="darkblue"/>
            <w:u w:val="single"/>
          </w:rPr>
          <w:t xml:space="preserve">(ES) 139/2004</w:t>
        </w:r>
      </w:hyperlink>
      <w:r>
        <w:rPr>
          <w:sz w:val="19.200000000000003"/>
          <w:szCs w:val="19.200000000000003"/>
        </w:rPr>
        <w:t xml:space="preserve"> ze dne 20. ledna 2004 o kontrole spojování podniků.</w:t>
      </w:r>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Zákon č. </w:t>
      </w:r>
      <w:hyperlink r:id="rId160"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1d)</w:t>
      </w:r>
      <w:r>
        <w:rPr/>
        <w:t xml:space="preserve">	</w:t>
      </w:r>
      <w:r>
        <w:rPr>
          <w:sz w:val="19.200000000000003"/>
          <w:szCs w:val="19.200000000000003"/>
        </w:rPr>
        <w:t xml:space="preserve">Zákon č. </w:t>
      </w:r>
      <w:hyperlink r:id="rId161"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hanging="560"/>
        <w:tabs>
          <w:tab w:val="right" w:leader="none" w:pos="500"/>
          <w:tab w:val="left" w:leader="none" w:pos="560"/>
        </w:tabs>
      </w:pPr>
      <w:r>
        <w:rPr/>
        <w:t xml:space="preserve">	</w:t>
      </w:r>
      <w:r>
        <w:rPr>
          <w:vertAlign w:val="superscript"/>
        </w:rPr>
        <w:t xml:space="preserve">1e)</w:t>
      </w:r>
      <w:r>
        <w:rPr/>
        <w:t xml:space="preserve">	</w:t>
      </w:r>
      <w:r>
        <w:rPr>
          <w:sz w:val="19.200000000000003"/>
          <w:szCs w:val="19.200000000000003"/>
        </w:rPr>
        <w:t xml:space="preserve">Zákon č. </w:t>
      </w:r>
      <w:hyperlink r:id="rId72"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1f)</w:t>
      </w:r>
      <w:r>
        <w:rPr/>
        <w:t xml:space="preserve">	</w:t>
      </w:r>
      <w:r>
        <w:rPr>
          <w:sz w:val="19.200000000000003"/>
          <w:szCs w:val="19.200000000000003"/>
        </w:rPr>
        <w:t xml:space="preserve">zrušen zákonem č. </w:t>
      </w:r>
      <w:hyperlink r:id="rId18" w:history="1">
        <w:r>
          <w:rPr>
            <w:color w:val="darkblue"/>
            <w:u w:val="single"/>
          </w:rPr>
          <w:t xml:space="preserve">362/2021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0"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Evropského parlamentu a Rady </w:t>
      </w:r>
      <w:hyperlink r:id="rId134"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35" w:history="1">
        <w:r>
          <w:rPr>
            <w:color w:val="darkblue"/>
            <w:u w:val="single"/>
          </w:rPr>
          <w:t xml:space="preserve">(ES) č. 1228/2003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Nařízení Evropského parlamentu a Rady </w:t>
      </w:r>
      <w:hyperlink r:id="rId142"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37" w:history="1">
        <w:r>
          <w:rPr>
            <w:color w:val="darkblue"/>
            <w:u w:val="single"/>
          </w:rPr>
          <w:t xml:space="preserve">(ES) č. 1775/2005.</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18" w:history="1">
        <w:r>
          <w:rPr>
            <w:color w:val="darkblue"/>
            <w:u w:val="single"/>
          </w:rPr>
          <w:t xml:space="preserve">362/2021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62"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18" w:history="1">
        <w:r>
          <w:rPr>
            <w:color w:val="darkblue"/>
            <w:u w:val="single"/>
          </w:rPr>
          <w:t xml:space="preserve">362/2021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Zákon č. </w:t>
      </w:r>
      <w:hyperlink r:id="rId163"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Zákon č. </w:t>
      </w:r>
      <w:hyperlink r:id="rId164"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77"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107" w:history="1">
        <w:r>
          <w:rPr>
            <w:color w:val="darkblue"/>
            <w:u w:val="single"/>
          </w:rPr>
          <w:t xml:space="preserve">121/2000 Sb.</w:t>
        </w:r>
      </w:hyperlink>
      <w:r>
        <w:rPr>
          <w:sz w:val="19.200000000000003"/>
          <w:szCs w:val="19.200000000000003"/>
        </w:rPr>
        <w:t xml:space="preserve">Zákon č. </w:t>
      </w:r>
      <w:hyperlink r:id="rId62"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65"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166"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Vyhláška č. </w:t>
      </w:r>
      <w:hyperlink r:id="rId167"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pPr>
      <w:r>
        <w:rPr>
          <w:sz w:val="19.200000000000003"/>
          <w:szCs w:val="19.200000000000003"/>
        </w:rPr>
        <w:t xml:space="preserve">Zákon č. </w:t>
      </w:r>
      <w:hyperlink r:id="rId166"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pPr>
      <w:r>
        <w:rPr>
          <w:sz w:val="19.200000000000003"/>
          <w:szCs w:val="19.200000000000003"/>
        </w:rPr>
        <w:t xml:space="preserve">§ 1 zákona č. </w:t>
      </w:r>
      <w:hyperlink r:id="rId168" w:history="1">
        <w:r>
          <w:rPr>
            <w:color w:val="darkblue"/>
            <w:u w:val="single"/>
          </w:rPr>
          <w:t xml:space="preserve">133/2000 Sb.</w:t>
        </w:r>
      </w:hyperlink>
      <w:r>
        <w:rPr>
          <w:sz w:val="19.200000000000003"/>
          <w:szCs w:val="19.200000000000003"/>
        </w:rPr>
        <w:t xml:space="preserve">, ve znění zákona č. </w:t>
      </w:r>
      <w:hyperlink r:id="rId169"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167"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70"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71"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71" w:history="1">
        <w:r>
          <w:rPr>
            <w:color w:val="darkblue"/>
            <w:u w:val="single"/>
          </w:rPr>
          <w:t xml:space="preserve">101/2000 Sb.</w:t>
        </w:r>
      </w:hyperlink>
      <w:r>
        <w:rPr>
          <w:sz w:val="19.200000000000003"/>
          <w:szCs w:val="19.200000000000003"/>
        </w:rPr>
        <w:t xml:space="preserve">, ve znění zákona č. </w:t>
      </w:r>
      <w:hyperlink r:id="rId172" w:history="1">
        <w:r>
          <w:rPr>
            <w:color w:val="darkblue"/>
            <w:u w:val="single"/>
          </w:rPr>
          <w:t xml:space="preserve">439/2004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hyperlink r:id="rId173" w:history="1">
        <w:r>
          <w:rPr>
            <w:color w:val="darkblue"/>
            <w:u w:val="single"/>
          </w:rPr>
          <w:t xml:space="preserve">§ 25</w:t>
        </w:r>
      </w:hyperlink>
      <w:r>
        <w:rPr>
          <w:sz w:val="19.200000000000003"/>
          <w:szCs w:val="19.200000000000003"/>
        </w:rPr>
        <w:t xml:space="preserve"> zákona č. </w:t>
      </w:r>
      <w:hyperlink r:id="rId174" w:history="1">
        <w:r>
          <w:rPr>
            <w:color w:val="darkblue"/>
            <w:u w:val="single"/>
          </w:rPr>
          <w:t xml:space="preserve">134/2016 Sb.</w:t>
        </w:r>
      </w:hyperlink>
      <w:r>
        <w:rPr>
          <w:sz w:val="19.200000000000003"/>
          <w:szCs w:val="19.200000000000003"/>
        </w:rPr>
        <w:t xml:space="preserve">, o zadávání veřejných zakázek.</w:t>
      </w:r>
    </w:p>
    <w:p>
      <w:pPr>
        <w:ind w:left="560" w:right="0" w:hanging="560"/>
        <w:tabs>
          <w:tab w:val="right" w:leader="none" w:pos="500"/>
          <w:tab w:val="left" w:leader="none" w:pos="560"/>
        </w:tabs>
      </w:pPr>
      <w:r>
        <w:rPr/>
        <w:t xml:space="preserve">	</w:t>
      </w:r>
      <w:r>
        <w:rPr>
          <w:vertAlign w:val="superscript"/>
        </w:rPr>
        <w:t xml:space="preserve">9b)</w:t>
      </w:r>
      <w:r>
        <w:rPr/>
        <w:t xml:space="preserve">	</w:t>
      </w:r>
      <w:r>
        <w:rPr>
          <w:sz w:val="19.200000000000003"/>
          <w:szCs w:val="19.200000000000003"/>
        </w:rPr>
        <w:t xml:space="preserve">Zákon č. </w:t>
      </w:r>
      <w:hyperlink r:id="rId175"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76"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Zákon č. </w:t>
      </w:r>
      <w:hyperlink r:id="rId177" w:history="1">
        <w:r>
          <w:rPr>
            <w:color w:val="darkblue"/>
            <w:u w:val="single"/>
          </w:rPr>
          <w:t xml:space="preserve">201/2012 Sb.</w:t>
        </w:r>
      </w:hyperlink>
      <w:r>
        <w:rPr>
          <w:sz w:val="19.200000000000003"/>
          <w:szCs w:val="19.200000000000003"/>
        </w:rPr>
        <w:t xml:space="preserve">, o ochraně ovzduší,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66"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78" w:history="1">
        <w:r>
          <w:rPr>
            <w:color w:val="darkblue"/>
            <w:u w:val="single"/>
          </w:rPr>
          <w:t xml:space="preserve">505/1990 Sb.</w:t>
        </w:r>
      </w:hyperlink>
      <w:r>
        <w:rPr>
          <w:sz w:val="19.200000000000003"/>
          <w:szCs w:val="19.200000000000003"/>
        </w:rPr>
        <w:t xml:space="preserve">, o metrologii, ve znění zákona č. </w:t>
      </w:r>
      <w:hyperlink r:id="rId179"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180"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81"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zrušen zákonem č. </w:t>
      </w:r>
      <w:hyperlink r:id="rId182" w:history="1">
        <w:r>
          <w:rPr>
            <w:color w:val="darkblue"/>
            <w:u w:val="single"/>
          </w:rPr>
          <w:t xml:space="preserve">250/2014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75"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83" w:history="1">
        <w:r>
          <w:rPr>
            <w:color w:val="darkblue"/>
            <w:u w:val="single"/>
          </w:rPr>
          <w:t xml:space="preserve">255/2012 Sb.</w:t>
        </w:r>
      </w:hyperlink>
      <w:r>
        <w:rPr>
          <w:sz w:val="19.200000000000003"/>
          <w:szCs w:val="19.200000000000003"/>
        </w:rPr>
        <w:t xml:space="preserve">, o kontrole (kontrolní řád),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163"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66"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zrušen zákonem č. </w:t>
      </w:r>
      <w:hyperlink r:id="rId184"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149 odst. 1 zákona č. </w:t>
      </w:r>
      <w:hyperlink r:id="rId185"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86"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zrušen zákonem č. </w:t>
      </w:r>
      <w:hyperlink r:id="rId8" w:history="1">
        <w:r>
          <w:rPr>
            <w:color w:val="darkblue"/>
            <w:u w:val="single"/>
          </w:rPr>
          <w:t xml:space="preserve">131/2015 Sb.</w:t>
        </w:r>
      </w:hyperlink>
      <w:r>
        <w:rPr>
          <w:sz w:val="19.200000000000003"/>
          <w:szCs w:val="19.200000000000003"/>
        </w:rPr>
        <w:t xml:space="preserve"> (účinnost: 1. ledna 2016)</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Nařízení Evropského parlamentu a Rady </w:t>
      </w:r>
      <w:hyperlink r:id="rId133"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Nařízení Evropského parlamentu a Rady </w:t>
      </w:r>
      <w:hyperlink r:id="rId7" w:history="1">
        <w:r>
          <w:rPr>
            <w:color w:val="darkblue"/>
            <w:u w:val="single"/>
          </w:rPr>
          <w:t xml:space="preserve">(EU) 2017/1938</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Čl. 39 Směrnice </w:t>
      </w:r>
      <w:hyperlink r:id="rId187" w:history="1">
        <w:r>
          <w:rPr>
            <w:color w:val="darkblue"/>
            <w:u w:val="single"/>
          </w:rPr>
          <w:t xml:space="preserve">2009/72/ES. </w:t>
        </w:r>
      </w:hyperlink>
      <w:r>
        <w:rPr>
          <w:sz w:val="19.200000000000003"/>
          <w:szCs w:val="19.200000000000003"/>
        </w:rPr>
        <w:t xml:space="preserve"> Čl. 43 Směrnice </w:t>
      </w:r>
      <w:hyperlink r:id="rId188" w:history="1">
        <w:r>
          <w:rPr>
            <w:color w:val="darkblue"/>
            <w:u w:val="single"/>
          </w:rPr>
          <w:t xml:space="preserve">2009/73/ES.</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zrušen zákonem č. </w:t>
      </w:r>
      <w:hyperlink r:id="rId18" w:history="1">
        <w:r>
          <w:rPr>
            <w:color w:val="darkblue"/>
            <w:u w:val="single"/>
          </w:rPr>
          <w:t xml:space="preserve">362/2021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63"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89" w:history="1">
        <w:r>
          <w:rPr>
            <w:color w:val="darkblue"/>
            <w:u w:val="single"/>
          </w:rPr>
          <w:t xml:space="preserve">174/1968 Sb.</w:t>
        </w:r>
      </w:hyperlink>
      <w:r>
        <w:rPr>
          <w:sz w:val="19.200000000000003"/>
          <w:szCs w:val="19.200000000000003"/>
        </w:rPr>
        <w:t xml:space="preserve">, ve znění pozdějších předpisů. Zákon č. </w:t>
      </w:r>
      <w:hyperlink r:id="rId190" w:history="1">
        <w:r>
          <w:rPr>
            <w:color w:val="darkblue"/>
            <w:u w:val="single"/>
          </w:rPr>
          <w:t xml:space="preserve">22/1997 Sb.</w:t>
        </w:r>
      </w:hyperlink>
      <w:r>
        <w:rPr>
          <w:sz w:val="19.200000000000003"/>
          <w:szCs w:val="19.200000000000003"/>
        </w:rPr>
        <w:t xml:space="preserve">, ve znění pozdějších předpisů. Nařízení vlády č. </w:t>
      </w:r>
      <w:hyperlink r:id="rId191" w:history="1">
        <w:r>
          <w:rPr>
            <w:color w:val="darkblue"/>
            <w:u w:val="single"/>
          </w:rPr>
          <w:t xml:space="preserve">208/2011 Sb.</w:t>
        </w:r>
      </w:hyperlink>
      <w:r>
        <w:rPr>
          <w:sz w:val="19.200000000000003"/>
          <w:szCs w:val="19.200000000000003"/>
        </w:rPr>
        <w:t xml:space="preserve"> Mezinárodní dohoda o přepravě nebezpečných věcí po silnici (ADR) v platném znění. ČSN EN 1439.</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zrušen zákonem č. </w:t>
      </w:r>
      <w:hyperlink r:id="rId14" w:history="1">
        <w:r>
          <w:rPr>
            <w:color w:val="darkblue"/>
            <w:u w:val="single"/>
          </w:rPr>
          <w:t xml:space="preserve">382/2021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 6c zákona č. </w:t>
      </w:r>
      <w:hyperlink r:id="rId189" w:history="1">
        <w:r>
          <w:rPr>
            <w:color w:val="darkblue"/>
            <w:u w:val="single"/>
          </w:rPr>
          <w:t xml:space="preserve">174/1968 Sb.</w:t>
        </w:r>
      </w:hyperlink>
      <w:r>
        <w:rPr>
          <w:sz w:val="19.200000000000003"/>
          <w:szCs w:val="19.200000000000003"/>
        </w:rPr>
        <w:t xml:space="preserve">, o státním odborném dozoru nad bezpečností práce,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Nařízení Evropského parlamentu a Rady </w:t>
      </w:r>
      <w:hyperlink r:id="rId138" w:history="1">
        <w:r>
          <w:rPr>
            <w:color w:val="darkblue"/>
            <w:u w:val="single"/>
          </w:rPr>
          <w:t xml:space="preserve">(EU) č. 347/2013</w:t>
        </w:r>
      </w:hyperlink>
      <w:r>
        <w:rPr>
          <w:sz w:val="19.200000000000003"/>
          <w:szCs w:val="19.200000000000003"/>
        </w:rPr>
        <w:t xml:space="preserve"> ze dne 17. dubna 2013, kterým se stanoví hlavní směry pro transevropské energetické sítě a kterým se zrušuje rozhodnutí č. </w:t>
      </w:r>
      <w:hyperlink r:id="rId139" w:history="1">
        <w:r>
          <w:rPr>
            <w:color w:val="darkblue"/>
            <w:u w:val="single"/>
          </w:rPr>
          <w:t xml:space="preserve">1364/2006/ES</w:t>
        </w:r>
      </w:hyperlink>
      <w:r>
        <w:rPr>
          <w:sz w:val="19.200000000000003"/>
          <w:szCs w:val="19.200000000000003"/>
        </w:rPr>
        <w:t xml:space="preserve"> a mění nařízení </w:t>
      </w:r>
      <w:hyperlink r:id="rId140" w:history="1">
        <w:r>
          <w:rPr>
            <w:color w:val="darkblue"/>
            <w:u w:val="single"/>
          </w:rPr>
          <w:t xml:space="preserve">(ES) č. 713/2009</w:t>
        </w:r>
      </w:hyperlink>
      <w:r>
        <w:rPr>
          <w:sz w:val="19.200000000000003"/>
          <w:szCs w:val="19.200000000000003"/>
        </w:rPr>
        <w:t xml:space="preserve"> , </w:t>
      </w:r>
      <w:hyperlink r:id="rId141" w:history="1">
        <w:r>
          <w:rPr>
            <w:color w:val="darkblue"/>
            <w:u w:val="single"/>
          </w:rPr>
          <w:t xml:space="preserve">(ES) č. 714/2009</w:t>
        </w:r>
      </w:hyperlink>
      <w:r>
        <w:rPr>
          <w:sz w:val="19.200000000000003"/>
          <w:szCs w:val="19.200000000000003"/>
        </w:rPr>
        <w:t xml:space="preserve"> a </w:t>
      </w:r>
      <w:hyperlink r:id="rId142" w:history="1">
        <w:r>
          <w:rPr>
            <w:color w:val="darkblue"/>
            <w:u w:val="single"/>
          </w:rPr>
          <w:t xml:space="preserve">(ES) č. 715/2009</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63" w:history="1">
        <w:r>
          <w:rPr>
            <w:color w:val="darkblue"/>
            <w:u w:val="single"/>
          </w:rPr>
          <w:t xml:space="preserve">183/2006 Sb.</w:t>
        </w:r>
      </w:hyperlink>
      <w:r>
        <w:rPr>
          <w:sz w:val="19.200000000000003"/>
          <w:szCs w:val="19.200000000000003"/>
        </w:rPr>
        <w:t xml:space="preserve">, o územním plánování a stavebním řádu (stavební zákon), v platném znění.</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92"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 16b zákona č. </w:t>
      </w:r>
      <w:hyperlink r:id="rId77" w:history="1">
        <w:r>
          <w:rPr>
            <w:color w:val="darkblue"/>
            <w:u w:val="single"/>
          </w:rPr>
          <w:t xml:space="preserve">151/1997 Sb.</w:t>
        </w:r>
      </w:hyperlink>
      <w:r>
        <w:rPr>
          <w:sz w:val="19.200000000000003"/>
          <w:szCs w:val="19.200000000000003"/>
        </w:rPr>
        <w:t xml:space="preserve">, ve znění zákona č. </w:t>
      </w:r>
      <w:hyperlink r:id="rId193" w:history="1">
        <w:r>
          <w:rPr>
            <w:color w:val="darkblue"/>
            <w:u w:val="single"/>
          </w:rPr>
          <w:t xml:space="preserve">303/2013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Nařízení Evropského parlamentu a Rady </w:t>
      </w:r>
      <w:hyperlink r:id="rId146" w:history="1">
        <w:r>
          <w:rPr>
            <w:color w:val="darkblue"/>
            <w:u w:val="single"/>
          </w:rPr>
          <w:t xml:space="preserve">(EU) 2019/941</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Nařízení Komise </w:t>
      </w:r>
      <w:hyperlink r:id="rId144" w:history="1">
        <w:r>
          <w:rPr>
            <w:color w:val="darkblue"/>
            <w:u w:val="single"/>
          </w:rPr>
          <w:t xml:space="preserve">(EU) 2017/460</w:t>
        </w:r>
      </w:hyperlink>
      <w:r>
        <w:rPr>
          <w:sz w:val="19.200000000000003"/>
          <w:szCs w:val="19.200000000000003"/>
        </w:rPr>
        <w:t xml:space="preserve"> ze dne 16. března 2017, kterým se zavádí kodex sítě harmonizovaných struktur přepravních sazeb pro zemní plyn.</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94" w:history="1">
        <w:r>
          <w:rPr>
            <w:color w:val="darkblue"/>
            <w:u w:val="single"/>
          </w:rPr>
          <w:t xml:space="preserve">§ 70</w:t>
        </w:r>
      </w:hyperlink>
      <w:r>
        <w:rPr>
          <w:sz w:val="19.200000000000003"/>
          <w:szCs w:val="19.200000000000003"/>
        </w:rPr>
        <w:t xml:space="preserve"> zákona č. </w:t>
      </w:r>
      <w:hyperlink r:id="rId195"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Vyhláška č. </w:t>
      </w:r>
      <w:hyperlink r:id="rId196" w:history="1">
        <w:r>
          <w:rPr>
            <w:color w:val="darkblue"/>
            <w:u w:val="single"/>
          </w:rPr>
          <w:t xml:space="preserve">359/2020 Sb.</w:t>
        </w:r>
      </w:hyperlink>
      <w:r>
        <w:rPr>
          <w:sz w:val="19.200000000000003"/>
          <w:szCs w:val="19.200000000000003"/>
        </w:rPr>
        <w:t xml:space="preserve">, o měření elektřiny.</w:t>
      </w:r>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Nařízení Evropského parlamentu a Rady (EU) č. 2019/943 ze dne 5. června 2019 o vnitřním trhu s elektřinou.</w:t>
      </w:r>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97" w:history="1">
        <w:r>
          <w:rPr>
            <w:color w:val="darkblue"/>
            <w:u w:val="single"/>
          </w:rPr>
          <w:t xml:space="preserve">§ 11</w:t>
        </w:r>
      </w:hyperlink>
      <w:r>
        <w:rPr>
          <w:sz w:val="19.200000000000003"/>
          <w:szCs w:val="19.200000000000003"/>
        </w:rPr>
        <w:t xml:space="preserve"> odst. 1 zákona č. </w:t>
      </w:r>
      <w:hyperlink r:id="rId198"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Nařízení Evropského parlamentu a Rady </w:t>
      </w:r>
      <w:hyperlink r:id="rId148" w:history="1">
        <w:r>
          <w:rPr>
            <w:color w:val="darkblue"/>
            <w:u w:val="single"/>
          </w:rPr>
          <w:t xml:space="preserve">(EU) 2018/1999</w:t>
        </w:r>
      </w:hyperlink>
      <w:r>
        <w:rPr>
          <w:sz w:val="19.200000000000003"/>
          <w:szCs w:val="19.200000000000003"/>
        </w:rPr>
        <w:t xml:space="preserve">, v platném znění.</w:t>
      </w:r>
    </w:p>
    <w:p>
      <w:pPr>
        <w:ind w:left="560" w:right="0" w:hanging="560"/>
        <w:tabs>
          <w:tab w:val="right" w:leader="none" w:pos="500"/>
          <w:tab w:val="left" w:leader="none" w:pos="560"/>
        </w:tabs>
      </w:pPr>
      <w:r>
        <w:rPr/>
        <w:t xml:space="preserve">	</w:t>
      </w:r>
      <w:r>
        <w:rPr>
          <w:vertAlign w:val="superscript"/>
        </w:rPr>
        <w:t xml:space="preserve">55)</w:t>
      </w:r>
      <w:r>
        <w:rPr/>
        <w:t xml:space="preserve">	</w:t>
      </w:r>
      <w:r>
        <w:rPr>
          <w:sz w:val="19.200000000000003"/>
          <w:szCs w:val="19.200000000000003"/>
        </w:rPr>
        <w:t xml:space="preserve">Vyhláška č. </w:t>
      </w:r>
      <w:hyperlink r:id="rId199" w:history="1">
        <w:r>
          <w:rPr>
            <w:color w:val="darkblue"/>
            <w:u w:val="single"/>
          </w:rPr>
          <w:t xml:space="preserve">16/2016 Sb.</w:t>
        </w:r>
      </w:hyperlink>
      <w:r>
        <w:rPr>
          <w:sz w:val="19.200000000000003"/>
          <w:szCs w:val="19.200000000000003"/>
        </w:rPr>
        <w:t xml:space="preserve">, o podmínkách připojení k elektrizační soustavě.</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00" w:history="1">
        <w:r>
          <w:rPr>
            <w:color w:val="darkblue"/>
            <w:u w:val="single"/>
          </w:rPr>
          <w:t xml:space="preserve">67/2013 Sb.</w:t>
        </w:r>
      </w:hyperlink>
      <w:r>
        <w:rPr>
          <w:sz w:val="19.200000000000003"/>
          <w:szCs w:val="19.200000000000003"/>
        </w:rPr>
        <w:t xml:space="preserve">, kterým se upravují některé otázky související s poskytováním plnění spojených s užíváním bytů a nebytových prostorů v domě s byty,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Nařízení Rady </w:t>
      </w:r>
      <w:hyperlink r:id="rId11" w:history="1">
        <w:r>
          <w:rPr>
            <w:color w:val="darkblue"/>
            <w:u w:val="single"/>
          </w:rPr>
          <w:t xml:space="preserve">(EU) 2022/1854</w:t>
        </w:r>
      </w:hyperlink>
      <w:r>
        <w:rPr>
          <w:sz w:val="19.200000000000003"/>
          <w:szCs w:val="19.200000000000003"/>
        </w:rPr>
        <w:t xml:space="preserve"> ze dne 6. října 2022 o intervenci v mimořádné situaci s cílem řešit vysoké ceny energie.</w:t>
      </w:r>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Zásobníky (vzdálenost od vnějšího okraje areálu zásobníku) mimo samostatně umístěných sond </w:t>
            </w:r>
          </w:p>
        </w:tc>
        <w:tc>
          <w:tcPr/>
          <w:p>
            <w:pPr/>
            <w:r>
              <w:rPr/>
              <w:t xml:space="preserve"> 250 m </w:t>
            </w:r>
          </w:p>
        </w:tc>
      </w:tr>
      <w:tr>
        <w:trPr/>
        <w:tc>
          <w:tcPr/>
          <w:p>
            <w:pPr/>
            <w:r>
              <w:rPr/>
              <w:t xml:space="preserve"> Sondy zásobníku plynu (vzdálenost od osy jejich ústí) </w:t>
            </w:r>
          </w:p>
        </w:tc>
        <w:tc>
          <w:tcPr/>
          <w:p>
            <w:pPr/>
            <w:r>
              <w:rPr/>
              <w:t xml:space="preserve"> </w:t>
            </w:r>
          </w:p>
        </w:tc>
      </w:tr>
      <w:tr>
        <w:trPr/>
        <w:tc>
          <w:tcPr/>
          <w:p>
            <w:pPr/>
            <w:r>
              <w:rPr/>
              <w:t xml:space="preserve"> s tlakem do 100 barů </w:t>
            </w:r>
          </w:p>
        </w:tc>
        <w:tc>
          <w:tcPr/>
          <w:p>
            <w:pPr/>
            <w:r>
              <w:rPr/>
              <w:t xml:space="preserve"> 80 m </w:t>
            </w:r>
          </w:p>
        </w:tc>
      </w:tr>
      <w:tr>
        <w:trPr/>
        <w:tc>
          <w:tcPr/>
          <w:p>
            <w:pPr/>
            <w:r>
              <w:rPr/>
              <w:t xml:space="preserve"> s tlakem nad 100 barů </w:t>
            </w:r>
          </w:p>
        </w:tc>
        <w:tc>
          <w:tcPr/>
          <w:p>
            <w:pPr/>
            <w:r>
              <w:rPr/>
              <w:t xml:space="preserve"> 150 m </w:t>
            </w:r>
          </w:p>
        </w:tc>
      </w:tr>
      <w:tr>
        <w:trPr/>
        <w:tc>
          <w:tcPr/>
          <w:p>
            <w:pPr/>
            <w:r>
              <w:rPr/>
              <w:t xml:space="preserve"> Tlakové zásobníky zkapalněných plynů do vnitřního objemu (vzdálenost od vnějšího obvodu technologických objektů) </w:t>
            </w:r>
          </w:p>
        </w:tc>
        <w:tc>
          <w:tcPr/>
          <w:p>
            <w:pPr/>
            <w:r>
              <w:rPr/>
              <w:t xml:space="preserve"> </w:t>
            </w:r>
          </w:p>
        </w:tc>
      </w:tr>
      <w:tr>
        <w:trPr/>
        <w:tc>
          <w:tcPr/>
          <w:p>
            <w:pPr/>
            <w:r>
              <w:rPr/>
              <w:t xml:space="preserve"> nad 5 m</w:t>
            </w:r>
            <w:r>
              <w:rPr>
                <w:vertAlign w:val="superscript"/>
              </w:rPr>
              <w:t xml:space="preserve">3</w:t>
            </w:r>
            <w:r>
              <w:rPr/>
              <w:t xml:space="preserve"> do 20 m</w:t>
            </w:r>
            <w:r>
              <w:rPr>
                <w:vertAlign w:val="superscript"/>
              </w:rPr>
              <w:t xml:space="preserve">3</w:t>
            </w:r>
            <w:r>
              <w:rPr/>
              <w:t xml:space="preserve"> </w:t>
            </w:r>
          </w:p>
        </w:tc>
        <w:tc>
          <w:tcPr/>
          <w:p>
            <w:pPr/>
            <w:r>
              <w:rPr/>
              <w:t xml:space="preserve"> 20 m </w:t>
            </w:r>
          </w:p>
        </w:tc>
      </w:tr>
      <w:tr>
        <w:trPr/>
        <w:tc>
          <w:tcPr/>
          <w:p>
            <w:pPr/>
            <w:r>
              <w:rPr/>
              <w:t xml:space="preserve"> nad 20 m</w:t>
            </w:r>
            <w:r>
              <w:rPr>
                <w:vertAlign w:val="superscript"/>
              </w:rPr>
              <w:t xml:space="preserve">3</w:t>
            </w:r>
            <w:r>
              <w:rPr/>
              <w:t xml:space="preserve"> do 100 m</w:t>
            </w:r>
            <w:r>
              <w:rPr>
                <w:vertAlign w:val="superscript"/>
              </w:rPr>
              <w:t xml:space="preserve">3</w:t>
            </w:r>
            <w:r>
              <w:rPr/>
              <w:t xml:space="preserve"> </w:t>
            </w:r>
          </w:p>
        </w:tc>
        <w:tc>
          <w:tcPr/>
          <w:p>
            <w:pPr/>
            <w:r>
              <w:rPr/>
              <w:t xml:space="preserve"> 40 m </w:t>
            </w:r>
          </w:p>
        </w:tc>
      </w:tr>
      <w:tr>
        <w:trPr/>
        <w:tc>
          <w:tcPr/>
          <w:p>
            <w:pPr/>
            <w:r>
              <w:rPr/>
              <w:t xml:space="preserve"> nad 100 m</w:t>
            </w:r>
            <w:r>
              <w:rPr>
                <w:vertAlign w:val="superscript"/>
              </w:rPr>
              <w:t xml:space="preserve">3</w:t>
            </w:r>
            <w:r>
              <w:rPr/>
              <w:t xml:space="preserve"> do 250 m</w:t>
            </w:r>
            <w:r>
              <w:rPr>
                <w:vertAlign w:val="superscript"/>
              </w:rPr>
              <w:t xml:space="preserve">3</w:t>
            </w:r>
            <w:r>
              <w:rPr/>
              <w:t xml:space="preserve"> </w:t>
            </w:r>
          </w:p>
        </w:tc>
        <w:tc>
          <w:tcPr/>
          <w:p>
            <w:pPr/>
            <w:r>
              <w:rPr/>
              <w:t xml:space="preserve"> 60 m </w:t>
            </w:r>
          </w:p>
        </w:tc>
      </w:tr>
      <w:tr>
        <w:trPr/>
        <w:tc>
          <w:tcPr/>
          <w:p>
            <w:pPr/>
            <w:r>
              <w:rPr/>
              <w:t xml:space="preserve"> nad 250 m</w:t>
            </w:r>
            <w:r>
              <w:rPr>
                <w:vertAlign w:val="superscript"/>
              </w:rPr>
              <w:t xml:space="preserve">3</w:t>
            </w:r>
            <w:r>
              <w:rPr/>
              <w:t xml:space="preserve"> do 500 m</w:t>
            </w:r>
            <w:r>
              <w:rPr>
                <w:vertAlign w:val="superscript"/>
              </w:rPr>
              <w:t xml:space="preserve">3</w:t>
            </w:r>
            <w:r>
              <w:rPr/>
              <w:t xml:space="preserve"> </w:t>
            </w:r>
          </w:p>
        </w:tc>
        <w:tc>
          <w:tcPr/>
          <w:p>
            <w:pPr/>
            <w:r>
              <w:rPr/>
              <w:t xml:space="preserve"> 100 m </w:t>
            </w:r>
          </w:p>
        </w:tc>
      </w:tr>
      <w:tr>
        <w:trPr/>
        <w:tc>
          <w:tcPr/>
          <w:p>
            <w:pPr/>
            <w:r>
              <w:rPr/>
              <w:t xml:space="preserve"> nad 500 m</w:t>
            </w:r>
            <w:r>
              <w:rPr>
                <w:vertAlign w:val="superscript"/>
              </w:rPr>
              <w:t xml:space="preserve">3</w:t>
            </w:r>
            <w:r>
              <w:rPr/>
              <w:t xml:space="preserve"> do 1 000 m</w:t>
            </w:r>
            <w:r>
              <w:rPr>
                <w:vertAlign w:val="superscript"/>
              </w:rPr>
              <w:t xml:space="preserve">3</w:t>
            </w:r>
            <w:r>
              <w:rPr/>
              <w:t xml:space="preserve"> </w:t>
            </w:r>
          </w:p>
        </w:tc>
        <w:tc>
          <w:tcPr/>
          <w:p>
            <w:pPr/>
            <w:r>
              <w:rPr/>
              <w:t xml:space="preserve"> 150 m </w:t>
            </w:r>
          </w:p>
        </w:tc>
      </w:tr>
      <w:tr>
        <w:trPr/>
        <w:tc>
          <w:tcPr/>
          <w:p>
            <w:pPr/>
            <w:r>
              <w:rPr/>
              <w:t xml:space="preserve"> nad 1 000 m</w:t>
            </w:r>
            <w:r>
              <w:rPr>
                <w:vertAlign w:val="superscript"/>
              </w:rPr>
              <w:t xml:space="preserve">3</w:t>
            </w:r>
            <w:r>
              <w:rPr/>
              <w:t xml:space="preserve"> do 3 000 m</w:t>
            </w:r>
            <w:r>
              <w:rPr>
                <w:vertAlign w:val="superscript"/>
              </w:rPr>
              <w:t xml:space="preserve">3</w:t>
            </w:r>
            <w:r>
              <w:rPr/>
              <w:t xml:space="preserve"> </w:t>
            </w:r>
          </w:p>
        </w:tc>
        <w:tc>
          <w:tcPr/>
          <w:p>
            <w:pPr/>
            <w:r>
              <w:rPr/>
              <w:t xml:space="preserve"> 200 m </w:t>
            </w:r>
          </w:p>
        </w:tc>
      </w:tr>
      <w:tr>
        <w:trPr/>
        <w:tc>
          <w:tcPr/>
          <w:p>
            <w:pPr/>
            <w:r>
              <w:rPr/>
              <w:t xml:space="preserve"> nad 3 000 m</w:t>
            </w:r>
            <w:r>
              <w:rPr>
                <w:vertAlign w:val="superscript"/>
              </w:rPr>
              <w:t xml:space="preserve">3</w:t>
            </w:r>
            <w:r>
              <w:rPr/>
              <w:t xml:space="preserve"> </w:t>
            </w:r>
          </w:p>
        </w:tc>
        <w:tc>
          <w:tcPr/>
          <w:p>
            <w:pPr/>
            <w:r>
              <w:rPr/>
              <w:t xml:space="preserve"> 300 m </w:t>
            </w:r>
          </w:p>
        </w:tc>
      </w:tr>
      <w:tr>
        <w:trPr/>
        <w:tc>
          <w:tcPr/>
          <w:p>
            <w:pPr/>
            <w:r>
              <w:rPr/>
              <w:t xml:space="preserve"> Plynojemy (vzdálenost od vnějšího obvodu technologických objektů) </w:t>
            </w:r>
          </w:p>
        </w:tc>
        <w:tc>
          <w:tcPr/>
          <w:p>
            <w:pPr/>
            <w:r>
              <w:rPr/>
              <w:t xml:space="preserve"> </w:t>
            </w:r>
          </w:p>
        </w:tc>
      </w:tr>
      <w:tr>
        <w:trPr/>
        <w:tc>
          <w:tcPr/>
          <w:p>
            <w:pPr/>
            <w:r>
              <w:rPr/>
              <w:t xml:space="preserve"> do 100 m</w:t>
            </w:r>
            <w:r>
              <w:rPr>
                <w:vertAlign w:val="superscript"/>
              </w:rPr>
              <w:t xml:space="preserve">3</w:t>
            </w:r>
            <w:r>
              <w:rPr/>
              <w:t xml:space="preserve"> </w:t>
            </w:r>
          </w:p>
        </w:tc>
        <w:tc>
          <w:tcPr/>
          <w:p>
            <w:pPr/>
            <w:r>
              <w:rPr/>
              <w:t xml:space="preserve"> 30 m </w:t>
            </w:r>
          </w:p>
        </w:tc>
      </w:tr>
      <w:tr>
        <w:trPr/>
        <w:tc>
          <w:tcPr/>
          <w:p>
            <w:pPr/>
            <w:r>
              <w:rPr/>
              <w:t xml:space="preserve"> nad 100 m</w:t>
            </w:r>
            <w:r>
              <w:rPr>
                <w:vertAlign w:val="superscript"/>
              </w:rPr>
              <w:t xml:space="preserve">3</w:t>
            </w:r>
            <w:r>
              <w:rPr/>
              <w:t xml:space="preserve"> </w:t>
            </w:r>
          </w:p>
        </w:tc>
        <w:tc>
          <w:tcPr/>
          <w:p>
            <w:pPr/>
            <w:r>
              <w:rPr/>
              <w:t xml:space="preserve"> 50 m </w:t>
            </w:r>
          </w:p>
        </w:tc>
      </w:tr>
      <w:tr>
        <w:trPr/>
        <w:tc>
          <w:tcPr/>
          <w:p>
            <w:pPr/>
            <w:r>
              <w:rPr/>
              <w:t xml:space="preserve"> Technologické objekty (vzdálenost od vnějšího obvodu technologických objektů) </w:t>
            </w:r>
          </w:p>
        </w:tc>
        <w:tc>
          <w:tcPr/>
          <w:p>
            <w:pPr/>
            <w:r>
              <w:rPr/>
              <w:t xml:space="preserve"> </w:t>
            </w:r>
          </w:p>
        </w:tc>
      </w:tr>
      <w:tr>
        <w:trPr/>
        <w:tc>
          <w:tcPr/>
          <w:p>
            <w:pPr/>
            <w:r>
              <w:rPr/>
              <w:t xml:space="preserve"> Plnírny plynů </w:t>
            </w:r>
          </w:p>
        </w:tc>
        <w:tc>
          <w:tcPr/>
          <w:p>
            <w:pPr/>
            <w:r>
              <w:rPr/>
              <w:t xml:space="preserve"> 100 m </w:t>
            </w:r>
          </w:p>
        </w:tc>
      </w:tr>
      <w:tr>
        <w:trPr/>
        <w:tc>
          <w:tcPr/>
          <w:p>
            <w:pPr/>
            <w:r>
              <w:rPr/>
              <w:t xml:space="preserve"> Zkapalňovací stanice stlačených plynů </w:t>
            </w:r>
          </w:p>
        </w:tc>
        <w:tc>
          <w:tcPr/>
          <w:p>
            <w:pPr/>
            <w:r>
              <w:rPr/>
              <w:t xml:space="preserve"> 100 m </w:t>
            </w:r>
          </w:p>
        </w:tc>
      </w:tr>
      <w:tr>
        <w:trPr/>
        <w:tc>
          <w:tcPr/>
          <w:p>
            <w:pPr/>
            <w:r>
              <w:rPr/>
              <w:t xml:space="preserve"> Odpařovací stanice zkapalněných plynů </w:t>
            </w:r>
          </w:p>
        </w:tc>
        <w:tc>
          <w:tcPr/>
          <w:p>
            <w:pPr/>
            <w:r>
              <w:rPr/>
              <w:t xml:space="preserve"> 100 m </w:t>
            </w:r>
          </w:p>
        </w:tc>
      </w:tr>
      <w:tr>
        <w:trPr/>
        <w:tc>
          <w:tcPr/>
          <w:p>
            <w:pPr/>
            <w:r>
              <w:rPr/>
              <w:t xml:space="preserve"> Kompresorové stanice </w:t>
            </w:r>
          </w:p>
        </w:tc>
        <w:tc>
          <w:tcPr/>
          <w:p>
            <w:pPr/>
            <w:r>
              <w:rPr/>
              <w:t xml:space="preserve"> 200 m </w:t>
            </w:r>
          </w:p>
        </w:tc>
      </w:tr>
      <w:tr>
        <w:trPr/>
        <w:tc>
          <w:tcPr/>
          <w:p>
            <w:pPr/>
            <w:r>
              <w:rPr/>
              <w:t xml:space="preserve"> Regulační stanice vysokotlaké o tlakové úrovni 4 až 40 barů včetně </w:t>
            </w:r>
          </w:p>
        </w:tc>
        <w:tc>
          <w:tcPr/>
          <w:p>
            <w:pPr/>
            <w:r>
              <w:rPr/>
              <w:t xml:space="preserve"> 10 m </w:t>
            </w:r>
          </w:p>
        </w:tc>
      </w:tr>
      <w:tr>
        <w:trPr/>
        <w:tc>
          <w:tcPr/>
          <w:p>
            <w:pPr/>
            <w:r>
              <w:rPr/>
              <w:t xml:space="preserve"> Regulační stanice s tlakem nad 40 barů </w:t>
            </w:r>
          </w:p>
        </w:tc>
        <w:tc>
          <w:tcPr/>
          <w:p>
            <w:pPr/>
            <w:r>
              <w:rPr/>
              <w:t xml:space="preserve"> 20 m </w:t>
            </w:r>
          </w:p>
        </w:tc>
      </w:tr>
      <w:tr>
        <w:trPr/>
        <w:tc>
          <w:tcPr/>
          <w:p>
            <w:pPr/>
            <w:r>
              <w:rPr/>
              <w:t xml:space="preserve"> Vysokotlaké plynovody a plynovodní přípojky o tlakové úrovni 4 až 40 barů včetně </w:t>
            </w:r>
          </w:p>
        </w:tc>
        <w:tc>
          <w:tcPr/>
          <w:p>
            <w:pPr/>
            <w:r>
              <w:rPr/>
              <w:t xml:space="preserve"> </w:t>
            </w:r>
          </w:p>
        </w:tc>
      </w:tr>
      <w:tr>
        <w:trPr/>
        <w:tc>
          <w:tcPr/>
          <w:p>
            <w:pPr/>
            <w:r>
              <w:rPr/>
              <w:t xml:space="preserve"> do DN 100 včetně </w:t>
            </w:r>
          </w:p>
        </w:tc>
        <w:tc>
          <w:tcPr/>
          <w:p>
            <w:pPr/>
            <w:r>
              <w:rPr/>
              <w:t xml:space="preserve"> 8 m </w:t>
            </w:r>
          </w:p>
        </w:tc>
      </w:tr>
      <w:tr>
        <w:trPr/>
        <w:tc>
          <w:tcPr/>
          <w:p>
            <w:pPr/>
            <w:r>
              <w:rPr/>
              <w:t xml:space="preserve"> nad DN 100 do DN 300 včetně </w:t>
            </w:r>
          </w:p>
        </w:tc>
        <w:tc>
          <w:tcPr/>
          <w:p>
            <w:pPr/>
            <w:r>
              <w:rPr/>
              <w:t xml:space="preserve"> 10 m </w:t>
            </w:r>
          </w:p>
        </w:tc>
      </w:tr>
      <w:tr>
        <w:trPr/>
        <w:tc>
          <w:tcPr/>
          <w:p>
            <w:pPr/>
            <w:r>
              <w:rPr/>
              <w:t xml:space="preserve"> nad DN 300 do DN 500 včetně </w:t>
            </w:r>
          </w:p>
        </w:tc>
        <w:tc>
          <w:tcPr/>
          <w:p>
            <w:pPr/>
            <w:r>
              <w:rPr/>
              <w:t xml:space="preserve"> 15 m </w:t>
            </w:r>
          </w:p>
        </w:tc>
      </w:tr>
      <w:tr>
        <w:trPr/>
        <w:tc>
          <w:tcPr/>
          <w:p>
            <w:pPr/>
            <w:r>
              <w:rPr/>
              <w:t xml:space="preserve"> nad DN 500 </w:t>
            </w:r>
          </w:p>
        </w:tc>
        <w:tc>
          <w:tcPr/>
          <w:p>
            <w:pPr/>
            <w:r>
              <w:rPr/>
              <w:t xml:space="preserve"> 20 m </w:t>
            </w:r>
          </w:p>
        </w:tc>
      </w:tr>
      <w:tr>
        <w:trPr/>
        <w:tc>
          <w:tcPr/>
          <w:p>
            <w:pPr/>
            <w:r>
              <w:rPr/>
              <w:t xml:space="preserve"> Vysokotlaké plynovody a plynovodní přípojky s tlakem nad 40 barů </w:t>
            </w:r>
          </w:p>
        </w:tc>
        <w:tc>
          <w:tcPr/>
          <w:p>
            <w:pPr/>
            <w:r>
              <w:rPr/>
              <w:t xml:space="preserve"> </w:t>
            </w:r>
          </w:p>
        </w:tc>
      </w:tr>
      <w:tr>
        <w:trPr/>
        <w:tc>
          <w:tcPr/>
          <w:p>
            <w:pPr/>
            <w:r>
              <w:rPr/>
              <w:t xml:space="preserve"> do DN 100 včetně </w:t>
            </w:r>
          </w:p>
        </w:tc>
        <w:tc>
          <w:tcPr/>
          <w:p>
            <w:pPr/>
            <w:r>
              <w:rPr/>
              <w:t xml:space="preserve"> 8 m </w:t>
            </w:r>
          </w:p>
        </w:tc>
      </w:tr>
      <w:tr>
        <w:trPr/>
        <w:tc>
          <w:tcPr/>
          <w:p>
            <w:pPr/>
            <w:r>
              <w:rPr/>
              <w:t xml:space="preserve"> nad DN 100 do DN 300 včetně </w:t>
            </w:r>
          </w:p>
        </w:tc>
        <w:tc>
          <w:tcPr/>
          <w:p>
            <w:pPr/>
            <w:r>
              <w:rPr/>
              <w:t xml:space="preserve"> 15 m </w:t>
            </w:r>
          </w:p>
        </w:tc>
      </w:tr>
      <w:tr>
        <w:trPr/>
        <w:tc>
          <w:tcPr/>
          <w:p>
            <w:pPr/>
            <w:r>
              <w:rPr/>
              <w:t xml:space="preserve"> nad DN 300 do DN 500 včetně </w:t>
            </w:r>
          </w:p>
        </w:tc>
        <w:tc>
          <w:tcPr/>
          <w:p>
            <w:pPr/>
            <w:r>
              <w:rPr/>
              <w:t xml:space="preserve"> 70 m </w:t>
            </w:r>
          </w:p>
        </w:tc>
      </w:tr>
      <w:tr>
        <w:trPr/>
        <w:tc>
          <w:tcPr/>
          <w:p>
            <w:pPr/>
            <w:r>
              <w:rPr/>
              <w:t xml:space="preserve"> nad DN 500 do DN 700 včetně </w:t>
            </w:r>
          </w:p>
        </w:tc>
        <w:tc>
          <w:tcPr/>
          <w:p>
            <w:pPr/>
            <w:r>
              <w:rPr/>
              <w:t xml:space="preserve"> 110 m </w:t>
            </w:r>
          </w:p>
        </w:tc>
      </w:tr>
      <w:tr>
        <w:trPr/>
        <w:tc>
          <w:tcPr/>
          <w:p>
            <w:pPr/>
            <w:r>
              <w:rPr/>
              <w:t xml:space="preserve"> nad DN 700 </w:t>
            </w:r>
          </w:p>
        </w:tc>
        <w:tc>
          <w:tcPr/>
          <w:p>
            <w:pPr/>
            <w:r>
              <w:rPr/>
              <w:t xml:space="preserve"> 160 m </w:t>
            </w:r>
          </w:p>
        </w:tc>
      </w:tr>
    </w:tbl>
    <w:p>
      <w:pPr>
        <w:pStyle w:val="Heading1"/>
      </w:pPr>
      <w:r>
        <w:rPr>
          <w:b/>
          <w:bCs/>
        </w:rPr>
        <w:t xml:space="preserve">Čl. II zákona č. 278/2003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Souběžné dodávky elektrické energie a plynu uskutečňované na základě smluv uzavřených ke dni účinnosti tohoto zákona se řídí dosavadními předpisy.</w:t>
      </w:r>
    </w:p>
    <w:p>
      <w:pPr>
        <w:pStyle w:val="Heading1"/>
      </w:pPr>
      <w:r>
        <w:rPr>
          <w:b/>
          <w:bCs/>
        </w:rPr>
        <w:t xml:space="preserve">Čl. II zákona č. 670/2004 Sb. zní:</w:t>
      </w:r>
    </w:p>
    <w:p>
      <w:pPr>
        <w:pStyle w:val="Heading2"/>
      </w:pPr>
      <w:r>
        <w:rPr>
          <w:b/>
          <w:bCs/>
        </w:rPr>
        <w:t xml:space="preserve">Čl. II</w:t>
      </w:r>
      <w:r>
        <w:rPr>
          <w:rStyle w:val="hidden"/>
        </w:rPr>
        <w:t xml:space="preserve"> -</w:t>
      </w:r>
      <w:br/>
      <w:r>
        <w:rPr/>
        <w:t xml:space="preserve">Přechodná a závěrečná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Operátor trhu s elektřinou musí do 6 měsíců ode dne nabytí účinnosti tohoto zákona požádat o udělení licence.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Bilančního centra podle tohoto zákona vykonává do 31. prosince 2004 Ústřední plynárenský dispečink.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založené v souvislosti s oddělením provozovatelů distribučních soustav podle § 25 odst. 3 nebo § 59a odst. 3 zákona č. </w:t>
      </w:r>
      <w:hyperlink r:id="rId201" w:history="1">
        <w:r>
          <w:rPr>
            <w:color w:val="darkblue"/>
            <w:u w:val="single"/>
          </w:rPr>
          <w:t xml:space="preserve">458/2000 Sb.</w:t>
        </w:r>
      </w:hyperlink>
      <w:r>
        <w:rPr/>
        <w:t xml:space="preserve">, ve znění tohoto zákona, nebo provozovatele přepravní soustavy podle § 58a odst. 4 zákona č. </w:t>
      </w:r>
      <w:hyperlink r:id="rId201" w:history="1">
        <w:r>
          <w:rPr>
            <w:color w:val="darkblue"/>
            <w:u w:val="single"/>
          </w:rPr>
          <w:t xml:space="preserve">458/2000 Sb.</w:t>
        </w:r>
      </w:hyperlink>
      <w:r>
        <w:rPr/>
        <w:t xml:space="preserve">, ve znění tohoto zákona, musí do 30 dnů ode dne jejich založení požádat o udělení licence. Do doby udělení licence nebo do doby vzniku těchto osob, je-li tento den pozdější, vykonávají práva a povinnosti podle tohoto zákona dosavadní držitelé licencí; k témuž dni zanikají souběžně držené licence provozovatelů distribučních soustav, s výjimkou licence na distribuci elektřiny a licence na distribuci plynu, a u provozovatele přepravní soustavy souběžně držené licence, s výjimkou licence na přepravu plynu.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Práva a povinnosti vyplývající ze smluv o dodávce elektřiny a ze smluv o sdružených službách dodávky elektřiny uzavřených souběžným držitelem licence na distribuci elektřiny a licence na obchod s elektřinou, přecházejí na držitele licence na obchod s elektřinou, který vznikl v souvislosti s oddělením podle § 25a zákona č. </w:t>
      </w:r>
      <w:hyperlink r:id="rId20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Práva a povinnosti vyplývající ze smluv o dodávce plynu a ze smluv o sdružených službách dodávky plynu uzavřených souběžným držitelem licence na distribuci plynu a licence na obchod s plynem přecházejí na držitele licence na obchod s plynem, který vznikl v souvislosti s oddělením podle § 59a zákona č. </w:t>
      </w:r>
      <w:hyperlink r:id="rId20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Poprvé je provozovatel přenosové, přepravní nebo distribuční soustavy povinen zpracovat a předat Energetickému regulačnímu úřadu a ministerstvu program podle § 24a odst. 2 písm. d), § 25a odst. 2 písm. d), § 58a odst. 2 písm. d) a § 59a odst. 2 písm. d) do 90 dní ode dne nabytí účinnosti toho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Vertikálně integrovaný plynárenský podnikatel, který je držitelem licence na přepravu plynu, je povinen rozhodnout o způsobu oddělení podle § 58a a toto své rozhodnutí do 30 dnů od nabytí účinnosti tohoto zákona písemně oznámit ministerstvu a Energetickému regulačnímu úřadu.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Stane-li se chráněný zákazník podle § 21 nebo § 55 oprávněným zákazníkem, není smlouva o dodávce elektřiny nebo o dodávce plynu uzavřená podle dosavadních předpisů dotčena a nadále se považuje za smlouvu o sdružených službách dodávky elektřiny nebo za smlouvu o sdružených službách dodávky plynu a cena stanovená ve smlouvě o dodávce elektřiny nebo o dodávce plynu odkazem na cenové rozhodnutí, týkající se elektřiny nebo plynu, se nahrazuje odkazem na ceník dodavatele elektřiny nebo dodavatele plynu, který musí být zveřejněn minimálně 30 dnů před termínem platnosti uvedených cen; v případě, že oprávněný zákazník s touto cenou nesouhlasí, má právo smlouvu vypovědět s výpovědní lhůtou jeden měsíc. Výpovědní lhůta začíná prvním dnem následujícího kalendářního měsíce.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Práva a povinnosti vyplývající ze smluv o připojení uzavřených podle dosavadních předpisů souběžným držitelem licence na distribuci elektřiny a licence na obchod s elektřinou přecházejí na držitele licence na distribuci elektřiny, který vznikl v souvislosti s oddělením podle § 25a zákona č. </w:t>
      </w:r>
      <w:hyperlink r:id="rId20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Práva a povinnosti vyplývající ze smluv o připojení uzavřených podle dosavadních předpisů souběžným držitelem licence na distribuci plynu a licence na obchod s plynem přecházejí na držitele licence na distribuci plynu, který vznikl v souvislosti s oddělením podle § 59a zákona č. </w:t>
      </w:r>
      <w:hyperlink r:id="rId20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cizím nemovitostem, jakož omezení jejich užívání, která vznikla na základě smluv uzavřených souběžným držitelem licence na distribuci elektřiny a licence na obchod s elektřinou podle dosavadních předpisů, přecházejí na držitele licence na distribuci elektřiny, který vznikl v souvislosti s oddělením podle § 25a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Oprávnění k cizím nemovitostem, jakož omezení jejich užívání, která vznikla na základě smluv uzavřených souběžným držitelem licence na přepravu plynu a licence na obchod s plynem podle dosavadních předpisů, přecházejí na držitele licence na přepravu plynu, který vznikl v souvislosti s oddělením podle § 58a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Oprávnění k cizím nemovitostem, jakož omezení jejich užívání, která vznikla na základě smluv uzavřených souběžným držitelem licence na distribuci plynu a licence na obchod s plynem podle dosavadních předpisů, přecházejí na držitele licence na distribuci plynu, který vznikl v souvislosti s oddělením podle § 59a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Rozhodne-li Energetický regulační úřad o změně dodavatele poslední instance, přecházejí práva a povinnosti vyplývající ze smluv uzavřených mezi dosavadním dodavatelem poslední instance a konečným zákazníkem na nového dodavatele poslední instance. Dosavadní dodavatel poslední instance je povinen poskytnout nově vybranému dodavateli poslední instance součinnost a nezbytné údaje.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Energetický regulační úřad může rozhodnout o možnosti zahrnutí oprávněných minimálních nákladů vzniklých držitelům licence na přenos elektřiny, distribuci elektřiny, přepravu plynu a distribuci plynu v souvislosti s otevřením trhu s elektřinou nebo trhu s plynem do regulovaných cen.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Správní řízení zahájená před účinností tohoto zákona se dokončí podle dosavadních právních předpisů. Autorizace na podnikání v energetických odvětvích vydané podle předchozích právních předpisů zanikají k 31. březnu 2005.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Ministerstvo průmyslu a obchodu vydá vyhlášku k provedení § 16 písm. e), § 25 odst. 12 písm. b), § 32 odst. 6, § 49 odst. 1, § 57 odst. 8 písm. h), § 61 odst. 2 písm. e), § 62 odst. 3 písm. a), § 62 odst. 4 písm. b), § 64 odst. 6, § 67 odst. 14, § 73 odst. 5, § 73 odst.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Energetický regulační úřad vydá vyhlášku k provedení § 20 odst. 7 a § 27 odst.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Ministerstvo průmyslu a obchodu a Energetický regulační úřad podle § 57 odst. 1 písm. a) stanoví vyhláškou Pravidla provozu přepravní soustavy a distribučních soustav v plynárenství.</w:t>
      </w:r>
    </w:p>
    <w:p>
      <w:pPr>
        <w:pStyle w:val="Heading1"/>
      </w:pPr>
      <w:r>
        <w:rPr>
          <w:b/>
          <w:bCs/>
        </w:rPr>
        <w:t xml:space="preserve">Čl. II zákona č. 158/2009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Oprávnění k cizím nemovitostem, jakož i omezení jejich užívání, která vznikla přede dnem nabytí účinnosti tohoto zákona, zůstávají nedotčena.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operátora trhu v oblasti plynárenství vykonávají do posledního dne šestého kalendářního měsíce ode dne nabytí účinnosti tohoto zákona provozovatel přepravní soustavy a Bilanční centrum.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Regulace cen za mezinárodní přepravu plynu se nevztahuje na smlouvy uzavřené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Provozovatel distribuční soustavy je povinen provést technická opatření k ochraně ptactva u stávajících stožárů venkovního vedení vysokého napětí do 15 let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 nabytí účinnosti služebního zákona jmenuje a odvolává ústředního ředitele Státní energetické inspekce ministr průmyslu a obchodu.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Správní 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Osvědčení o původu elektřiny vydaná podle dosavadních právních předpisů zůstávají v platnosti.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Vydaná rozhodnutí o státní autorizaci na výstavbu výrobny elektřiny, přímého vedení nebo výrobny tepelné energie zůstávají v platnosti.</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Předseda jmenovaný podle dosavadních právních předpisů je předsedou Energetického regulačního úřadu podle tohoto zákona s funkčním obdobím 2 roky.</w:t>
      </w:r>
    </w:p>
    <w:p>
      <w:pPr>
        <w:pStyle w:val="Heading1"/>
      </w:pPr>
      <w:r>
        <w:rPr>
          <w:b/>
          <w:bCs/>
        </w:rPr>
        <w:t xml:space="preserve">Poznámka redakce k zákonu č. 158/2009 Sb. zní:</w:t>
      </w:r>
    </w:p>
    <w:p>
      <w:pPr>
        <w:ind w:left="0" w:right="0"/>
      </w:pPr>
      <w:r>
        <w:rPr/>
        <w:t xml:space="preserve">ČÁST PRVNÍ (Změna energetického zákona, Čl. I, bod č. 30) zákona č. </w:t>
      </w:r>
      <w:hyperlink r:id="rId17" w:history="1">
        <w:r>
          <w:rPr>
            <w:color w:val="darkblue"/>
            <w:u w:val="single"/>
          </w:rPr>
          <w:t xml:space="preserve">158/2009 Sb.</w:t>
        </w:r>
      </w:hyperlink>
      <w:r>
        <w:rPr/>
        <w:t xml:space="preserve"> byla zapracována tak, že v textu ust. § 11 odst. 2 zákona č. </w:t>
      </w:r>
      <w:hyperlink r:id="rId202"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203" w:history="1">
        <w:r>
          <w:rPr>
            <w:color w:val="darkblue"/>
            <w:u w:val="single"/>
          </w:rPr>
          <w:t xml:space="preserve">151/2002 Sb.</w:t>
        </w:r>
      </w:hyperlink>
      <w:r>
        <w:rPr/>
        <w:t xml:space="preserve">, zákona č. </w:t>
      </w:r>
      <w:hyperlink r:id="rId204" w:history="1">
        <w:r>
          <w:rPr>
            <w:color w:val="darkblue"/>
            <w:u w:val="single"/>
          </w:rPr>
          <w:t xml:space="preserve">262/2002 Sb.</w:t>
        </w:r>
      </w:hyperlink>
      <w:r>
        <w:rPr/>
        <w:t xml:space="preserve">, zákona č. </w:t>
      </w:r>
      <w:hyperlink r:id="rId205" w:history="1">
        <w:r>
          <w:rPr>
            <w:color w:val="darkblue"/>
            <w:u w:val="single"/>
          </w:rPr>
          <w:t xml:space="preserve">309/2002 Sb.</w:t>
        </w:r>
      </w:hyperlink>
      <w:r>
        <w:rPr/>
        <w:t xml:space="preserve">, zákona č. </w:t>
      </w:r>
      <w:hyperlink r:id="rId206" w:history="1">
        <w:r>
          <w:rPr>
            <w:color w:val="darkblue"/>
            <w:u w:val="single"/>
          </w:rPr>
          <w:t xml:space="preserve">278/2003 Sb.</w:t>
        </w:r>
      </w:hyperlink>
      <w:r>
        <w:rPr/>
        <w:t xml:space="preserve">, zákona č. </w:t>
      </w:r>
      <w:hyperlink r:id="rId207" w:history="1">
        <w:r>
          <w:rPr>
            <w:color w:val="darkblue"/>
            <w:u w:val="single"/>
          </w:rPr>
          <w:t xml:space="preserve">356/2003 Sb.</w:t>
        </w:r>
      </w:hyperlink>
      <w:r>
        <w:rPr/>
        <w:t xml:space="preserve">, zákona č. </w:t>
      </w:r>
      <w:hyperlink r:id="rId208" w:history="1">
        <w:r>
          <w:rPr>
            <w:color w:val="darkblue"/>
            <w:u w:val="single"/>
          </w:rPr>
          <w:t xml:space="preserve">670/2004 Sb.</w:t>
        </w:r>
      </w:hyperlink>
      <w:r>
        <w:rPr/>
        <w:t xml:space="preserve">, zákona č. </w:t>
      </w:r>
      <w:hyperlink r:id="rId209" w:history="1">
        <w:r>
          <w:rPr>
            <w:color w:val="darkblue"/>
            <w:u w:val="single"/>
          </w:rPr>
          <w:t xml:space="preserve">186/2006 Sb.</w:t>
        </w:r>
      </w:hyperlink>
      <w:r>
        <w:rPr/>
        <w:t xml:space="preserve">, zákona č. </w:t>
      </w:r>
      <w:hyperlink r:id="rId210" w:history="1">
        <w:r>
          <w:rPr>
            <w:color w:val="darkblue"/>
            <w:u w:val="single"/>
          </w:rPr>
          <w:t xml:space="preserve">342/2006 Sb.</w:t>
        </w:r>
      </w:hyperlink>
      <w:r>
        <w:rPr/>
        <w:t xml:space="preserve">, zákona č. </w:t>
      </w:r>
      <w:hyperlink r:id="rId211" w:history="1">
        <w:r>
          <w:rPr>
            <w:color w:val="darkblue"/>
            <w:u w:val="single"/>
          </w:rPr>
          <w:t xml:space="preserve">296/2007 Sb.</w:t>
        </w:r>
      </w:hyperlink>
      <w:r>
        <w:rPr/>
        <w:t xml:space="preserve">, zákona č. </w:t>
      </w:r>
      <w:hyperlink r:id="rId212" w:history="1">
        <w:r>
          <w:rPr>
            <w:color w:val="darkblue"/>
            <w:u w:val="single"/>
          </w:rPr>
          <w:t xml:space="preserve">124/2008 Sb.</w:t>
        </w:r>
      </w:hyperlink>
      <w:r>
        <w:rPr/>
        <w:t xml:space="preserve"> a zákona č. </w:t>
      </w:r>
      <w:hyperlink r:id="rId17" w:history="1">
        <w:r>
          <w:rPr>
            <w:color w:val="darkblue"/>
            <w:u w:val="single"/>
          </w:rPr>
          <w:t xml:space="preserve">158/2009 Sb.</w:t>
        </w:r>
      </w:hyperlink>
      <w:r>
        <w:rPr/>
        <w:t xml:space="preserve"> má být všude odkaz na pozn. pod čarou č. 1d přitom dosavadní poznámka pod čarou č. 1d se označuje jako poznámka pod čarou č. 1e, a to včetně odkazu na tuto poznámku pod čarou.</w:t>
      </w:r>
    </w:p>
    <w:p>
      <w:pPr>
        <w:pStyle w:val="Heading1"/>
      </w:pPr>
      <w:r>
        <w:rPr>
          <w:b/>
          <w:bCs/>
        </w:rPr>
        <w:t xml:space="preserve">ČÁST DVACÁTÁ  (Čl. XXXVII) zákona č. 223/2009 Sb. zní:</w:t>
      </w:r>
    </w:p>
    <w:p>
      <w:pPr>
        <w:pStyle w:val="Heading2"/>
      </w:pPr>
      <w:r>
        <w:rPr>
          <w:b/>
          <w:bCs/>
        </w:rPr>
        <w:t xml:space="preserve">Čl. XXXVII</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Poznámka redakce k zákonu č. 155/2010 Sb. zní:</w:t>
      </w:r>
    </w:p>
    <w:p>
      <w:pPr>
        <w:ind w:left="0" w:right="0"/>
      </w:pPr>
      <w:r>
        <w:rPr/>
        <w:t xml:space="preserve">ČÁST DEVÁTÁ (Změna energetického zákona, Čl. XI) zákona č. </w:t>
      </w:r>
      <w:hyperlink r:id="rId213" w:history="1">
        <w:r>
          <w:rPr>
            <w:color w:val="darkblue"/>
            <w:u w:val="single"/>
          </w:rPr>
          <w:t xml:space="preserve">155/2010 Sb.</w:t>
        </w:r>
      </w:hyperlink>
      <w:r>
        <w:rPr/>
        <w:t xml:space="preserve"> NELZE ZAPRACOVAT , protože novela neuvažuje změnu provedenou ust. Čl. I bodu č. 60. zákona č. </w:t>
      </w:r>
      <w:hyperlink r:id="rId15" w:history="1">
        <w:r>
          <w:rPr>
            <w:color w:val="darkblue"/>
            <w:u w:val="single"/>
          </w:rPr>
          <w:t xml:space="preserve">670/2004 Sb.</w:t>
        </w:r>
      </w:hyperlink>
      <w:r>
        <w:rPr/>
        <w:t xml:space="preserve">, tj.:</w:t>
      </w:r>
    </w:p>
    <w:p>
      <w:pPr>
        <w:ind w:left="0" w:right="0"/>
      </w:pPr>
      <w:r>
        <w:rPr/>
        <w:t xml:space="preserve">(60. V § 11 odst. 1 písmeno f) zní:</w:t>
      </w:r>
    </w:p>
    <w:p>
      <w:pPr>
        <w:ind w:left="0" w:right="0"/>
      </w:pPr>
      <w:r>
        <w:rPr/>
        <w:t xml:space="preserve">„f) být účetní jednotkou podle zvláštního právního předpisu a sestavovat a předkládat Energetickému regulačnímu úřadu regulační výkazy podle tohoto zákona,“.)</w:t>
      </w:r>
    </w:p>
    <w:p>
      <w:pPr>
        <w:pStyle w:val="Heading1"/>
      </w:pPr>
      <w:r>
        <w:rPr>
          <w:b/>
          <w:bCs/>
        </w:rPr>
        <w:t xml:space="preserve">Poznámka redakce k zákonu č. 281/2009 Sb. zní:</w:t>
      </w:r>
    </w:p>
    <w:p>
      <w:pPr>
        <w:ind w:left="0" w:right="0"/>
      </w:pPr>
      <w:r>
        <w:rPr/>
        <w:t xml:space="preserve">ČÁST OSMDESÁTÁ OSMÁ (Změna energetického zákona, Čl. XC, bod č. 3) zákona č. </w:t>
      </w:r>
      <w:hyperlink r:id="rId184" w:history="1">
        <w:r>
          <w:rPr>
            <w:color w:val="darkblue"/>
            <w:u w:val="single"/>
          </w:rPr>
          <w:t xml:space="preserve">281/2009 Sb.</w:t>
        </w:r>
      </w:hyperlink>
      <w:r>
        <w:rPr/>
        <w:t xml:space="preserve"> byla zapracována zrušením poznámky pod čarou 1e) místo navrhované pozn. pod čarou 1b) v ust. § 14 odst. 3 zákona č. </w:t>
      </w:r>
      <w:hyperlink r:id="rId201"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214" w:history="1">
        <w:r>
          <w:rPr>
            <w:color w:val="darkblue"/>
            <w:u w:val="single"/>
          </w:rPr>
          <w:t xml:space="preserve">151/2002 Sb.</w:t>
        </w:r>
      </w:hyperlink>
      <w:r>
        <w:rPr/>
        <w:t xml:space="preserve">, zákona č. </w:t>
      </w:r>
      <w:hyperlink r:id="rId215" w:history="1">
        <w:r>
          <w:rPr>
            <w:color w:val="darkblue"/>
            <w:u w:val="single"/>
          </w:rPr>
          <w:t xml:space="preserve">262/2002 Sb.</w:t>
        </w:r>
      </w:hyperlink>
      <w:r>
        <w:rPr/>
        <w:t xml:space="preserve">, zákona č. </w:t>
      </w:r>
      <w:hyperlink r:id="rId216" w:history="1">
        <w:r>
          <w:rPr>
            <w:color w:val="darkblue"/>
            <w:u w:val="single"/>
          </w:rPr>
          <w:t xml:space="preserve">309/2002 Sb.</w:t>
        </w:r>
      </w:hyperlink>
      <w:r>
        <w:rPr/>
        <w:t xml:space="preserve">, zákona č. </w:t>
      </w:r>
      <w:hyperlink r:id="rId217" w:history="1">
        <w:r>
          <w:rPr>
            <w:color w:val="darkblue"/>
            <w:u w:val="single"/>
          </w:rPr>
          <w:t xml:space="preserve">278/2003 Sb.</w:t>
        </w:r>
      </w:hyperlink>
      <w:r>
        <w:rPr/>
        <w:t xml:space="preserve">, zákona č. </w:t>
      </w:r>
      <w:hyperlink r:id="rId117" w:history="1">
        <w:r>
          <w:rPr>
            <w:color w:val="darkblue"/>
            <w:u w:val="single"/>
          </w:rPr>
          <w:t xml:space="preserve">356/2003 Sb.</w:t>
        </w:r>
      </w:hyperlink>
      <w:r>
        <w:rPr/>
        <w:t xml:space="preserve">, zákona č. </w:t>
      </w:r>
      <w:hyperlink r:id="rId15" w:history="1">
        <w:r>
          <w:rPr>
            <w:color w:val="darkblue"/>
            <w:u w:val="single"/>
          </w:rPr>
          <w:t xml:space="preserve">670/2004 Sb.</w:t>
        </w:r>
      </w:hyperlink>
      <w:r>
        <w:rPr/>
        <w:t xml:space="preserve">, zákona č. </w:t>
      </w:r>
      <w:hyperlink r:id="rId218" w:history="1">
        <w:r>
          <w:rPr>
            <w:color w:val="darkblue"/>
            <w:u w:val="single"/>
          </w:rPr>
          <w:t xml:space="preserve">186/2006 Sb.</w:t>
        </w:r>
      </w:hyperlink>
      <w:r>
        <w:rPr/>
        <w:t xml:space="preserve">, zákona č. </w:t>
      </w:r>
      <w:hyperlink r:id="rId219" w:history="1">
        <w:r>
          <w:rPr>
            <w:color w:val="darkblue"/>
            <w:u w:val="single"/>
          </w:rPr>
          <w:t xml:space="preserve">342/2006 Sb.</w:t>
        </w:r>
      </w:hyperlink>
      <w:r>
        <w:rPr/>
        <w:t xml:space="preserve">, zákona č. </w:t>
      </w:r>
      <w:hyperlink r:id="rId220" w:history="1">
        <w:r>
          <w:rPr>
            <w:color w:val="darkblue"/>
            <w:u w:val="single"/>
          </w:rPr>
          <w:t xml:space="preserve">296/2007 Sb.</w:t>
        </w:r>
      </w:hyperlink>
      <w:r>
        <w:rPr/>
        <w:t xml:space="preserve">, zákona č. </w:t>
      </w:r>
      <w:hyperlink r:id="rId221" w:history="1">
        <w:r>
          <w:rPr>
            <w:color w:val="darkblue"/>
            <w:u w:val="single"/>
          </w:rPr>
          <w:t xml:space="preserve">124/2008 Sb.</w:t>
        </w:r>
      </w:hyperlink>
      <w:r>
        <w:rPr/>
        <w:t xml:space="preserve"> a zákona č. </w:t>
      </w:r>
      <w:hyperlink r:id="rId9" w:history="1">
        <w:r>
          <w:rPr>
            <w:color w:val="darkblue"/>
            <w:u w:val="single"/>
          </w:rPr>
          <w:t xml:space="preserve">158/2009 Sb.</w:t>
        </w:r>
      </w:hyperlink>
      <w:r>
        <w:rPr/>
        <w:t xml:space="preserve">, a to na základě změny provedené zapracováním zákona č. </w:t>
      </w:r>
      <w:hyperlink r:id="rId9" w:history="1">
        <w:r>
          <w:rPr>
            <w:color w:val="darkblue"/>
            <w:u w:val="single"/>
          </w:rPr>
          <w:t xml:space="preserve">158/2009 Sb.</w:t>
        </w:r>
      </w:hyperlink>
      <w:r>
        <w:rPr/>
        <w:t xml:space="preserve"> (účinnost k 04.07.2009).</w:t>
      </w:r>
    </w:p>
    <w:p>
      <w:pPr>
        <w:pStyle w:val="Heading1"/>
      </w:pPr>
      <w:r>
        <w:rPr>
          <w:b/>
          <w:bCs/>
        </w:rPr>
        <w:t xml:space="preserve">ČÁST PRVNÍ  (Čl. II) a ČÁST ČTVRTÁ (Čl. VI) zákona č. 211/2011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 doby, než provozovatel přenosové soustavy nebo provozovatel přepravní soustavy požádá o udělení certifikátu, nejpozději však do 3. března 2012, se nepoužijí ustanovení zákona č. </w:t>
      </w:r>
      <w:hyperlink r:id="rId201" w:history="1">
        <w:r>
          <w:rPr>
            <w:color w:val="darkblue"/>
            <w:u w:val="single"/>
          </w:rPr>
          <w:t xml:space="preserve">458/2000 Sb.</w:t>
        </w:r>
      </w:hyperlink>
      <w:r>
        <w:rPr/>
        <w:t xml:space="preserve">, ve znění účinném ode dne nabytí účinnosti tohoto zákona upravující povinnost vlastnického oddělení provozovatele přenosové soustavy nebo provozovatele přepravní soustavy a ustanovení upravující povinnost zřídit nezávislého provozovatele přepravní soustavy. Do doby, než Energetický regulační úřad rozhodne o udělení certifikátu provozovatele přenosové soustavy nebo provozovatele přepravní soustavy, se nadále, nejpozději však do 3. března 2012, použijí ustanovení zákona č. </w:t>
      </w:r>
      <w:hyperlink r:id="rId201" w:history="1">
        <w:r>
          <w:rPr>
            <w:color w:val="darkblue"/>
            <w:u w:val="single"/>
          </w:rPr>
          <w:t xml:space="preserve">458/2000 Sb.</w:t>
        </w:r>
      </w:hyperlink>
      <w:r>
        <w:rPr/>
        <w:t xml:space="preserve">, ve znění účinném do dne nabytí účinnosti tohoto zákona, o oddělení provozovatele přenosové soustavy nebo o oddělení provozovatele přepravní soustavy.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Požádá-li držitel licence na přenos elektřiny nebo přepravu plynu o udělení certifikátu nejpozději do 3. března 2012, do doby vydání rozhodnutí o udělení certifikátu se nepoužije ustanovení § 10a odst.  1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Provozovatel přepravní soustavy navrhne do 6  měsíců ode dne nabytí účinnosti tohoto zákona osobě, pro kterou zajišťuje přepravu plynu na základě smlouvy o přepravě plynu uzavřené přede dnem nabytí účinnosti tohoto zákona, změnu této smlouvy tak, aby splňovala podmínky ustanovení § 58 odst.  8 písm.  y) a z)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Návrh změny uzavřené smlouvy podle bodu 3 je přípustný pouze v míře nezbytně nutné pro splnění podmínek ustanovení § 58 odst.  8 písm.  y) a z) zákona č. </w:t>
      </w:r>
      <w:hyperlink r:id="rId201" w:history="1">
        <w:r>
          <w:rPr>
            <w:color w:val="darkblue"/>
            <w:u w:val="single"/>
          </w:rPr>
          <w:t xml:space="preserve">458/2000 Sb.</w:t>
        </w:r>
      </w:hyperlink>
      <w:r>
        <w:rPr/>
        <w:t xml:space="preserve">, ve znění účinném ode dne nabytí účinnosti tohoto zákona, a nesmí mít vliv na určení sjednaných vstupních a výstupních bodů přepravní soustavy a přepravní kapacita na každém z nich je rovna přepravní kapacitě sjednané v uzavřené smlouvě podle smluvní trasy. Součet plateb za přepravní kapacitu na vstupním a výstupním bodě přepravní soustavy a ostatních souvisejících plateb je roven součtu všech plateb podle uzavřené smlouvy a platba za přepravní kapacitu na vstupním bodě přepravní soustavy je rovna platbě za přepravní kapacitu na tomto vstupním bodě podle platného tarifu provozovatele přepravní soustavy ke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Provozovatel přepravní soustavy nesmí návrh změny uzavřené smlouvy odvolat nebo jeho přijetí vázat na určitou lhůtu či podmínku. Tento návrh je závazný až do okamžiku jeho přijetí účastníkem trhu s plynem.</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Nedojde-li k dohodě o změně smlouvy podle bodů 3 až 5, není tato skutečnost důvodem k odstoupení od smlouvy.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Řízení zahájená přede dnem nabytí účinnosti tohoto zákona se dokončí podle zákona č. </w:t>
      </w:r>
      <w:hyperlink r:id="rId201" w:history="1">
        <w:r>
          <w:rPr>
            <w:color w:val="darkblue"/>
            <w:u w:val="single"/>
          </w:rPr>
          <w:t xml:space="preserve">458/2000 Sb.</w:t>
        </w:r>
      </w:hyperlink>
      <w:r>
        <w:rPr/>
        <w:t xml:space="preserve">, ve znění účinném do dne nabytí účinnosti tohoto zákona. V územních řízeních o umístění výrobny elektřiny zahájených přede dnem nabytí účinnosti tohoto zákona se nepoužijí ustanovení § 30a až 30d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Kontroly započaté Státní energetickou inspekcí v oblasti působnosti, která dnem nabytí účinnosti tohoto zákona přechází na Energetický regulační úřad a která před tímto dnem nebyla dokončena, dokončí Energetický regulační úřad.</w:t>
      </w:r>
    </w:p>
    <w:p>
      <w:pPr>
        <w:ind w:left="560" w:right="0" w:hanging="560"/>
        <w:tabs>
          <w:tab w:val="right" w:leader="none" w:pos="500"/>
          <w:tab w:val="left" w:leader="none" w:pos="560"/>
        </w:tabs>
      </w:pPr>
      <w:r>
        <w:rPr/>
        <w:t xml:space="preserve">	</w:t>
      </w:r>
      <w:r>
        <w:rPr>
          <w:b/>
          <w:bCs/>
        </w:rPr>
        <w:t xml:space="preserve">9.</w:t>
      </w:r>
      <w:r>
        <w:rPr/>
        <w:t xml:space="preserve">	</w:t>
      </w:r>
      <w:r>
        <w:rPr/>
        <w:t xml:space="preserve">Řízení o uložení pokuty zahájená Státní energetickou inspekcí v oblasti působnosti, která dnem nabytí účinnosti tohoto zákona přechází na Energetický regulační úřad a která před tímto dnem nebyla pravomocně skončena, dokončí Energetický regulační úřad. Pokuta se uloží podle zákona č. </w:t>
      </w:r>
      <w:hyperlink r:id="rId201" w:history="1">
        <w:r>
          <w:rPr>
            <w:color w:val="darkblue"/>
            <w:u w:val="single"/>
          </w:rPr>
          <w:t xml:space="preserve">458/2000 Sb.</w:t>
        </w:r>
      </w:hyperlink>
      <w:r>
        <w:rPr/>
        <w:t xml:space="preserve">, ve znění účinném do dne nabytí účinnosti tohoto zákona. Lhůty  pro vydání správních rozhodnutí se prodlužují o 30  dnů.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 opravných prostředcích podaných proti rozhodnutím vydaným Státní energetickou inspekcí v oblasti působnosti, která dnem nabytí účinnosti tohoto zákona přechází na Energetický regulační úřad, a o kterých před tímto dnem nebylo rozhodnuto, rozhodne předseda Energetického regulačního úřadu. Lhůta pro vydání rozhodnutí o opravném prostředku se prodlužuje o 30 dnů. Přitom postupuje podle ustanovení správního řádu o řízení o rozkladu.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Výkon rozhodnutí o uložení pokuty zahájený Státní energetickou inspekcí přede dnem nabytí účinnosti tohoto zákona dokončí Státní energetická inspekce. Výkon rozhodnutí Státní energetické inspekce o uložení pokuty, který bude možné zahájit až po nabytí účinnosti tohoto zákona, provede Energetický regulační úřad. Výkon rozhodnutí Státní energetické inspekce o uložení pokuty, který mohl být zahájen přede dnem nabytí účinnosti tohoto zákona, provede Energetický regulační úřad.</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Omezení podle § 58d odst.  1 a 2 zákona č. </w:t>
      </w:r>
      <w:hyperlink r:id="rId201" w:history="1">
        <w:r>
          <w:rPr>
            <w:color w:val="darkblue"/>
            <w:u w:val="single"/>
          </w:rPr>
          <w:t xml:space="preserve">458/2000 Sb.</w:t>
        </w:r>
      </w:hyperlink>
      <w:r>
        <w:rPr/>
        <w:t xml:space="preserve">, ve znění účinném ode dne nabytí účinnosti tohoto zákona, se nevztahují na osoby, jejichž funkční období nebo pracovněprávní vztah k provozovateli přepravní soustavy vznikl přede dnem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Provozovatel zásobníku plynu je povinen provést oddělení provozovatele zásobníku plynu podle tohoto zákona do 6 měsíců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Výrobce elektřiny je povinen vybavit výrobnu elektřiny s instalovaným výkonem 2 MW a více uvedenou do provozu před nabytím účinnosti tohoto zákona  zařízením umožňujícím dispečerské řízení do 30. června 2012.</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Výrobce elektřiny je povinen vybavit výrobnu elektřiny s instalovaným výkonem od 100 kW do 2  MW uvedenou do provozu před nabytím účinnosti tohoto zákona zařízením umožňujícím dispečerské řízení do 30. června 2013.</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Délka funkčního období předsedy Energetického regulačního úřadu jmenovaného přede dnem nabytí účinnosti tohoto zákona se řídí zákonem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Pro rozpočtový rok, který následuje po roce, ve kterém nabude tento zákon účinnosti, se při stanovení roční výše poplatku vychází z celkového množství elektřiny a plynu, za které účastníci trhu s elektřinou a účastníci trhu s plynem hradí v souladu s cenovými předpisy cenu za zúčtování operátora trhu, spotřebovaného v České republice v roce 2010. Energetický regulační úřad uveřejní formou sdělení ve Sbírce zákonů celkové množství elektřiny a plynu, za které účastníci trhu s elektřinou a účastníci trhu s plynem hradí v souladu s cenovými předpisy cenu za zúčtování operátora trhu, spotřebované v České republice v roce 2010, do 30 dnů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Rozhodnutí o státní autorizaci na výstavbu výrobny elektřiny, přímého vedení nebo výrobny tepelné energie vydaná přede dnem nabytí účinnosti tohoto zákona zůstávají v platnosti. Rozhodnutí podle předchozí věty vydaná na dobu určitou se považují za rozhodnutí vydaná na dobu neurčitou.</w:t>
      </w:r>
    </w:p>
    <w:p>
      <w:pPr>
        <w:pStyle w:val="Heading2"/>
      </w:pPr>
      <w:r>
        <w:rPr>
          <w:b/>
          <w:bCs/>
          <w:caps/>
        </w:rPr>
        <w:t xml:space="preserve">Část čtvrtá</w:t>
      </w:r>
      <w:r>
        <w:rPr>
          <w:rStyle w:val="hidden"/>
        </w:rPr>
        <w:t xml:space="preserve"> -</w:t>
      </w:r>
      <w:br/>
      <w:r>
        <w:rPr>
          <w:sz w:val="24"/>
          <w:szCs w:val="24"/>
        </w:rPr>
        <w:t xml:space="preserve">ÚČINNOST</w:t>
      </w:r>
    </w:p>
    <w:p>
      <w:pPr>
        <w:pStyle w:val="Heading3"/>
      </w:pPr>
      <w:r>
        <w:rPr>
          <w:b/>
          <w:bCs/>
        </w:rPr>
        <w:t xml:space="preserve">Čl. VI</w:t>
      </w:r>
    </w:p>
    <w:p>
      <w:pPr>
        <w:ind w:left="0" w:right="0"/>
      </w:pPr>
      <w:r>
        <w:rPr/>
        <w:t xml:space="preserve">Tento zákon nabývá účinnosti třicátým dnem po dni jeho vyhlášení, s výjimkou § 17d, který nabývá účinnosti dnem 1. ledna 2012.</w:t>
      </w:r>
    </w:p>
    <w:p>
      <w:pPr>
        <w:pStyle w:val="Heading1"/>
      </w:pPr>
      <w:r>
        <w:rPr>
          <w:b/>
          <w:bCs/>
        </w:rPr>
        <w:t xml:space="preserve">ČÁST SEDMÁ (§ 62) zákona č. 165/2012 Sb.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ČÁST PRVNÍ (ČI. II) a ČÁST TŘETÍ (ČI. I) zákona č. 90/2014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Obchodník s elektřinou navrhne do 6 měsíců ode dne nabytí účinnosti tohoto zákona provozovateli distribuční soustavy, který pro něj zajišťuje distribuci elektřiny na základě smlouvy o distribuci uzavřené přede dnem nabytí účinnosti tohoto zákona, změnu této smlouvy tak, aby splňovala ustanovení § 50 odst.  6 zákona č. </w:t>
      </w:r>
      <w:hyperlink r:id="rId201" w:history="1">
        <w:r>
          <w:rPr>
            <w:color w:val="darkblue"/>
            <w:u w:val="single"/>
          </w:rPr>
          <w:t xml:space="preserve">458/2000 Sb.</w:t>
        </w:r>
      </w:hyperlink>
      <w:r>
        <w:rPr/>
        <w:t xml:space="preserve">, ve znění účinném ode dne nabytí účinnosti tohoto zákona.</w:t>
      </w:r>
    </w:p>
    <w:p>
      <w:pPr>
        <w:pStyle w:val="Heading1"/>
      </w:pPr>
      <w:r>
        <w:rPr>
          <w:b/>
          <w:bCs/>
        </w:rPr>
        <w:t xml:space="preserve">ČÁST PRVNÍ (ČI. II) a ČÁST ŠESTNÁCTÁ (ČI. XIX) zákona č. 131/2015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Ochranná a bezpečnostní pásma plynových zařízení stanovená podle zákona č. </w:t>
      </w:r>
      <w:hyperlink r:id="rId201" w:history="1">
        <w:r>
          <w:rPr>
            <w:color w:val="darkblue"/>
            <w:u w:val="single"/>
          </w:rPr>
          <w:t xml:space="preserve">458/2000 Sb.</w:t>
        </w:r>
      </w:hyperlink>
      <w:r>
        <w:rPr/>
        <w:t xml:space="preserve">, ve znění účinném přede dnem nabytí účinnosti tohoto zákona, a předchozí písemné souhlasy se zřízením stavby v těchto pásmech zůstávají zachovány i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Ochranná pásma výroben elektřiny stanovená podle zákona č. </w:t>
      </w:r>
      <w:hyperlink r:id="rId201" w:history="1">
        <w:r>
          <w:rPr>
            <w:color w:val="darkblue"/>
            <w:u w:val="single"/>
          </w:rPr>
          <w:t xml:space="preserve">458/2000 Sb.</w:t>
        </w:r>
      </w:hyperlink>
      <w:r>
        <w:rPr/>
        <w:t xml:space="preserve">, ve znění účinném přede dnem nabytí účinnosti tohoto zákona, a předchozí písemné souhlasy se zřízením stavby v těchto ochranných pásmech zůstávají zachovány i po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Vláda jmenuje ke dni 1. srpna 2017 členy Rady, a to tak, že jednoho člena jmenuje na funkční období 1 roku, jednoho člena jmenuje na funkční období 2 let, jednoho člena na funkční období 3  let, jednoho člena na funkční období 4 let a jednoho člena na funkční období 5 let.</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Smlouva o přenosu elektřiny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zajištění služby přenosové soustavy podle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Smlouva o přepravě plynu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poskytnutí služby přepravy plynu podle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Smlouva o distribuci elektřiny a smlouva o distribuci plynu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zajištění služby distribuční soustavy podle § 50 odst.  6 nebo podle § 72 odst.  6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Smlouva o dodávce elektřiny a smlouva o dodávce plynu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dodávce elektřiny podle § 50 odst.  1 a smlouvu o dodávce plynu podle § 72 odst.  1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Smlouva o sdružených službách dodávky elektřiny a smlouva o sdružených službách dodávky plynu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sdružených službách dodávky elektřiny podle § 50 odst.  2 a smlouvu o sdružených službách dodávky plynu podle § 72 odst.  2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Smlouva o připojení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připojení podle § 50 odst.  3 nebo podle § 72 odst.  3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Není-li ve smlouvě o distribuci elektřiny sjednané podle § 50 odst.  6 zákona č. </w:t>
      </w:r>
      <w:hyperlink r:id="rId201" w:history="1">
        <w:r>
          <w:rPr>
            <w:color w:val="darkblue"/>
            <w:u w:val="single"/>
          </w:rPr>
          <w:t xml:space="preserve">458/2000 Sb.</w:t>
        </w:r>
      </w:hyperlink>
      <w:r>
        <w:rPr/>
        <w:t xml:space="preserve">, ve znění účinném přede dnem nabytí účinnosti tohoto zákona, obsaženo ujednání o hodnotě rezervovaného příkonu v odběrném nebo předávacím místě, stává se ke dni nabytí účinnosti tohoto zákona součástí závazku podle smlouvy o distribuci elektřiny ujednání o hodnotě rezervovaného příkonu ve výši sjednané pro odběrné nebo předávací místo ve smlouvě o připojení sjednané podle § 50 odst.  3 zákona č. </w:t>
      </w:r>
      <w:hyperlink r:id="rId201" w:history="1">
        <w:r>
          <w:rPr>
            <w:color w:val="darkblue"/>
            <w:u w:val="single"/>
          </w:rPr>
          <w:t xml:space="preserve">458/2000 Sb.</w:t>
        </w:r>
      </w:hyperlink>
      <w:r>
        <w:rPr/>
        <w:t xml:space="preserve">, ve znění účinném přede dnem nabytí účinnosti tohoto zákona, nebo není-li smlouva o připojení sjednaná, ve výši hodnoty rezervovaného příkonu sjednané ve smlouvě mezi provozovatelem distribuční soustavy a žadatelem o připojení, jejímž předmětem byla rezervace příkonu v odběrném místě, sjednané podle právních předpisů účinných přede dnem nabytí účinnosti zákona č. </w:t>
      </w:r>
      <w:hyperlink r:id="rId201" w:history="1">
        <w:r>
          <w:rPr>
            <w:color w:val="darkblue"/>
            <w:u w:val="single"/>
          </w:rPr>
          <w:t xml:space="preserve">458/2000 Sb.</w:t>
        </w:r>
      </w:hyperlink>
      <w:r>
        <w:rPr/>
        <w:t xml:space="preserve"> Je-li ve smlouvě o distribuci elektřiny sjednané podle § 50 odst.  6 zákona č. </w:t>
      </w:r>
      <w:hyperlink r:id="rId201" w:history="1">
        <w:r>
          <w:rPr>
            <w:color w:val="darkblue"/>
            <w:u w:val="single"/>
          </w:rPr>
          <w:t xml:space="preserve">458/2000 Sb.</w:t>
        </w:r>
      </w:hyperlink>
      <w:r>
        <w:rPr/>
        <w:t xml:space="preserve">, ve znění účinném přede dnem nabytí účinnosti tohoto zákona, obsaženo ujednání o hodnotě rezervovaného příkonu v odběrném nebo předávacím místě v jiné výši než ve výši sjednané ve smlouvě o připojení podle § 50 odst.  3 zákona č. </w:t>
      </w:r>
      <w:hyperlink r:id="rId201" w:history="1">
        <w:r>
          <w:rPr>
            <w:color w:val="darkblue"/>
            <w:u w:val="single"/>
          </w:rPr>
          <w:t xml:space="preserve">458/2000 Sb.</w:t>
        </w:r>
      </w:hyperlink>
      <w:r>
        <w:rPr/>
        <w:t xml:space="preserve">, ve znění účinném přede dnem nabytí účinnosti tohoto zákona, nebo v jiné smlouvě sjednané mezi provozovatelem distribuční soustavy a žadatelem o připojení podle právních předpisů účinných přede dnem nabytí účinnosti zákona č. </w:t>
      </w:r>
      <w:hyperlink r:id="rId201" w:history="1">
        <w:r>
          <w:rPr>
            <w:color w:val="darkblue"/>
            <w:u w:val="single"/>
          </w:rPr>
          <w:t xml:space="preserve">458/2000 Sb.</w:t>
        </w:r>
      </w:hyperlink>
      <w:r>
        <w:rPr/>
        <w:t xml:space="preserve">, platí věta první obdobně.</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Licence na přenos elektřiny, přepravu plynu, distribuci elektřiny, distribuci plynu, uskladňování plynu, rozvod tepelné energie a činnosti podle zákona č. </w:t>
      </w:r>
      <w:hyperlink r:id="rId201" w:history="1">
        <w:r>
          <w:rPr>
            <w:color w:val="darkblue"/>
            <w:u w:val="single"/>
          </w:rPr>
          <w:t xml:space="preserve">458/2000 Sb.</w:t>
        </w:r>
      </w:hyperlink>
      <w:r>
        <w:rPr/>
        <w:t xml:space="preserve">, ve znění účinném přede dnem nabytí účinnosti tohoto zákona, se považují za licence na přenos elektřiny, přepravu plynu, distribuci elektřiny, distribuci plynu, uskladňování plynu, rozvod tepelné energie a činnosti operátora trhu udělené na dobu neurčitou podle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Výrobce plynu, provozovatel přepravní soustavy, provozovatel distribuční soustavy a provozovatel zásobníku plynu vypracují podklady pro zpracování plánu preventivních opatření a plánu pro stav nouze podle § 57 odst.  8 písm.  o), § 58 odst.  8 písm.  bb), § 59 odst.  8 písm.  b) a § 60 odst.  8 písm.  t) zákona č. </w:t>
      </w:r>
      <w:hyperlink r:id="rId201" w:history="1">
        <w:r>
          <w:rPr>
            <w:color w:val="darkblue"/>
            <w:u w:val="single"/>
          </w:rPr>
          <w:t xml:space="preserve">458/2000 Sb.</w:t>
        </w:r>
      </w:hyperlink>
      <w:r>
        <w:rPr/>
        <w:t xml:space="preserve">, ve znění účinném ode dne nabytí účinnosti tohoto zákona a zašlou je ministerstvu do 6 měsíců po dni nabytí účinnosti tohoto zákona. Obchodník s plynem vypracuje podklady pro analýzu rizik podle § 61 odst.  2 písm.  n) zákona č. </w:t>
      </w:r>
      <w:hyperlink r:id="rId201" w:history="1">
        <w:r>
          <w:rPr>
            <w:color w:val="darkblue"/>
            <w:u w:val="single"/>
          </w:rPr>
          <w:t xml:space="preserve">458/2000 Sb.</w:t>
        </w:r>
      </w:hyperlink>
      <w:r>
        <w:rPr/>
        <w:t xml:space="preserve">, ve znění účinném ode dne nabytí účinnosti tohoto zákona a zašle je ministerstvu do 6 měsíců po dni nabytí účinnosti tohoto zákona.</w:t>
      </w:r>
    </w:p>
    <w:p>
      <w:pPr>
        <w:pStyle w:val="Heading2"/>
      </w:pPr>
      <w:r>
        <w:rPr>
          <w:b/>
          <w:bCs/>
          <w:caps/>
        </w:rPr>
        <w:t xml:space="preserve">Část šestnáctá</w:t>
      </w:r>
      <w:r>
        <w:rPr>
          <w:rStyle w:val="hidden"/>
        </w:rPr>
        <w:t xml:space="preserve"> -</w:t>
      </w:r>
      <w:br/>
      <w:r>
        <w:rPr>
          <w:caps/>
        </w:rPr>
        <w:t xml:space="preserve">Účinnost</w:t>
      </w:r>
    </w:p>
    <w:p>
      <w:pPr>
        <w:pStyle w:val="Heading3"/>
      </w:pPr>
      <w:r>
        <w:rPr>
          <w:b/>
          <w:bCs/>
        </w:rPr>
        <w:t xml:space="preserve">Čl. XIX</w:t>
      </w:r>
    </w:p>
    <w:p>
      <w:pPr>
        <w:ind w:left="0" w:right="0"/>
      </w:pPr>
      <w:r>
        <w:rPr/>
        <w:t xml:space="preserve">Tento zákon nabývá účinnosti dnem 1. ledna 2016, s výjimkou ustanovení části bodu 107, pokud jde o § 17b, a ustanovení bodu 112, které nabývají účinnosti dnem 1. srpna 2017, části první části bodu  171, pokud jde o § 24 odst.  10 písm.  y), části bodu 197, pokud jde o § 25 odst.  11 písm.  l), části bodu 264, pokud jde o § 58 odst.  8 písm.  dd), které nabývají účinnosti dnem 1. ledna 2020, a s výjimkou ustanovení části první části bodu 127, pokud jde o § 19a odst.  8, a části třinácté bodu 31, které nabývají účinnosti dnem 1. ledna 2019, a ustanovení části čtrnácté, které nabývá účinnosti dnem jeho vyhlášení.</w:t>
      </w:r>
    </w:p>
    <w:p>
      <w:pPr>
        <w:pStyle w:val="Heading1"/>
      </w:pPr>
      <w:r>
        <w:rPr>
          <w:b/>
          <w:bCs/>
        </w:rPr>
        <w:t xml:space="preserve">ČÁST PADESÁTÁ DEVÁTÁ (ČI. XCV) zákona č. 284/2021 Sb. zní:</w:t>
      </w:r>
    </w:p>
    <w:p>
      <w:pPr>
        <w:pStyle w:val="Heading2"/>
      </w:pPr>
      <w:r>
        <w:rPr>
          <w:b/>
          <w:bCs/>
          <w:caps/>
        </w:rPr>
        <w:t xml:space="preserve">Část padesátá devátá</w:t>
      </w:r>
      <w:r>
        <w:rPr>
          <w:rStyle w:val="hidden"/>
        </w:rPr>
        <w:t xml:space="preserve"> -</w:t>
      </w:r>
      <w:br/>
      <w:r>
        <w:rPr>
          <w:caps/>
        </w:rPr>
        <w:t xml:space="preserve">Účinnost</w:t>
      </w:r>
    </w:p>
    <w:p>
      <w:pPr>
        <w:pStyle w:val="Heading3"/>
      </w:pPr>
      <w:r>
        <w:rPr>
          <w:b/>
          <w:bCs/>
        </w:rPr>
        <w:t xml:space="preserve">Čl. XCV</w:t>
      </w:r>
    </w:p>
    <w:p>
      <w:pPr>
        <w:ind w:left="0" w:right="0"/>
      </w:pPr>
      <w:r>
        <w:rPr/>
        <w:t xml:space="preserve">Tento zákon nabývá účinnosti dnem 1. července 2023, s výjimkou ustanovení čl. XIV bodů 1, 2, 9, 11 a 12 a čl. L bodů 8 až 10, 13 až 15, 18, 42, 43 a 62 a čl. LI bodů 4 a 5, která nabývají účinnosti prvním dnem kalendářního měsíce následujícího po dni jeho vyhlášení, a s výjimkou ustanovení čl. XLII bodu 6, čl. XLIV bodu 17 a čl. LXXXII bodů 26 až 30 a 37, která nabývají účinnosti dnem 1. ledna 2022.</w:t>
      </w:r>
    </w:p>
    <w:p>
      <w:pPr>
        <w:pStyle w:val="Heading1"/>
      </w:pPr>
      <w:r>
        <w:rPr>
          <w:b/>
          <w:bCs/>
        </w:rPr>
        <w:t xml:space="preserve">ČÁST PRVNÍ (ČI. II) a ČÁST PÁTÁ (ČI. VI) zákona č. 362/2021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zahájená přede dnem nabytí účinnosti tohoto zákona se dokončí podle </w:t>
      </w:r>
      <w:hyperlink r:id="rId222" w:history="1">
        <w:r>
          <w:rPr>
            <w:color w:val="darkblue"/>
            <w:u w:val="single"/>
          </w:rPr>
          <w:t xml:space="preserve"/>
        </w:r>
      </w:hyperlink>
      <w:r>
        <w:rPr/>
        <w:t xml:space="preserve">zákona č. </w:t>
      </w:r>
      <w:hyperlink r:id="rId201" w:history="1">
        <w:r>
          <w:rPr>
            <w:color w:val="darkblue"/>
            <w:u w:val="single"/>
          </w:rPr>
          <w:t xml:space="preserve">458/2000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Ten, kdo je oprávněn vykonávat zprostředkovatelskou činnost v energetických odvětvích k 30. červnu 2022 podle zvláštního zákona, může tuto činnost vykonávat bez oprávnění k činnosti zprostředkovatele podle tohoto zákona nejdéle do 31. prosince 2023, pokud podá žádost o udělení oprávnění k činnosti zprostředkovatele podle tohoto zákona do 30. září 2022, přičemž do okamžiku nabytí právní moci rozhodnutí o oprávnění k činnosti zprostředkovatele podle tohoto zákona se podmínky podnikání zprostředkovatele a kontrola jejich dodržování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Žádost o vyhrazení zásobníku plynu výlučně pro provozovatele přepravní soustavy je v roce nabytí účinnosti tohoto zákona možné podat nejpozději do 30. června příslušného kalendářního roku, ve kterém je vyhrazení požadováno.</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w:t>
      </w:r>
      <w:r>
        <w:rPr/>
        <w:t xml:space="preserve">§ 11m</w:t>
      </w:r>
      <w:r>
        <w:rPr/>
        <w:t xml:space="preserve"> odst. 6 a 7 a </w:t>
      </w:r>
      <w:r>
        <w:rPr/>
        <w:t xml:space="preserve">§ 11n</w:t>
      </w:r>
      <w:r>
        <w:rPr/>
        <w:t xml:space="preserve"> zákona č. </w:t>
      </w:r>
      <w:hyperlink r:id="rId201" w:history="1">
        <w:r>
          <w:rPr>
            <w:color w:val="darkblue"/>
            <w:u w:val="single"/>
          </w:rPr>
          <w:t xml:space="preserve">458/2000 Sb.</w:t>
        </w:r>
      </w:hyperlink>
      <w:r>
        <w:rPr/>
        <w:t xml:space="preserve">, ve znění účinném ode dne nabytí účinnosti tohoto zákona, se použije i na smlouvu, jejímž předmětem je výkon zprostředkovatelské činnosti podle zákona č. </w:t>
      </w:r>
      <w:hyperlink r:id="rId201" w:history="1">
        <w:r>
          <w:rPr>
            <w:color w:val="darkblue"/>
            <w:u w:val="single"/>
          </w:rPr>
          <w:t xml:space="preserve">458/2000 Sb.</w:t>
        </w:r>
      </w:hyperlink>
      <w:r>
        <w:rPr/>
        <w:t xml:space="preserve">, ve znění účinném ode dne nabytí účinnosti tohoto zákona, která byla uzavřena přede dnem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Nebude-li smlouva se spotřebitelem, jejímž obsahem je zprostředkování v energetických odvětvích, která byla uzavřena podle dosavadních právních předpisů přede dnem nabytí účinnosti tohoto zákona, dána do 6 měsíců ode dne nabytí účinnosti tohoto zákona do souladu s požadavky uvedenými v </w:t>
      </w:r>
      <w:r>
        <w:rPr/>
        <w:t xml:space="preserve">§ 11m</w:t>
      </w:r>
      <w:r>
        <w:rPr/>
        <w:t xml:space="preserve"> zákona č. </w:t>
      </w:r>
      <w:hyperlink r:id="rId201" w:history="1">
        <w:r>
          <w:rPr>
            <w:color w:val="darkblue"/>
            <w:u w:val="single"/>
          </w:rPr>
          <w:t xml:space="preserve">458/2000 Sb.</w:t>
        </w:r>
      </w:hyperlink>
      <w:r>
        <w:rPr/>
        <w:t xml:space="preserve">, ve znění účinném ode dne nabytí účinnosti tohoto zákona, závazek ze smlouvy zanikne marným uplynutím této lhůty.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Na smlouvu o dodávce elektřiny nebo plynu nebo smlouvu o sdružených službách dodávky elektřiny nebo plynu uzavřenou se spotřebitelem na dobu určitou přede dnem nabytí účinnosti tohoto zákona se použije </w:t>
      </w:r>
      <w:r>
        <w:rPr/>
        <w:t xml:space="preserve">§ 11d</w:t>
      </w:r>
      <w:r>
        <w:rPr/>
        <w:t xml:space="preserve"> zákona č. </w:t>
      </w:r>
      <w:hyperlink r:id="rId201" w:history="1">
        <w:r>
          <w:rPr>
            <w:color w:val="darkblue"/>
            <w:u w:val="single"/>
          </w:rPr>
          <w:t xml:space="preserve">458/2000 Sb.</w:t>
        </w:r>
      </w:hyperlink>
      <w:r>
        <w:rPr/>
        <w:t xml:space="preserve">, ve znění účinném ode dne nabytí účinnosti tohoto zákona. Doba dodávky elektřiny nebo plynu stanovená v </w:t>
      </w:r>
      <w:r>
        <w:rPr/>
        <w:t xml:space="preserve">§ 11d</w:t>
      </w:r>
      <w:r>
        <w:rPr/>
        <w:t xml:space="preserve"> zákona č. </w:t>
      </w:r>
      <w:hyperlink r:id="rId201" w:history="1">
        <w:r>
          <w:rPr>
            <w:color w:val="darkblue"/>
            <w:u w:val="single"/>
          </w:rPr>
          <w:t xml:space="preserve">458/2000 Sb.</w:t>
        </w:r>
      </w:hyperlink>
      <w:r>
        <w:rPr/>
        <w:t xml:space="preserve">, ve znění účinném ode dne nabytí účinnosti tohoto zákona, počne běžet ode dne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Zmocnění podle ustanovení </w:t>
      </w:r>
      <w:r>
        <w:rPr/>
        <w:t xml:space="preserve">§ 11m</w:t>
      </w:r>
      <w:r>
        <w:rPr/>
        <w:t xml:space="preserve"> odst. 4 zákona č. </w:t>
      </w:r>
      <w:hyperlink r:id="rId201" w:history="1">
        <w:r>
          <w:rPr>
            <w:color w:val="darkblue"/>
            <w:u w:val="single"/>
          </w:rPr>
          <w:t xml:space="preserve">458/2000 Sb.</w:t>
        </w:r>
      </w:hyperlink>
      <w:r>
        <w:rPr/>
        <w:t xml:space="preserve">, ve znění účinném ode dne nabytí účinnosti tohoto zákona, udělené přede dnem nabytí účinnosti tohoto zákona zanikne nejpozději uplynutím doby 12 měsíců ode dne účinnosti tohoto zákona, nedojde-li k jeho zániku dříve.</w:t>
      </w:r>
    </w:p>
    <w:p>
      <w:pPr>
        <w:ind w:left="560" w:right="0" w:hanging="560"/>
        <w:tabs>
          <w:tab w:val="right" w:leader="none" w:pos="500"/>
          <w:tab w:val="left" w:leader="none" w:pos="560"/>
        </w:tabs>
      </w:pPr>
      <w:r>
        <w:rPr/>
        <w:t xml:space="preserve">	</w:t>
      </w:r>
      <w:r>
        <w:rPr>
          <w:b/>
          <w:bCs/>
        </w:rPr>
        <w:t xml:space="preserve">8.</w:t>
      </w:r>
      <w:r>
        <w:rPr/>
        <w:t xml:space="preserve">	</w:t>
      </w:r>
      <w:r>
        <w:rPr/>
        <w:t xml:space="preserve">Měřicím zařízením bez dálkového přenosu údajů, které bylo instalováno přede dnem nabytí účinnosti tohoto zákona, může dodavatel tepelné energie zajišťovat měření dodávky tepelné energie podle </w:t>
      </w:r>
      <w:r>
        <w:rPr/>
        <w:t xml:space="preserve">§ 78</w:t>
      </w:r>
      <w:r>
        <w:rPr/>
        <w:t xml:space="preserve"> odst. 1 a 6 ve znění účinném ode dne nabytí účinností tohoto zákona, nejpozději však do 1. ledna 2027.</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VI</w:t>
      </w:r>
    </w:p>
    <w:p>
      <w:pPr>
        <w:ind w:left="0" w:right="0"/>
      </w:pPr>
      <w:r>
        <w:rPr/>
        <w:t xml:space="preserve">Tento zákon nabývá účinnosti dnem 1. ledna 2022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první článku I bodu 9, bodu 18, pokud jde o </w:t>
      </w:r>
      <w:r>
        <w:rPr/>
        <w:t xml:space="preserve">§ 11f</w:t>
      </w:r>
      <w:r>
        <w:rPr/>
        <w:t xml:space="preserve"> až 11k, bodu 29, pokud jde o </w:t>
      </w:r>
      <w:r>
        <w:rPr/>
        <w:t xml:space="preserve">§ 17</w:t>
      </w:r>
      <w:r>
        <w:rPr/>
        <w:t xml:space="preserve"> odst. 7 písm. t) a v), bodů 119, 120, 143, 146, části druhé a části třetí, která nabývají účinnosti dnem 1. července 2022,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první článku I bodů 116, 140 a 145, které nabývají účinnosti dnem 1. ledna 2027</w:t>
      </w:r>
    </w:p>
    <w:p>
      <w:pPr>
        <w:pStyle w:val="Heading1"/>
      </w:pPr>
      <w:r>
        <w:rPr>
          <w:b/>
          <w:bCs/>
        </w:rPr>
        <w:t xml:space="preserve">ČÁST ČTVRTÁ (ČI. VII) a ČÁST PÁTÁ (ČI. VI) zákona č. 382/2021 Sb. znějí:</w:t>
      </w:r>
    </w:p>
    <w:p>
      <w:pPr>
        <w:pStyle w:val="Heading2"/>
      </w:pPr>
      <w:r>
        <w:rPr>
          <w:b/>
          <w:bCs/>
        </w:rPr>
        <w:t xml:space="preserve">Čl. VII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stanovení výše podpory na kalendářní rok 2022 podle zákona č. </w:t>
      </w:r>
      <w:hyperlink r:id="rId13" w:history="1">
        <w:r>
          <w:rPr>
            <w:color w:val="darkblue"/>
            <w:u w:val="single"/>
          </w:rPr>
          <w:t xml:space="preserve">165/2012 Sb.</w:t>
        </w:r>
      </w:hyperlink>
      <w:r>
        <w:rPr/>
        <w:t xml:space="preserve">, ve znění účinném ode dne nabytí účinnosti tohoto zákona, se ustanovení </w:t>
      </w:r>
      <w:r>
        <w:rPr/>
        <w:t xml:space="preserve">§ 17e</w:t>
      </w:r>
      <w:r>
        <w:rPr/>
        <w:t xml:space="preserve"> odst. 12 zákona č. </w:t>
      </w:r>
      <w:hyperlink r:id="rId201" w:history="1">
        <w:r>
          <w:rPr>
            <w:color w:val="darkblue"/>
            <w:u w:val="single"/>
          </w:rPr>
          <w:t xml:space="preserve">458/2000 Sb.</w:t>
        </w:r>
      </w:hyperlink>
      <w:r>
        <w:rPr/>
        <w:t xml:space="preserve">, ve znění účinném ode dne nabytí účinnosti tohoto zákona, nepoužije.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Smlouva o dodávce elektřiny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dodávce elektřiny podle </w:t>
      </w:r>
      <w:r>
        <w:rPr/>
        <w:t xml:space="preserve">§ 50</w:t>
      </w:r>
      <w:r>
        <w:rPr/>
        <w:t xml:space="preserve"> odst. 1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Smlouva o sdružených službách dodávky elektřiny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sdružených službách dodávky elektřiny podle </w:t>
      </w:r>
      <w:r>
        <w:rPr/>
        <w:t xml:space="preserve">§ 50</w:t>
      </w:r>
      <w:r>
        <w:rPr/>
        <w:t xml:space="preserve"> odst. 2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Smlouva o připojení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připojení podle </w:t>
      </w:r>
      <w:r>
        <w:rPr/>
        <w:t xml:space="preserve">§ 50</w:t>
      </w:r>
      <w:r>
        <w:rPr/>
        <w:t xml:space="preserve"> odst. 3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Smlouva o zajištění služby přenosové soustavy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zajištění služby přenosové soustavy podle </w:t>
      </w:r>
      <w:r>
        <w:rPr/>
        <w:t xml:space="preserve">§ 50</w:t>
      </w:r>
      <w:r>
        <w:rPr/>
        <w:t xml:space="preserve"> odst. 4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Smlouva o zajištění služby distribuční soustavy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zajištění služby distribuční soustavy podle </w:t>
      </w:r>
      <w:r>
        <w:rPr/>
        <w:t xml:space="preserve">§ 50</w:t>
      </w:r>
      <w:r>
        <w:rPr/>
        <w:t xml:space="preserve"> odst. 6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Řízení zahájená podle zákona č. </w:t>
      </w:r>
      <w:hyperlink r:id="rId13" w:history="1">
        <w:r>
          <w:rPr>
            <w:color w:val="darkblue"/>
            <w:u w:val="single"/>
          </w:rPr>
          <w:t xml:space="preserve">165/2012 Sb.</w:t>
        </w:r>
      </w:hyperlink>
      <w:r>
        <w:rPr/>
        <w:t xml:space="preserve">, ve znění účinném přede dnem nabytí účinnosti tohoto zákona, která nebyla do tohoto dne pravomocně skončena, se dokončí podle zákona č. </w:t>
      </w:r>
      <w:hyperlink r:id="rId201" w:history="1">
        <w:r>
          <w:rPr>
            <w:color w:val="darkblue"/>
            <w:u w:val="single"/>
          </w:rPr>
          <w:t xml:space="preserve">458/2000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Kontroly zahájené Úřadem v oblasti působnosti, která dnem nabytí účinnosti tohoto zákona přechází na Státní energetickou inspekci (dále jen „Inspekce“) a které před tímto dnem nebyly dokončeny, dokončí Úřad.</w:t>
      </w:r>
    </w:p>
    <w:p>
      <w:pPr>
        <w:ind w:left="560" w:right="0" w:hanging="560"/>
        <w:tabs>
          <w:tab w:val="right" w:leader="none" w:pos="500"/>
          <w:tab w:val="left" w:leader="none" w:pos="560"/>
        </w:tabs>
      </w:pPr>
      <w:r>
        <w:rPr/>
        <w:t xml:space="preserve">	</w:t>
      </w:r>
      <w:r>
        <w:rPr>
          <w:b/>
          <w:bCs/>
        </w:rPr>
        <w:t xml:space="preserve">9.</w:t>
      </w:r>
      <w:r>
        <w:rPr/>
        <w:t xml:space="preserve">	</w:t>
      </w:r>
      <w:r>
        <w:rPr/>
        <w:t xml:space="preserve">Řízení o přestupku zahájená Úřadem v oblasti působnosti, která dnem nabytí účinnosti tohoto zákona přechází na Inspekci a která před tímto dnem nebyla pravomocně skončena, dokončí Úřad.</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Řízení o neoprávněném čerpání podpory zahájená Úřadem podle </w:t>
      </w:r>
      <w:r>
        <w:rPr/>
        <w:t xml:space="preserve">§ 51</w:t>
      </w:r>
      <w:r>
        <w:rPr/>
        <w:t xml:space="preserve"> zákona č. </w:t>
      </w:r>
      <w:hyperlink r:id="rId13" w:history="1">
        <w:r>
          <w:rPr>
            <w:color w:val="darkblue"/>
            <w:u w:val="single"/>
          </w:rPr>
          <w:t xml:space="preserve">165/2012 Sb.</w:t>
        </w:r>
      </w:hyperlink>
      <w:r>
        <w:rPr/>
        <w:t xml:space="preserve">, ve znění účinném přede dnem nabytí účinnosti tohoto zákona, která nebyla přede dnem nabytí účinnosti tohoto zákona pravomocně skončena, dokončí Úřad.</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Povinnost provozovatele distribuční soustavy odkoupit těžební plynovod a související technologické objekty od výrobce biometanu za podmínek stanovených zákonem č. </w:t>
      </w:r>
      <w:hyperlink r:id="rId201" w:history="1">
        <w:r>
          <w:rPr>
            <w:color w:val="darkblue"/>
            <w:u w:val="single"/>
          </w:rPr>
          <w:t xml:space="preserve">458/2000 Sb.</w:t>
        </w:r>
      </w:hyperlink>
      <w:r>
        <w:rPr/>
        <w:t xml:space="preserve">, ve znění účinném ode dne nabytí účinnosti tohoto zákona, se vztahuje na těžební plynovody uvedené do provozu po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Funkční období člena Rady Energetického regulačního úřadu jmenovaného do své funkce přede dnem nabytí účinnosti tohoto zákona končí ke dni 31. prosince kalendářního roku, ve kterém končí jeho funkční období, na které byl jmenován podle zákona č. </w:t>
      </w:r>
      <w:hyperlink r:id="rId201" w:history="1">
        <w:r>
          <w:rPr>
            <w:color w:val="darkblue"/>
            <w:u w:val="single"/>
          </w:rPr>
          <w:t xml:space="preserve">458/2000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Délka funkčního období předsedy Rady Energetického regulačního úřadu jmenovaného přede dnem nabytí účinnosti tohoto zákona se řídí zákonem č. </w:t>
      </w:r>
      <w:hyperlink r:id="rId201" w:history="1">
        <w:r>
          <w:rPr>
            <w:color w:val="darkblue"/>
            <w:u w:val="single"/>
          </w:rPr>
          <w:t xml:space="preserve">458/2000 Sb.</w:t>
        </w:r>
      </w:hyperlink>
      <w:r>
        <w:rPr/>
        <w:t xml:space="preserve">, ve znění účinném ode dne nabytí účinnosti tohoto zákona.</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Čl. XI</w:t>
      </w:r>
    </w:p>
    <w:p>
      <w:pPr>
        <w:ind w:left="0" w:right="0"/>
      </w:pPr>
      <w:r>
        <w:rPr/>
        <w:t xml:space="preserve">Tento zákon nabývá účinnosti dnem 1. ledna 2022, s výjimkou ustanovení části první čl. I bodu 133, bodu 134, pokud jde o </w:t>
      </w:r>
      <w:hyperlink r:id="rId223" w:history="1">
        <w:r>
          <w:rPr>
            <w:color w:val="darkblue"/>
            <w:u w:val="single"/>
          </w:rPr>
          <w:t xml:space="preserve">§ 47c</w:t>
        </w:r>
      </w:hyperlink>
      <w:r>
        <w:rPr/>
        <w:t xml:space="preserve">, a ustanovení části čtvrté čl. VI bodů 18, 19, 20, 24 a 35, které nabývají účinnosti dnem 1. ledna 2023.</w:t>
      </w:r>
    </w:p>
    <w:p>
      <w:pPr>
        <w:pStyle w:val="Heading1"/>
      </w:pPr>
      <w:r>
        <w:rPr>
          <w:b/>
          <w:bCs/>
        </w:rPr>
        <w:t xml:space="preserve">ČÁST PRVNÍ (ČI. II) zákona č. 176/2022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Provozovatel zásobníku plynu je povinen předat provozovateli přepravní soustavy informace o velikostech a době trvání skladovacích kapacit rezervovaných účastníky trhu s plynem přede dnem nabytí účinnosti tohoto zákona podle </w:t>
      </w:r>
      <w:r>
        <w:rPr/>
        <w:t xml:space="preserve">§ 60</w:t>
      </w:r>
      <w:r>
        <w:rPr/>
        <w:t xml:space="preserve"> odst. 8 písm. z) zákona č. </w:t>
      </w:r>
      <w:hyperlink r:id="rId201" w:history="1">
        <w:r>
          <w:rPr>
            <w:color w:val="darkblue"/>
            <w:u w:val="single"/>
          </w:rPr>
          <w:t xml:space="preserve">458/2000 Sb.</w:t>
        </w:r>
      </w:hyperlink>
      <w:r>
        <w:rPr/>
        <w:t xml:space="preserve">, ve znění účinném ode dne nabytí účinnosti tohoto zákona, do 1 měsíce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Sjednal-li účastník trhu s plynem smlouvu o uskladňování plynu s provozovatelem zásobníku plynu, který je přímo připojený do přepravní soustavy, přede dnem nabytí účinnosti tohoto zákona, je oprávněn od této smlouvy odstoupit nejpozději do dvou měsíců ode dne nabytí účinnosti tohoto zákona s účinky odstoupení k poslednímu plynárenskému dni skladovacího roku.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Energetický regulační úřad poprvé stanoví ceny služby za uskladňování plynu pro rezervace skladovacích kapacit pro skladovací rok, který začne v roce 2023. Ujednání o cenách za uskladňování plynu ve smlouvách o uskladňování plynu uzavřených přede dnem nabytí účinnosti tohoto zákona, podle kterých je sjednána rezervace skladovací kapacity pro skladovací rok začínající v roce 2023 a případně skladovací roky následující, nejsou dotčena.</w:t>
      </w:r>
    </w:p>
    <w:p>
      <w:pPr>
        <w:pStyle w:val="Heading1"/>
      </w:pPr>
      <w:r>
        <w:rPr>
          <w:b/>
          <w:bCs/>
        </w:rPr>
        <w:t xml:space="preserve">ČÁST TŘETÍ (ČI. III) zákona č. 232/2022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dnem následujícím po dni jeho vyhlášení, s výjimkou čl. I bodu 4, který nabývá účinnosti dnem 1. července 2023.</w:t>
      </w:r>
    </w:p>
    <w:sectPr>
      <w:headerReference w:type="default" r:id="rId224"/>
      <w:footerReference w:type="default" r:id="rId22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232/2022 Sb. z </w:t>
          </w:r>
          <w:r>
            <w:rPr>
              <w:rStyle w:val="bold"/>
            </w:rPr>
            <w:t xml:space="preserve">1. 7. 2023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7R1938" TargetMode="External"/><Relationship Id="rId8" Type="http://schemas.openxmlformats.org/officeDocument/2006/relationships/hyperlink" Target="https://esipa.cz/sbirka/sbsrv.dll/sb?DR=SB&amp;CP=2015s131" TargetMode="External"/><Relationship Id="rId9" Type="http://schemas.openxmlformats.org/officeDocument/2006/relationships/hyperlink" Target="https://esipa.cz/sbirka/sbsrv.dll/sb?DR=SB&amp;CP=2009s158" TargetMode="External"/><Relationship Id="rId10" Type="http://schemas.openxmlformats.org/officeDocument/2006/relationships/hyperlink" Target="https://esipa.cz/sbirka/sbsrv.dll/_Hlk490207978" TargetMode="External"/><Relationship Id="rId11" Type="http://schemas.openxmlformats.org/officeDocument/2006/relationships/hyperlink" Target="https://esipa.cz/sbirka/sbsrv.dll/sb?DR=SB&amp;CP=32022R1854" TargetMode="External"/><Relationship Id="rId12" Type="http://schemas.openxmlformats.org/officeDocument/2006/relationships/hyperlink" Target="https://esipa.cz/sbirka/sbsrv.dll/sb?DR=SB&amp;CP=2021s261" TargetMode="External"/><Relationship Id="rId13" Type="http://schemas.openxmlformats.org/officeDocument/2006/relationships/hyperlink" Target="https://esipa.cz/sbirka/sbsrv.dll/sb?DR=SB&amp;CP=2012s165" TargetMode="External"/><Relationship Id="rId14" Type="http://schemas.openxmlformats.org/officeDocument/2006/relationships/hyperlink" Target="https://esipa.cz/sbirka/sbsrv.dll/sb?DR=SB&amp;CP=2021s382" TargetMode="External"/><Relationship Id="rId15" Type="http://schemas.openxmlformats.org/officeDocument/2006/relationships/hyperlink" Target="https://esipa.cz/sbirka/sbsrv.dll/sb?DR=SB&amp;CP=2004s670" TargetMode="External"/><Relationship Id="rId16" Type="http://schemas.openxmlformats.org/officeDocument/2006/relationships/hyperlink" Target="https://esipa.cz/sbirka/sbsrv.dll/sb?DR=AZ&amp;CP=1990s526-2017s183#C02_P007" TargetMode="External"/><Relationship Id="rId17" Type="http://schemas.openxmlformats.org/officeDocument/2006/relationships/hyperlink" Target="https://admin.n.esipa.cz/sb?DR=SB&amp;CP=2009s158" TargetMode="External"/><Relationship Id="rId18" Type="http://schemas.openxmlformats.org/officeDocument/2006/relationships/hyperlink" Target="https://esipa.cz/sbirka/sbsrv.dll/sb?DR=SB&amp;CP=2021s362" TargetMode="External"/><Relationship Id="rId19" Type="http://schemas.openxmlformats.org/officeDocument/2006/relationships/hyperlink" Target="https://esipa.cz/sbirka/sbsrv.dll/_Hlk95755854" TargetMode="External"/><Relationship Id="rId20" Type="http://schemas.openxmlformats.org/officeDocument/2006/relationships/hyperlink" Target="https://esipa.cz/sbirka/sbsrv.dll/_Hlk88733632" TargetMode="External"/><Relationship Id="rId21" Type="http://schemas.openxmlformats.org/officeDocument/2006/relationships/hyperlink" Target="https://esipa.cz/sbirka/sbsrv.dll/_Hlk95756006" TargetMode="External"/><Relationship Id="rId22" Type="http://schemas.openxmlformats.org/officeDocument/2006/relationships/hyperlink" Target="https://esipa.cz/sbirka/sbsrv.dll/sb?DR=AZ&amp;CP=2004s500-2014s250#C03_H04_P141" TargetMode="External"/><Relationship Id="rId23" Type="http://schemas.openxmlformats.org/officeDocument/2006/relationships/hyperlink" Target="https://esipa.cz/sbirka/sbsrv.dll/sb?DR=SB&amp;CP=2004s500#C02_H11_D001_P105" TargetMode="External"/><Relationship Id="rId24" Type="http://schemas.openxmlformats.org/officeDocument/2006/relationships/hyperlink" Target="https://esipa.cz/sbirka/sbsrv.dll/sb?DR=SB&amp;CP=1994s222" TargetMode="External"/><Relationship Id="rId25" Type="http://schemas.openxmlformats.org/officeDocument/2006/relationships/hyperlink" Target="https://esipa.cz/sbirka/sbsrv.dll/sb?DR=SB&amp;CP=1998s083" TargetMode="External"/><Relationship Id="rId26" Type="http://schemas.openxmlformats.org/officeDocument/2006/relationships/hyperlink" Target="https://esipa.cz/sbirka/sbsrv.dll/_Hlk88810142" TargetMode="External"/><Relationship Id="rId27" Type="http://schemas.openxmlformats.org/officeDocument/2006/relationships/hyperlink" Target="https://esipa.cz/sbirka/sbsrv.dll/_Hlk88810372" TargetMode="External"/><Relationship Id="rId28" Type="http://schemas.openxmlformats.org/officeDocument/2006/relationships/hyperlink" Target="https://esipa.cz/sbirka/sbsrv.dll/sb?DR=SB&amp;CP=2015s104" TargetMode="External"/><Relationship Id="rId29" Type="http://schemas.openxmlformats.org/officeDocument/2006/relationships/hyperlink" Target="https://esipa.cz/sbirka/sbsrv.dll/sb?DR=SB&amp;CP=1976s050" TargetMode="External"/><Relationship Id="rId30" Type="http://schemas.openxmlformats.org/officeDocument/2006/relationships/hyperlink" Target="https://esipa.cz/sbirka/sbsrv.dll/sb?DR=SB&amp;CP=1969s002" TargetMode="External"/><Relationship Id="rId31" Type="http://schemas.openxmlformats.org/officeDocument/2006/relationships/hyperlink" Target="https://esipa.cz/sbirka/sbsrv.dll/sb?DR=SB&amp;CP=1970s034" TargetMode="External"/><Relationship Id="rId32" Type="http://schemas.openxmlformats.org/officeDocument/2006/relationships/hyperlink" Target="https://esipa.cz/sbirka/sbsrv.dll/sb?DR=SB&amp;CP=1970s147" TargetMode="External"/><Relationship Id="rId33" Type="http://schemas.openxmlformats.org/officeDocument/2006/relationships/hyperlink" Target="https://esipa.cz/sbirka/sbsrv.dll/sb?DR=SB&amp;CP=1973s125" TargetMode="External"/><Relationship Id="rId34" Type="http://schemas.openxmlformats.org/officeDocument/2006/relationships/hyperlink" Target="https://esipa.cz/sbirka/sbsrv.dll/sb?DR=SB&amp;CP=1976s025" TargetMode="External"/><Relationship Id="rId35" Type="http://schemas.openxmlformats.org/officeDocument/2006/relationships/hyperlink" Target="https://esipa.cz/sbirka/sbsrv.dll/sb?DR=SB&amp;CP=1983s118" TargetMode="External"/><Relationship Id="rId36" Type="http://schemas.openxmlformats.org/officeDocument/2006/relationships/hyperlink" Target="https://esipa.cz/sbirka/sbsrv.dll/sb?DR=SB&amp;CP=1988s060" TargetMode="External"/><Relationship Id="rId37" Type="http://schemas.openxmlformats.org/officeDocument/2006/relationships/hyperlink" Target="https://esipa.cz/sbirka/sbsrv.dll/sb?DR=SB&amp;CP=1989s173" TargetMode="External"/><Relationship Id="rId38" Type="http://schemas.openxmlformats.org/officeDocument/2006/relationships/hyperlink" Target="https://esipa.cz/sbirka/sbsrv.dll/sb?DR=SB&amp;CP=1990s009" TargetMode="External"/><Relationship Id="rId39" Type="http://schemas.openxmlformats.org/officeDocument/2006/relationships/hyperlink" Target="https://esipa.cz/sbirka/sbsrv.dll/sb?DR=SB&amp;CP=1990s093" TargetMode="External"/><Relationship Id="rId40" Type="http://schemas.openxmlformats.org/officeDocument/2006/relationships/hyperlink" Target="https://esipa.cz/sbirka/sbsrv.dll/sb?DR=SB&amp;CP=1990s126" TargetMode="External"/><Relationship Id="rId41" Type="http://schemas.openxmlformats.org/officeDocument/2006/relationships/hyperlink" Target="https://esipa.cz/sbirka/sbsrv.dll/sb?DR=SB&amp;CP=1990s203" TargetMode="External"/><Relationship Id="rId42" Type="http://schemas.openxmlformats.org/officeDocument/2006/relationships/hyperlink" Target="https://esipa.cz/sbirka/sbsrv.dll/sb?DR=SB&amp;CP=1990s288" TargetMode="External"/><Relationship Id="rId43" Type="http://schemas.openxmlformats.org/officeDocument/2006/relationships/hyperlink" Target="https://esipa.cz/sbirka/sbsrv.dll/sb?DR=SB&amp;CP=1990s305" TargetMode="External"/><Relationship Id="rId44" Type="http://schemas.openxmlformats.org/officeDocument/2006/relationships/hyperlink" Target="https://esipa.cz/sbirka/sbsrv.dll/sb?DR=SB&amp;CP=1990s575" TargetMode="External"/><Relationship Id="rId45" Type="http://schemas.openxmlformats.org/officeDocument/2006/relationships/hyperlink" Target="https://esipa.cz/sbirka/sbsrv.dll/sb?DR=SB&amp;CP=1991s173" TargetMode="External"/><Relationship Id="rId46" Type="http://schemas.openxmlformats.org/officeDocument/2006/relationships/hyperlink" Target="https://esipa.cz/sbirka/sbsrv.dll/sb?DR=SB&amp;CP=1991s283" TargetMode="External"/><Relationship Id="rId47" Type="http://schemas.openxmlformats.org/officeDocument/2006/relationships/hyperlink" Target="https://esipa.cz/sbirka/sbsrv.dll/sb?DR=SB&amp;CP=1992s019" TargetMode="External"/><Relationship Id="rId48" Type="http://schemas.openxmlformats.org/officeDocument/2006/relationships/hyperlink" Target="https://esipa.cz/sbirka/sbsrv.dll/sb?DR=SB&amp;CP=1992s023" TargetMode="External"/><Relationship Id="rId49" Type="http://schemas.openxmlformats.org/officeDocument/2006/relationships/hyperlink" Target="https://esipa.cz/sbirka/sbsrv.dll/sb?DR=SB&amp;CP=1992s103" TargetMode="External"/><Relationship Id="rId50" Type="http://schemas.openxmlformats.org/officeDocument/2006/relationships/hyperlink" Target="https://esipa.cz/sbirka/sbsrv.dll/sb?DR=SB&amp;CP=1992s167" TargetMode="External"/><Relationship Id="rId51" Type="http://schemas.openxmlformats.org/officeDocument/2006/relationships/hyperlink" Target="https://esipa.cz/sbirka/sbsrv.dll/sb?DR=SB&amp;CP=1992s239" TargetMode="External"/><Relationship Id="rId52" Type="http://schemas.openxmlformats.org/officeDocument/2006/relationships/hyperlink" Target="https://esipa.cz/sbirka/sbsrv.dll/sb?DR=SB&amp;CP=1992s350" TargetMode="External"/><Relationship Id="rId53" Type="http://schemas.openxmlformats.org/officeDocument/2006/relationships/hyperlink" Target="https://esipa.cz/sbirka/sbsrv.dll/sb?DR=SB&amp;CP=1992s358" TargetMode="External"/><Relationship Id="rId54" Type="http://schemas.openxmlformats.org/officeDocument/2006/relationships/hyperlink" Target="https://esipa.cz/sbirka/sbsrv.dll/sb?DR=SB&amp;CP=1992s359" TargetMode="External"/><Relationship Id="rId55" Type="http://schemas.openxmlformats.org/officeDocument/2006/relationships/hyperlink" Target="https://esipa.cz/sbirka/sbsrv.dll/sb?DR=SB&amp;CP=1992s474" TargetMode="External"/><Relationship Id="rId56" Type="http://schemas.openxmlformats.org/officeDocument/2006/relationships/hyperlink" Target="https://esipa.cz/sbirka/sbsrv.dll/sb?DR=SB&amp;CP=1992s548" TargetMode="External"/><Relationship Id="rId57" Type="http://schemas.openxmlformats.org/officeDocument/2006/relationships/hyperlink" Target="https://esipa.cz/sbirka/sbsrv.dll/sb?DR=SB&amp;CP=1993s021" TargetMode="External"/><Relationship Id="rId58" Type="http://schemas.openxmlformats.org/officeDocument/2006/relationships/hyperlink" Target="https://esipa.cz/sbirka/sbsrv.dll/sb?DR=SB&amp;CP=1993s166" TargetMode="External"/><Relationship Id="rId59" Type="http://schemas.openxmlformats.org/officeDocument/2006/relationships/hyperlink" Target="https://esipa.cz/sbirka/sbsrv.dll/sb?DR=SB&amp;CP=1993s285" TargetMode="External"/><Relationship Id="rId60" Type="http://schemas.openxmlformats.org/officeDocument/2006/relationships/hyperlink" Target="https://esipa.cz/sbirka/sbsrv.dll/sb?DR=SB&amp;CP=1994s047" TargetMode="External"/><Relationship Id="rId61" Type="http://schemas.openxmlformats.org/officeDocument/2006/relationships/hyperlink" Target="https://esipa.cz/sbirka/sbsrv.dll/sb?DR=SB&amp;CP=1995s089" TargetMode="External"/><Relationship Id="rId62" Type="http://schemas.openxmlformats.org/officeDocument/2006/relationships/hyperlink" Target="https://esipa.cz/sbirka/sbsrv.dll/sb?DR=SB&amp;CP=1995s289" TargetMode="External"/><Relationship Id="rId63" Type="http://schemas.openxmlformats.org/officeDocument/2006/relationships/hyperlink" Target="https://esipa.cz/sbirka/sbsrv.dll/sb?DR=SB&amp;CP=1996s135" TargetMode="External"/><Relationship Id="rId64" Type="http://schemas.openxmlformats.org/officeDocument/2006/relationships/hyperlink" Target="https://esipa.cz/sbirka/sbsrv.dll/sb?DR=SB&amp;CP=1996s272" TargetMode="External"/><Relationship Id="rId65" Type="http://schemas.openxmlformats.org/officeDocument/2006/relationships/hyperlink" Target="https://esipa.cz/sbirka/sbsrv.dll/sb?DR=SB&amp;CP=1997s152" TargetMode="External"/><Relationship Id="rId66" Type="http://schemas.openxmlformats.org/officeDocument/2006/relationships/hyperlink" Target="https://esipa.cz/sbirka/sbsrv.dll/sb?DR=SB&amp;CP=1998s015" TargetMode="External"/><Relationship Id="rId67" Type="http://schemas.openxmlformats.org/officeDocument/2006/relationships/hyperlink" Target="https://esipa.cz/sbirka/sbsrv.dll/sb?DR=SB&amp;CP=2000s148" TargetMode="External"/><Relationship Id="rId68" Type="http://schemas.openxmlformats.org/officeDocument/2006/relationships/hyperlink" Target="https://esipa.cz/sbirka/sbsrv.dll/sb?DR=SB&amp;CP=2000s063" TargetMode="External"/><Relationship Id="rId69" Type="http://schemas.openxmlformats.org/officeDocument/2006/relationships/hyperlink" Target="https://esipa.cz/sbirka/sbsrv.dll/sb?DR=SB&amp;CP=2000s130" TargetMode="External"/><Relationship Id="rId70" Type="http://schemas.openxmlformats.org/officeDocument/2006/relationships/hyperlink" Target="https://esipa.cz/sbirka/sbsrv.dll/sb?DR=SB&amp;CP=2000s154" TargetMode="External"/><Relationship Id="rId71" Type="http://schemas.openxmlformats.org/officeDocument/2006/relationships/hyperlink" Target="https://esipa.cz/sbirka/sbsrv.dll/sb?DR=SB&amp;CP=2000s204" TargetMode="External"/><Relationship Id="rId72" Type="http://schemas.openxmlformats.org/officeDocument/2006/relationships/hyperlink" Target="https://esipa.cz/sbirka/sbsrv.dll/sb?DR=SB&amp;CP=2000s239" TargetMode="External"/><Relationship Id="rId73" Type="http://schemas.openxmlformats.org/officeDocument/2006/relationships/hyperlink" Target="https://esipa.cz/sbirka/sbsrv.dll/sb?DR=SB&amp;CP=2000s257" TargetMode="External"/><Relationship Id="rId74" Type="http://schemas.openxmlformats.org/officeDocument/2006/relationships/hyperlink" Target="https://esipa.cz/sbirka/sbsrv.dll/sb?DR=SB&amp;CP=2000s258" TargetMode="External"/><Relationship Id="rId75" Type="http://schemas.openxmlformats.org/officeDocument/2006/relationships/hyperlink" Target="https://esipa.cz/sbirka/sbsrv.dll/sb?DR=SB&amp;CP=1991s265" TargetMode="External"/><Relationship Id="rId76" Type="http://schemas.openxmlformats.org/officeDocument/2006/relationships/hyperlink" Target="https://esipa.cz/sbirka/sbsrv.dll/sb?DR=SB&amp;CP=1994s135" TargetMode="External"/><Relationship Id="rId77" Type="http://schemas.openxmlformats.org/officeDocument/2006/relationships/hyperlink" Target="https://esipa.cz/sbirka/sbsrv.dll/sb?DR=SB&amp;CP=1997s151" TargetMode="External"/><Relationship Id="rId78" Type="http://schemas.openxmlformats.org/officeDocument/2006/relationships/hyperlink" Target="https://esipa.cz/sbirka/sbsrv.dll/sb?DR=SB&amp;CP=2000s151" TargetMode="External"/><Relationship Id="rId79" Type="http://schemas.openxmlformats.org/officeDocument/2006/relationships/hyperlink" Target="https://esipa.cz/sbirka/sbsrv.dll/sb?DR=SB&amp;CP=1991s455" TargetMode="External"/><Relationship Id="rId80" Type="http://schemas.openxmlformats.org/officeDocument/2006/relationships/hyperlink" Target="https://esipa.cz/sbirka/sbsrv.dll/sb?DR=SB&amp;CP=1992s231" TargetMode="External"/><Relationship Id="rId81" Type="http://schemas.openxmlformats.org/officeDocument/2006/relationships/hyperlink" Target="https://esipa.cz/sbirka/sbsrv.dll/sb?DR=SB&amp;CP=1992s591" TargetMode="External"/><Relationship Id="rId82" Type="http://schemas.openxmlformats.org/officeDocument/2006/relationships/hyperlink" Target="https://esipa.cz/sbirka/sbsrv.dll/sb?DR=SB&amp;CP=1993s273" TargetMode="External"/><Relationship Id="rId83" Type="http://schemas.openxmlformats.org/officeDocument/2006/relationships/hyperlink" Target="https://esipa.cz/sbirka/sbsrv.dll/sb?DR=SB&amp;CP=1993s303" TargetMode="External"/><Relationship Id="rId84" Type="http://schemas.openxmlformats.org/officeDocument/2006/relationships/hyperlink" Target="https://esipa.cz/sbirka/sbsrv.dll/sb?DR=SB&amp;CP=1994s038" TargetMode="External"/><Relationship Id="rId85" Type="http://schemas.openxmlformats.org/officeDocument/2006/relationships/hyperlink" Target="https://esipa.cz/sbirka/sbsrv.dll/sb?DR=SB&amp;CP=1994s042" TargetMode="External"/><Relationship Id="rId86" Type="http://schemas.openxmlformats.org/officeDocument/2006/relationships/hyperlink" Target="https://esipa.cz/sbirka/sbsrv.dll/sb?DR=SB&amp;CP=1994s136" TargetMode="External"/><Relationship Id="rId87" Type="http://schemas.openxmlformats.org/officeDocument/2006/relationships/hyperlink" Target="https://esipa.cz/sbirka/sbsrv.dll/sb?DR=SB&amp;CP=1994s200" TargetMode="External"/><Relationship Id="rId88" Type="http://schemas.openxmlformats.org/officeDocument/2006/relationships/hyperlink" Target="https://esipa.cz/sbirka/sbsrv.dll/sb?DR=SB&amp;CP=1995s237" TargetMode="External"/><Relationship Id="rId89" Type="http://schemas.openxmlformats.org/officeDocument/2006/relationships/hyperlink" Target="https://esipa.cz/sbirka/sbsrv.dll/sb?DR=SB&amp;CP=1995s286" TargetMode="External"/><Relationship Id="rId90" Type="http://schemas.openxmlformats.org/officeDocument/2006/relationships/hyperlink" Target="https://esipa.cz/sbirka/sbsrv.dll/sb?DR=SB&amp;CP=1996s094" TargetMode="External"/><Relationship Id="rId91" Type="http://schemas.openxmlformats.org/officeDocument/2006/relationships/hyperlink" Target="https://esipa.cz/sbirka/sbsrv.dll/sb?DR=SB&amp;CP=1996s095" TargetMode="External"/><Relationship Id="rId92" Type="http://schemas.openxmlformats.org/officeDocument/2006/relationships/hyperlink" Target="https://esipa.cz/sbirka/sbsrv.dll/sb?DR=SB&amp;CP=1996s147" TargetMode="External"/><Relationship Id="rId93" Type="http://schemas.openxmlformats.org/officeDocument/2006/relationships/hyperlink" Target="https://esipa.cz/sbirka/sbsrv.dll/sb?DR=SB&amp;CP=1997s019" TargetMode="External"/><Relationship Id="rId94" Type="http://schemas.openxmlformats.org/officeDocument/2006/relationships/hyperlink" Target="https://esipa.cz/sbirka/sbsrv.dll/sb?DR=SB&amp;CP=1997s049" TargetMode="External"/><Relationship Id="rId95" Type="http://schemas.openxmlformats.org/officeDocument/2006/relationships/hyperlink" Target="https://esipa.cz/sbirka/sbsrv.dll/sb?DR=SB&amp;CP=1997s061" TargetMode="External"/><Relationship Id="rId96" Type="http://schemas.openxmlformats.org/officeDocument/2006/relationships/hyperlink" Target="https://esipa.cz/sbirka/sbsrv.dll/sb?DR=SB&amp;CP=1997s079" TargetMode="External"/><Relationship Id="rId97" Type="http://schemas.openxmlformats.org/officeDocument/2006/relationships/hyperlink" Target="https://esipa.cz/sbirka/sbsrv.dll/sb?DR=SB&amp;CP=1997s217" TargetMode="External"/><Relationship Id="rId98" Type="http://schemas.openxmlformats.org/officeDocument/2006/relationships/hyperlink" Target="https://esipa.cz/sbirka/sbsrv.dll/sb?DR=SB&amp;CP=1997s280" TargetMode="External"/><Relationship Id="rId99" Type="http://schemas.openxmlformats.org/officeDocument/2006/relationships/hyperlink" Target="https://esipa.cz/sbirka/sbsrv.dll/sb?DR=SB&amp;CP=1998s167" TargetMode="External"/><Relationship Id="rId100" Type="http://schemas.openxmlformats.org/officeDocument/2006/relationships/hyperlink" Target="https://esipa.cz/sbirka/sbsrv.dll/sb?DR=SB&amp;CP=1999s159" TargetMode="External"/><Relationship Id="rId101" Type="http://schemas.openxmlformats.org/officeDocument/2006/relationships/hyperlink" Target="https://esipa.cz/sbirka/sbsrv.dll/sb?DR=SB&amp;CP=1999s356" TargetMode="External"/><Relationship Id="rId102" Type="http://schemas.openxmlformats.org/officeDocument/2006/relationships/hyperlink" Target="https://esipa.cz/sbirka/sbsrv.dll/sb?DR=SB&amp;CP=1999s358" TargetMode="External"/><Relationship Id="rId103" Type="http://schemas.openxmlformats.org/officeDocument/2006/relationships/hyperlink" Target="https://esipa.cz/sbirka/sbsrv.dll/sb?DR=SB&amp;CP=1999s360" TargetMode="External"/><Relationship Id="rId104" Type="http://schemas.openxmlformats.org/officeDocument/2006/relationships/hyperlink" Target="https://esipa.cz/sbirka/sbsrv.dll/sb?DR=SB&amp;CP=1999s363" TargetMode="External"/><Relationship Id="rId105" Type="http://schemas.openxmlformats.org/officeDocument/2006/relationships/hyperlink" Target="https://esipa.cz/sbirka/sbsrv.dll/sb?DR=SB&amp;CP=2000s027" TargetMode="External"/><Relationship Id="rId106" Type="http://schemas.openxmlformats.org/officeDocument/2006/relationships/hyperlink" Target="https://esipa.cz/sbirka/sbsrv.dll/sb?DR=SB&amp;CP=2000s028" TargetMode="External"/><Relationship Id="rId107" Type="http://schemas.openxmlformats.org/officeDocument/2006/relationships/hyperlink" Target="https://esipa.cz/sbirka/sbsrv.dll/sb?DR=SB&amp;CP=2000s121" TargetMode="External"/><Relationship Id="rId108" Type="http://schemas.openxmlformats.org/officeDocument/2006/relationships/hyperlink" Target="https://esipa.cz/sbirka/sbsrv.dll/sb?DR=SB&amp;CP=2000s122" TargetMode="External"/><Relationship Id="rId109" Type="http://schemas.openxmlformats.org/officeDocument/2006/relationships/hyperlink" Target="https://esipa.cz/sbirka/sbsrv.dll/sb?DR=SB&amp;CP=2000s123" TargetMode="External"/><Relationship Id="rId110" Type="http://schemas.openxmlformats.org/officeDocument/2006/relationships/hyperlink" Target="https://esipa.cz/sbirka/sbsrv.dll/sb?DR=SB&amp;CP=2000s124" TargetMode="External"/><Relationship Id="rId111" Type="http://schemas.openxmlformats.org/officeDocument/2006/relationships/hyperlink" Target="https://esipa.cz/sbirka/sbsrv.dll/sb?DR=SB&amp;CP=2000s149" TargetMode="External"/><Relationship Id="rId112" Type="http://schemas.openxmlformats.org/officeDocument/2006/relationships/hyperlink" Target="https://esipa.cz/sbirka/sbsrv.dll/sb?DR=SB&amp;CP=2000s158" TargetMode="External"/><Relationship Id="rId113" Type="http://schemas.openxmlformats.org/officeDocument/2006/relationships/hyperlink" Target="https://esipa.cz/sbirka/sbsrv.dll/sb?DR=SB&amp;CP=2000s247" TargetMode="External"/><Relationship Id="rId114" Type="http://schemas.openxmlformats.org/officeDocument/2006/relationships/hyperlink" Target="https://esipa.cz/sbirka/sbsrv.dll/sb?DR=SB&amp;CP=2000s249" TargetMode="External"/><Relationship Id="rId115" Type="http://schemas.openxmlformats.org/officeDocument/2006/relationships/hyperlink" Target="https://esipa.cz/sbirka/sbsrv.dll/sb?DR=SB&amp;CP=2000s309" TargetMode="External"/><Relationship Id="rId116" Type="http://schemas.openxmlformats.org/officeDocument/2006/relationships/hyperlink" Target="https://esipa.cz/sbirka/sbsrv.dll/sb?DR=SB&amp;CP=2000s362" TargetMode="External"/><Relationship Id="rId117" Type="http://schemas.openxmlformats.org/officeDocument/2006/relationships/hyperlink" Target="https://esipa.cz/sbirka/sbsrv.dll/sb?DR=SB&amp;CP=2003s356" TargetMode="External"/><Relationship Id="rId118" Type="http://schemas.openxmlformats.org/officeDocument/2006/relationships/hyperlink" Target="https://esipa.cz/sbirka/sbsrv.dll/sb?DR=SB&amp;CP=2004s186" TargetMode="External"/><Relationship Id="rId119" Type="http://schemas.openxmlformats.org/officeDocument/2006/relationships/hyperlink" Target="http://eur-lex.europa.eu/LexUriServ/LexUriServ.do?uri=OJ:L:2009:211:0094:01" TargetMode="External"/><Relationship Id="rId120" Type="http://schemas.openxmlformats.org/officeDocument/2006/relationships/hyperlink" Target="https://esipa.cz/sbirka/sbsrv.dll/sb?DR=SB&amp;CP=32003L0055" TargetMode="External"/><Relationship Id="rId121" Type="http://schemas.openxmlformats.org/officeDocument/2006/relationships/hyperlink" Target="https://esipa.cz/sbirka/sbsrv.dll/sb?DR=SB&amp;CP=32012L0027" TargetMode="External"/><Relationship Id="rId122" Type="http://schemas.openxmlformats.org/officeDocument/2006/relationships/hyperlink" Target="https://esipa.cz/sbirka/sbsrv.dll/sb?DR=SB&amp;CP=32009L0125" TargetMode="External"/><Relationship Id="rId123" Type="http://schemas.openxmlformats.org/officeDocument/2006/relationships/hyperlink" Target="https://esipa.cz/sbirka/sbsrv.dll/sb?DR=SB&amp;CP=32010L0030" TargetMode="External"/><Relationship Id="rId124" Type="http://schemas.openxmlformats.org/officeDocument/2006/relationships/hyperlink" Target="https://esipa.cz/sbirka/sbsrv.dll/sb?DR=SB&amp;CP=32004L0008" TargetMode="External"/><Relationship Id="rId125" Type="http://schemas.openxmlformats.org/officeDocument/2006/relationships/hyperlink" Target="https://esipa.cz/sbirka/sbsrv.dll/sb?DR=SB&amp;CP=32006L0032" TargetMode="External"/><Relationship Id="rId126" Type="http://schemas.openxmlformats.org/officeDocument/2006/relationships/hyperlink" Target="https://esipa.cz/sbirka/sbsrv.dll/sb?DR=SB&amp;CP=32011L0083" TargetMode="External"/><Relationship Id="rId127" Type="http://schemas.openxmlformats.org/officeDocument/2006/relationships/hyperlink" Target="https://esipa.cz/sbirka/sbsrv.dll/sb?DR=SB&amp;CP=31993L0013" TargetMode="External"/><Relationship Id="rId128" Type="http://schemas.openxmlformats.org/officeDocument/2006/relationships/hyperlink" Target="https://esipa.cz/sbirka/sbsrv.dll/sb?DR=SB&amp;CP=31999L0044" TargetMode="External"/><Relationship Id="rId129" Type="http://schemas.openxmlformats.org/officeDocument/2006/relationships/hyperlink" Target="https://esipa.cz/sbirka/sbsrv.dll/sb?DR=SB&amp;CP=31985L0577" TargetMode="External"/><Relationship Id="rId130" Type="http://schemas.openxmlformats.org/officeDocument/2006/relationships/hyperlink" Target="https://esipa.cz/sbirka/sbsrv.dll/sb?DR=SB&amp;CP=31997L0007" TargetMode="External"/><Relationship Id="rId131" Type="http://schemas.openxmlformats.org/officeDocument/2006/relationships/hyperlink" Target="https://esipa.cz/sbirka/sbsrv.dll/sb?DR=SB&amp;CP=32019L0944" TargetMode="External"/><Relationship Id="rId132" Type="http://schemas.openxmlformats.org/officeDocument/2006/relationships/hyperlink" Target="https://esipa.cz/sbirka/sbsrv.dll/sb?DR=SB&amp;CP=2012s089" TargetMode="External"/><Relationship Id="rId133" Type="http://schemas.openxmlformats.org/officeDocument/2006/relationships/hyperlink" Target="http://eur-lex.europa.eu/LexUriServ/LexUriServ.do?uri=OJ:L:2009:211:0001:01" TargetMode="External"/><Relationship Id="rId134" Type="http://schemas.openxmlformats.org/officeDocument/2006/relationships/hyperlink" Target="http://eur-lex.europa.eu/LexUriServ/LexUriServ.do?uri=OJ:L:2009:211:0015:01" TargetMode="External"/><Relationship Id="rId135" Type="http://schemas.openxmlformats.org/officeDocument/2006/relationships/hyperlink" Target="https://esipa.cz/sbirka/sbsrv.dll/sb?DR=SB&amp;CP=32003R1228" TargetMode="External"/><Relationship Id="rId136" Type="http://schemas.openxmlformats.org/officeDocument/2006/relationships/hyperlink" Target="http://eur-lex.europa.eu/LexUriServ/LexUriServ.do?uri=OJ:L:2009:211:0036:01" TargetMode="External"/><Relationship Id="rId137" Type="http://schemas.openxmlformats.org/officeDocument/2006/relationships/hyperlink" Target="https://esipa.cz/sbirka/sbsrv.dll/sb?DR=SB&amp;CP=32005R1775" TargetMode="External"/><Relationship Id="rId138" Type="http://schemas.openxmlformats.org/officeDocument/2006/relationships/hyperlink" Target="https://esipa.cz/sbirka/sbsrv.dll/sb?DR=SB&amp;CP=32013R0347" TargetMode="External"/><Relationship Id="rId139" Type="http://schemas.openxmlformats.org/officeDocument/2006/relationships/hyperlink" Target="https://esipa.cz/sbirka/sbsrv.dll/sb?DR=SB&amp;CP=32006D1364" TargetMode="External"/><Relationship Id="rId140" Type="http://schemas.openxmlformats.org/officeDocument/2006/relationships/hyperlink" Target="https://esipa.cz/sbirka/sbsrv.dll/sb?DR=SB&amp;CP=32009R0713" TargetMode="External"/><Relationship Id="rId141" Type="http://schemas.openxmlformats.org/officeDocument/2006/relationships/hyperlink" Target="https://esipa.cz/sbirka/sbsrv.dll/sb?DR=SB&amp;CP=32009R0714" TargetMode="External"/><Relationship Id="rId142" Type="http://schemas.openxmlformats.org/officeDocument/2006/relationships/hyperlink" Target="https://esipa.cz/sbirka/sbsrv.dll/sb?DR=SB&amp;CP=32009R0715" TargetMode="External"/><Relationship Id="rId143" Type="http://schemas.openxmlformats.org/officeDocument/2006/relationships/hyperlink" Target="https://esipa.cz/sbirka/sbsrv.dll/sb?DR=SB&amp;CP=32011R1227" TargetMode="External"/><Relationship Id="rId144" Type="http://schemas.openxmlformats.org/officeDocument/2006/relationships/hyperlink" Target="https://esipa.cz/sbirka/sbsrv.dll/sb?DR=SB&amp;CP=32017R0460" TargetMode="External"/><Relationship Id="rId145" Type="http://schemas.openxmlformats.org/officeDocument/2006/relationships/hyperlink" Target="https://esipa.cz/sbirka/sbsrv.dll/sb?DR=SB&amp;CP=32010R0994" TargetMode="External"/><Relationship Id="rId146" Type="http://schemas.openxmlformats.org/officeDocument/2006/relationships/hyperlink" Target="https://esipa.cz/sbirka/sbsrv.dll/sb?DR=SB&amp;CP=32019R0941" TargetMode="External"/><Relationship Id="rId147" Type="http://schemas.openxmlformats.org/officeDocument/2006/relationships/hyperlink" Target="https://esipa.cz/sbirka/sbsrv.dll/sb?DR=SB&amp;CP=32005D0089" TargetMode="External"/><Relationship Id="rId148" Type="http://schemas.openxmlformats.org/officeDocument/2006/relationships/hyperlink" Target="https://esipa.cz/sbirka/sbsrv.dll/sb?DR=SB&amp;CP=32018R1999" TargetMode="External"/><Relationship Id="rId149" Type="http://schemas.openxmlformats.org/officeDocument/2006/relationships/hyperlink" Target="https://esipa.cz/sbirka/sbsrv.dll/sb?DR=SB&amp;CP=32009R0663" TargetMode="External"/><Relationship Id="rId150" Type="http://schemas.openxmlformats.org/officeDocument/2006/relationships/hyperlink" Target="https://esipa.cz/sbirka/sbsrv.dll/sb?DR=SB&amp;CP=31994L0022" TargetMode="External"/><Relationship Id="rId151" Type="http://schemas.openxmlformats.org/officeDocument/2006/relationships/hyperlink" Target="https://esipa.cz/sbirka/sbsrv.dll/sb?DR=SB&amp;CP=31998L0070" TargetMode="External"/><Relationship Id="rId152" Type="http://schemas.openxmlformats.org/officeDocument/2006/relationships/hyperlink" Target="https://esipa.cz/sbirka/sbsrv.dll/sb?DR=SB&amp;CP=32009D0031" TargetMode="External"/><Relationship Id="rId153" Type="http://schemas.openxmlformats.org/officeDocument/2006/relationships/hyperlink" Target="https://esipa.cz/sbirka/sbsrv.dll/sb?DR=SB&amp;CP=32009D0073" TargetMode="External"/><Relationship Id="rId154" Type="http://schemas.openxmlformats.org/officeDocument/2006/relationships/hyperlink" Target="https://esipa.cz/sbirka/sbsrv.dll/sb?DR=SB&amp;CP=32010L0031" TargetMode="External"/><Relationship Id="rId155" Type="http://schemas.openxmlformats.org/officeDocument/2006/relationships/hyperlink" Target="https://esipa.cz/sbirka/sbsrv.dll/sb?DR=SB&amp;CP=32013L0030" TargetMode="External"/><Relationship Id="rId156" Type="http://schemas.openxmlformats.org/officeDocument/2006/relationships/hyperlink" Target="https://esipa.cz/sbirka/sbsrv.dll/sb?DR=SB&amp;CP=32009L0119" TargetMode="External"/><Relationship Id="rId157" Type="http://schemas.openxmlformats.org/officeDocument/2006/relationships/hyperlink" Target="https://esipa.cz/sbirka/sbsrv.dll/sb?DR=SB&amp;CP=32015L0652" TargetMode="External"/><Relationship Id="rId158" Type="http://schemas.openxmlformats.org/officeDocument/2006/relationships/hyperlink" Target="https://esipa.cz/sbirka/sbsrv.dll/sb?DR=SB&amp;CP=32013R0525" TargetMode="External"/><Relationship Id="rId159" Type="http://schemas.openxmlformats.org/officeDocument/2006/relationships/hyperlink" Target="https://esipa.cz/sbirka/sbsrv.dll/sb?DR=SB&amp;CP=32004R0139" TargetMode="External"/><Relationship Id="rId160" Type="http://schemas.openxmlformats.org/officeDocument/2006/relationships/hyperlink" Target="https://esipa.cz/sbirka/sbsrv.dll/sb?DR=SB&amp;CP=1994s269" TargetMode="External"/><Relationship Id="rId161" Type="http://schemas.openxmlformats.org/officeDocument/2006/relationships/hyperlink" Target="https://esipa.cz/sbirka/sbsrv.dll/sb?DR=SB&amp;CP=2000s240" TargetMode="External"/><Relationship Id="rId162" Type="http://schemas.openxmlformats.org/officeDocument/2006/relationships/hyperlink" Target="https://esipa.cz/sbirka/sbsrv.dll/sb?DR=SB&amp;CP=1990s526" TargetMode="External"/><Relationship Id="rId163" Type="http://schemas.openxmlformats.org/officeDocument/2006/relationships/hyperlink" Target="https://esipa.cz/sbirka/sbsrv.dll/sb?DR=SB&amp;CP=2006s183" TargetMode="External"/><Relationship Id="rId164" Type="http://schemas.openxmlformats.org/officeDocument/2006/relationships/hyperlink" Target="https://esipa.cz/sbirka/sbsrv.dll/sb?DR=SB&amp;CP=2006s184" TargetMode="External"/><Relationship Id="rId165" Type="http://schemas.openxmlformats.org/officeDocument/2006/relationships/hyperlink" Target="https://esipa.cz/sbirka/sbsrv.dll/sb?DR=SB&amp;CP=1999s055" TargetMode="External"/><Relationship Id="rId166" Type="http://schemas.openxmlformats.org/officeDocument/2006/relationships/hyperlink" Target="https://esipa.cz/sbirka/sbsrv.dll/sb?DR=SB&amp;CP=2000s406" TargetMode="External"/><Relationship Id="rId167" Type="http://schemas.openxmlformats.org/officeDocument/2006/relationships/hyperlink" Target="https://esipa.cz/sbirka/sbsrv.dll/sb?DR=SB&amp;CP=2001s150" TargetMode="External"/><Relationship Id="rId168" Type="http://schemas.openxmlformats.org/officeDocument/2006/relationships/hyperlink" Target="https://esipa.cz/sbirka/sbsrv.dll/sb?DR=SB&amp;CP=2000s133" TargetMode="External"/><Relationship Id="rId169" Type="http://schemas.openxmlformats.org/officeDocument/2006/relationships/hyperlink" Target="https://esipa.cz/sbirka/sbsrv.dll/sb?DR=SB&amp;CP=2004s053" TargetMode="External"/><Relationship Id="rId170" Type="http://schemas.openxmlformats.org/officeDocument/2006/relationships/hyperlink" Target="https://esipa.cz/sbirka/sbsrv.dll/sb?DR=SB&amp;CP=1993s040" TargetMode="External"/><Relationship Id="rId171" Type="http://schemas.openxmlformats.org/officeDocument/2006/relationships/hyperlink" Target="https://esipa.cz/sbirka/sbsrv.dll/sb?DR=SB&amp;CP=2000s101" TargetMode="External"/><Relationship Id="rId172" Type="http://schemas.openxmlformats.org/officeDocument/2006/relationships/hyperlink" Target="https://esipa.cz/sbirka/sbsrv.dll/sb?DR=SB&amp;CP=2004s439" TargetMode="External"/><Relationship Id="rId173" Type="http://schemas.openxmlformats.org/officeDocument/2006/relationships/hyperlink" Target="https://esipa.cz/sbirka/sbsrv.dll/sb?DR=AZ&amp;CP=2016s134-2021s174_20220101#P25" TargetMode="External"/><Relationship Id="rId174" Type="http://schemas.openxmlformats.org/officeDocument/2006/relationships/hyperlink" Target="https://esipa.cz/sbirka/sbsrv.dll/sb?DR=SB&amp;CP=2016s134" TargetMode="External"/><Relationship Id="rId175" Type="http://schemas.openxmlformats.org/officeDocument/2006/relationships/hyperlink" Target="https://esipa.cz/sbirka/sbsrv.dll/sb?DR=SB&amp;CP=1991s563" TargetMode="External"/><Relationship Id="rId176" Type="http://schemas.openxmlformats.org/officeDocument/2006/relationships/hyperlink" Target="https://esipa.cz/sbirka/sbsrv.dll/sb?DR=SB&amp;CP=1998s110" TargetMode="External"/><Relationship Id="rId177" Type="http://schemas.openxmlformats.org/officeDocument/2006/relationships/hyperlink" Target="https://esipa.cz/sbirka/sbsrv.dll/sb?DR=SB&amp;CP=2012s201" TargetMode="External"/><Relationship Id="rId178" Type="http://schemas.openxmlformats.org/officeDocument/2006/relationships/hyperlink" Target="https://esipa.cz/sbirka/sbsrv.dll/sb?DR=SB&amp;CP=1990s505" TargetMode="External"/><Relationship Id="rId179" Type="http://schemas.openxmlformats.org/officeDocument/2006/relationships/hyperlink" Target="https://esipa.cz/sbirka/sbsrv.dll/sb?DR=SB&amp;CP=2000s119" TargetMode="External"/><Relationship Id="rId180" Type="http://schemas.openxmlformats.org/officeDocument/2006/relationships/hyperlink" Target="https://esipa.cz/sbirka/sbsrv.dll/sb?DR=SB&amp;CP=2000s129" TargetMode="External"/><Relationship Id="rId181" Type="http://schemas.openxmlformats.org/officeDocument/2006/relationships/hyperlink" Target="https://esipa.cz/sbirka/sbsrv.dll/sb?DR=SB&amp;CP=2000s131" TargetMode="External"/><Relationship Id="rId182" Type="http://schemas.openxmlformats.org/officeDocument/2006/relationships/hyperlink" Target="https://esipa.cz/sbirka/sbsrv.dll/sb?DR=SB&amp;CP=2014s250" TargetMode="External"/><Relationship Id="rId183" Type="http://schemas.openxmlformats.org/officeDocument/2006/relationships/hyperlink" Target="https://esipa.cz/sbirka/sbsrv.dll/sb?DR=SB&amp;CP=2012s255" TargetMode="External"/><Relationship Id="rId184" Type="http://schemas.openxmlformats.org/officeDocument/2006/relationships/hyperlink" Target="https://esipa.cz/sbirka/sbsrv.dll/sb?DR=SB&amp;CP=2009s281" TargetMode="External"/><Relationship Id="rId185" Type="http://schemas.openxmlformats.org/officeDocument/2006/relationships/hyperlink" Target="https://esipa.cz/sbirka/sbsrv.dll/sb?DR=SB&amp;CP=2004s500" TargetMode="External"/><Relationship Id="rId186" Type="http://schemas.openxmlformats.org/officeDocument/2006/relationships/hyperlink" Target="https://esipa.cz/sbirka/sbsrv.dll/sb?DR=SB&amp;CP=1999s222" TargetMode="External"/><Relationship Id="rId187" Type="http://schemas.openxmlformats.org/officeDocument/2006/relationships/hyperlink" Target="https://esipa.cz/sbirka/sbsrv.dll/sb?DR=SB&amp;CP=32009L0072" TargetMode="External"/><Relationship Id="rId188" Type="http://schemas.openxmlformats.org/officeDocument/2006/relationships/hyperlink" Target="https://esipa.cz/sbirka/sbsrv.dll/sb?DR=SB&amp;CP=32009L0073" TargetMode="External"/><Relationship Id="rId189" Type="http://schemas.openxmlformats.org/officeDocument/2006/relationships/hyperlink" Target="https://esipa.cz/sbirka/sbsrv.dll/sb?DR=SB&amp;CP=1968s174" TargetMode="External"/><Relationship Id="rId190" Type="http://schemas.openxmlformats.org/officeDocument/2006/relationships/hyperlink" Target="https://esipa.cz/sbirka/sbsrv.dll/sb?DR=SB&amp;CP=1997s022" TargetMode="External"/><Relationship Id="rId191" Type="http://schemas.openxmlformats.org/officeDocument/2006/relationships/hyperlink" Target="https://esipa.cz/sbirka/sbsrv.dll/sb?DR=SB&amp;CP=2011s208" TargetMode="External"/><Relationship Id="rId192" Type="http://schemas.openxmlformats.org/officeDocument/2006/relationships/hyperlink" Target="https://esipa.cz/sbirka/sbsrv.dll/sb?DR=SB&amp;CP=1991s451" TargetMode="External"/><Relationship Id="rId193" Type="http://schemas.openxmlformats.org/officeDocument/2006/relationships/hyperlink" Target="https://esipa.cz/sbirka/sbsrv.dll/sb?DR=SB&amp;CP=2013s303" TargetMode="External"/><Relationship Id="rId194" Type="http://schemas.openxmlformats.org/officeDocument/2006/relationships/hyperlink" Target="https://esipa.cz/sbirka/sbsrv.dll/sb?DR=AZ&amp;CP=1998s111-2021s153#P70" TargetMode="External"/><Relationship Id="rId195" Type="http://schemas.openxmlformats.org/officeDocument/2006/relationships/hyperlink" Target="https://esipa.cz/sbirka/sbsrv.dll/sb?DR=SB&amp;CP=1998s111" TargetMode="External"/><Relationship Id="rId196" Type="http://schemas.openxmlformats.org/officeDocument/2006/relationships/hyperlink" Target="https://esipa.cz/sbirka/sbsrv.dll/sb?DR=SB&amp;CP=2020s359" TargetMode="External"/><Relationship Id="rId197" Type="http://schemas.openxmlformats.org/officeDocument/2006/relationships/hyperlink" Target="https://esipa.cz/sbirka/sbsrv.dll/sb?DR=AZ&amp;CP=2000s128-2021s036#P11" TargetMode="External"/><Relationship Id="rId198" Type="http://schemas.openxmlformats.org/officeDocument/2006/relationships/hyperlink" Target="https://esipa.cz/sbirka/sbsrv.dll/sb?DR=SB&amp;CP=2000s128" TargetMode="External"/><Relationship Id="rId199" Type="http://schemas.openxmlformats.org/officeDocument/2006/relationships/hyperlink" Target="https://esipa.cz/sbirka/sbsrv.dll/sb?DR=SB&amp;CP=2016s016" TargetMode="External"/><Relationship Id="rId200" Type="http://schemas.openxmlformats.org/officeDocument/2006/relationships/hyperlink" Target="https://esipa.cz/sbirka/sbsrv.dll/sb?DR=SB&amp;CP=2013s067" TargetMode="External"/><Relationship Id="rId201" Type="http://schemas.openxmlformats.org/officeDocument/2006/relationships/hyperlink" Target="https://esipa.cz/sbirka/sbsrv.dll/sb?DR=SB&amp;CP=2000s458" TargetMode="External"/><Relationship Id="rId202" Type="http://schemas.openxmlformats.org/officeDocument/2006/relationships/hyperlink" Target="https://admin.n.esipa.cz/sb?DR=SB&amp;CP=2000s458" TargetMode="External"/><Relationship Id="rId203" Type="http://schemas.openxmlformats.org/officeDocument/2006/relationships/hyperlink" Target="https://admin.n.esipa.cz/sb?DR=SB&amp;CP=2002s151" TargetMode="External"/><Relationship Id="rId204" Type="http://schemas.openxmlformats.org/officeDocument/2006/relationships/hyperlink" Target="https://admin.n.esipa.cz/sb?DR=SB&amp;CP=2002s262" TargetMode="External"/><Relationship Id="rId205" Type="http://schemas.openxmlformats.org/officeDocument/2006/relationships/hyperlink" Target="https://admin.n.esipa.cz/sb?DR=SB&amp;CP=2002s309" TargetMode="External"/><Relationship Id="rId206" Type="http://schemas.openxmlformats.org/officeDocument/2006/relationships/hyperlink" Target="https://admin.n.esipa.cz/sb?DR=SB&amp;CP=2003s278" TargetMode="External"/><Relationship Id="rId207" Type="http://schemas.openxmlformats.org/officeDocument/2006/relationships/hyperlink" Target="https://admin.n.esipa.cz/sb?DR=SB&amp;CP=2003s356" TargetMode="External"/><Relationship Id="rId208" Type="http://schemas.openxmlformats.org/officeDocument/2006/relationships/hyperlink" Target="https://admin.n.esipa.cz/sb?DR=SB&amp;CP=2004s670" TargetMode="External"/><Relationship Id="rId209" Type="http://schemas.openxmlformats.org/officeDocument/2006/relationships/hyperlink" Target="https://admin.n.esipa.cz/sb?DR=SB&amp;CP=2006s186" TargetMode="External"/><Relationship Id="rId210" Type="http://schemas.openxmlformats.org/officeDocument/2006/relationships/hyperlink" Target="https://admin.n.esipa.cz/sb?DR=SB&amp;CP=2006s342" TargetMode="External"/><Relationship Id="rId211" Type="http://schemas.openxmlformats.org/officeDocument/2006/relationships/hyperlink" Target="https://admin.n.esipa.cz/sb?DR=SB&amp;CP=2007s296" TargetMode="External"/><Relationship Id="rId212" Type="http://schemas.openxmlformats.org/officeDocument/2006/relationships/hyperlink" Target="https://admin.n.esipa.cz/sb?DR=SB&amp;CP=2008s124" TargetMode="External"/><Relationship Id="rId213" Type="http://schemas.openxmlformats.org/officeDocument/2006/relationships/hyperlink" Target="https://esipa.cz/sbirka/sbsrv.dll/sb?DR=SB&amp;CP=2010s155" TargetMode="External"/><Relationship Id="rId214" Type="http://schemas.openxmlformats.org/officeDocument/2006/relationships/hyperlink" Target="https://esipa.cz/sbirka/sbsrv.dll/sb?DR=SB&amp;CP=2002s151" TargetMode="External"/><Relationship Id="rId215" Type="http://schemas.openxmlformats.org/officeDocument/2006/relationships/hyperlink" Target="https://esipa.cz/sbirka/sbsrv.dll/sb?DR=SB&amp;CP=2002s262" TargetMode="External"/><Relationship Id="rId216" Type="http://schemas.openxmlformats.org/officeDocument/2006/relationships/hyperlink" Target="https://esipa.cz/sbirka/sbsrv.dll/sb?DR=SB&amp;CP=2002s309" TargetMode="External"/><Relationship Id="rId217" Type="http://schemas.openxmlformats.org/officeDocument/2006/relationships/hyperlink" Target="https://esipa.cz/sbirka/sbsrv.dll/sb?DR=SB&amp;CP=2003s278" TargetMode="External"/><Relationship Id="rId218" Type="http://schemas.openxmlformats.org/officeDocument/2006/relationships/hyperlink" Target="https://esipa.cz/sbirka/sbsrv.dll/sb?DR=SB&amp;CP=2006s186" TargetMode="External"/><Relationship Id="rId219" Type="http://schemas.openxmlformats.org/officeDocument/2006/relationships/hyperlink" Target="https://esipa.cz/sbirka/sbsrv.dll/sb?DR=SB&amp;CP=2006s342" TargetMode="External"/><Relationship Id="rId220" Type="http://schemas.openxmlformats.org/officeDocument/2006/relationships/hyperlink" Target="https://esipa.cz/sbirka/sbsrv.dll/sb?DR=SB&amp;CP=2007s296" TargetMode="External"/><Relationship Id="rId221" Type="http://schemas.openxmlformats.org/officeDocument/2006/relationships/hyperlink" Target="https://esipa.cz/sbirka/sbsrv.dll/sb?DR=SB&amp;CP=2008s124" TargetMode="External"/><Relationship Id="rId222" Type="http://schemas.openxmlformats.org/officeDocument/2006/relationships/hyperlink" Target="https://esipa.cz/sbirka/sbsrv.dll/_Hlk88735571" TargetMode="External"/><Relationship Id="rId223" Type="http://schemas.openxmlformats.org/officeDocument/2006/relationships/hyperlink" Target="https://esipa.cz/sbirka/sbsrv.dll/sb?DR=AZ&amp;CP=2012s165-2021s382_20230101#P47C" TargetMode="External"/><Relationship Id="rId224" Type="http://schemas.openxmlformats.org/officeDocument/2006/relationships/header" Target="header1.xml"/><Relationship Id="rId22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232/2022 Sb. z 1. 7. 2023</dc:title>
  <dc:description>Zákon o podmínkách podnikání a o výkonu státní správy v energetických odvětvích a o změně některých zákonů (energetický zákon)</dc:description>
  <dc:subject/>
  <cp:keywords/>
  <cp:category/>
  <cp:lastModifiedBy/>
  <dcterms:created xsi:type="dcterms:W3CDTF">2023-07-01T00:00:00+02:00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