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kolektivní správy práva autorského a práv souvisejících s právem autorským podle zvláštního právního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přírodních léčitelů, klinických logopedů, klinických psychologů a středních zdravotnických pracovníků, s výjimkou očních optiků a protetiků, ortopedických protetiků,</w:t>
      </w:r>
      <w:r>
        <w:rPr>
          <w:vertAlign w:val="superscript"/>
        </w:rPr>
        <w:t xml:space="preserve">2c</w:t>
      </w:r>
      <w:r>
        <w:rPr/>
        <w:t xml:space="preserve">) ortopedicko protetických techniků,</w:t>
      </w:r>
      <w:r>
        <w:rPr>
          <w:vertAlign w:val="superscript"/>
        </w:rPr>
        <w:t xml:space="preserve">2c</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r>
        <w:rPr/>
        <w:t xml:space="preserve"> a soudních exekutorů</w:t>
      </w:r>
      <w:r>
        <w:rPr>
          <w:vertAlign w:val="superscript"/>
        </w:rPr>
        <w:t xml:space="preserve">6a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zajišťoven, pojišťovacích agentů, pojišťovacích a zajišťovacích makléřů a odpovědných pojistných matematiků,</w:t>
      </w:r>
      <w:r>
        <w:rPr>
          <w:vertAlign w:val="superscript"/>
        </w:rPr>
        <w:t xml:space="preserve">12</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zařizování a správa kolektivních majetkových účastí</w:t>
      </w:r>
      <w:r>
        <w:rPr>
          <w:vertAlign w:val="superscript"/>
        </w:rPr>
        <w:t xml:space="preserve">13</w:t>
      </w:r>
      <w:r>
        <w:rPr/>
        <w:t xml:space="preserve">)</w:t>
      </w:r>
      <w:r>
        <w:rPr/>
        <w:t xml:space="preserve"> a činnosti osob provádějících vypořádání obchodů s cennými papíry</w:t>
      </w:r>
      <w:r>
        <w:rPr>
          <w:vertAlign w:val="superscript"/>
        </w:rPr>
        <w:t xml:space="preserve">13a</w:t>
      </w:r>
      <w:r>
        <w:rPr/>
        <w:t xml:space="preserve">), činnosti osob provádějících přijímání a předávání pokynů týkajících se investičních instrumentů za podmínek stanovených zvláštním zákonem,</w:t>
      </w:r>
      <w:r>
        <w:rPr>
          <w:vertAlign w:val="superscript"/>
        </w:rPr>
        <w:t xml:space="preserve">13b</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plynu nebo tepla a rozvod elektřiny, plynu nebo tepla fyzickým či právnickým osobám, zajišťované ve veřejném zájmu,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přímým spotřebitelům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zřizování a provozování veřejných telekomunikačních sítí, poskytování veřejné telefonní služby prostřednictvím veřejných pevných telekomunikačních sítí, poskytování veřejné telefonní služby prostřednictvím veřejných mobilních telekomunikačních sítí a poskytování veřejných dálnopisných a telegrafních služeb,</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 v oblasti státního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odborný dozor nad bezpečností práce a technických zařízení,</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činnost, při níž se navrhují, projektují, expertně posuzují, vyrábějí, staví, uvádějí do provozu, provozují, opravují, udržují, rekonstruují a vyřazují z provozu jaderná zařízení,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příprava vybraných pracovníků jaderných zařízení,</w:t>
      </w:r>
      <w:r>
        <w:rPr>
          <w:vertAlign w:val="superscript"/>
        </w:rPr>
        <w:t xml:space="preserve">23b</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výchova a vzdělávání ve školách, předškolních a školských zařízeních zařazených do sítě škol, předškolních zařízení a školských zařízení, vzdělávání v bakalářských, magisterských a doktorských studijních programech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nakládání s vysoce nebezpečnými látkami,</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provozování letišť, provozování obchodní letecké dopravy a leteckých prací a poskytování leteckých služeb,</w:t>
      </w:r>
      <w:r>
        <w:rPr>
          <w:vertAlign w:val="superscript"/>
        </w:rPr>
        <w:t xml:space="preserve">23f</w:t>
      </w:r>
      <w:r>
        <w:rPr/>
        <w:t xml:space="preserve">)</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projektování pozemkových úprav,</w:t>
      </w:r>
      <w:r>
        <w:rPr>
          <w:vertAlign w:val="superscript"/>
        </w:rPr>
        <w:t xml:space="preserve">23g</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ind w:left="560" w:right="0" w:hanging="560"/>
        <w:tabs>
          <w:tab w:val="right" w:leader="none" w:pos="500"/>
          <w:tab w:val="left" w:leader="none" w:pos="560"/>
        </w:tabs>
      </w:pPr>
      <w:r>
        <w:rPr/>
        <w:t xml:space="preserve">	</w:t>
      </w:r>
      <w:r>
        <w:rPr>
          <w:b/>
          <w:bCs/>
        </w:rPr>
        <w:t xml:space="preserve">ad)</w:t>
      </w:r>
      <w:r>
        <w:rPr/>
        <w:t xml:space="preserve">	</w:t>
      </w:r>
      <w:r>
        <w:rPr/>
        <w:t xml:space="preserve">provozování pohřebišť,</w:t>
      </w:r>
      <w:r>
        <w:rPr>
          <w:vertAlign w:val="superscript"/>
        </w:rPr>
        <w:t xml:space="preserve">23k</w:t>
      </w:r>
      <w:r>
        <w:rPr/>
        <w:t xml:space="preserve">)</w:t>
      </w:r>
    </w:p>
    <w:p>
      <w:pPr>
        <w:ind w:left="560" w:right="0" w:hanging="560"/>
        <w:tabs>
          <w:tab w:val="right" w:leader="none" w:pos="500"/>
          <w:tab w:val="left" w:leader="none" w:pos="560"/>
        </w:tabs>
      </w:pPr>
      <w:r>
        <w:rPr/>
        <w:t xml:space="preserve">	</w:t>
      </w:r>
      <w:r>
        <w:rPr>
          <w:b/>
          <w:bCs/>
        </w:rPr>
        <w:t xml:space="preserve">ae)</w:t>
      </w:r>
      <w:r>
        <w:rPr/>
        <w:t xml:space="preserve">	</w:t>
      </w:r>
      <w:r>
        <w:rPr/>
        <w:t xml:space="preserve">činnost autorizovaných obalových společností podle zvláštního právního předpisu,</w:t>
      </w:r>
      <w:r>
        <w:rPr>
          <w:vertAlign w:val="superscript"/>
        </w:rPr>
        <w:t xml:space="preserve">23l</w:t>
      </w:r>
      <w:r>
        <w:rPr/>
        <w:t xml:space="preserve">)</w:t>
      </w:r>
    </w:p>
    <w:p>
      <w:pPr>
        <w:ind w:left="560" w:right="0" w:hanging="560"/>
        <w:tabs>
          <w:tab w:val="right" w:leader="none" w:pos="500"/>
          <w:tab w:val="left" w:leader="none" w:pos="560"/>
        </w:tabs>
      </w:pPr>
      <w:r>
        <w:rPr/>
        <w:t xml:space="preserve">	</w:t>
      </w:r>
      <w:r>
        <w:rPr>
          <w:b/>
          <w:bCs/>
        </w:rPr>
        <w:t xml:space="preserve">af)</w:t>
      </w:r>
      <w:r>
        <w:rPr/>
        <w:t xml:space="preserve">	</w:t>
      </w:r>
      <w:r>
        <w:rPr/>
        <w:t xml:space="preserve">nakládání s vysoce rizikovým a rizikovým biologickým agens a toxinem,</w:t>
      </w:r>
      <w:r>
        <w:rPr>
          <w:vertAlign w:val="superscript"/>
        </w:rPr>
        <w:t xml:space="preserve">23m</w:t>
      </w:r>
      <w:r>
        <w:rPr/>
        <w:t xml:space="preserve">)</w:t>
      </w:r>
    </w:p>
    <w:p>
      <w:pPr>
        <w:ind w:left="560" w:right="0" w:hanging="560"/>
        <w:tabs>
          <w:tab w:val="right" w:leader="none" w:pos="500"/>
          <w:tab w:val="left" w:leader="none" w:pos="560"/>
        </w:tabs>
      </w:pPr>
      <w:r>
        <w:rPr/>
        <w:t xml:space="preserve">	</w:t>
      </w:r>
      <w:r>
        <w:rPr>
          <w:b/>
          <w:bCs/>
        </w:rPr>
        <w:t xml:space="preserve">ag)</w:t>
      </w:r>
      <w:r>
        <w:rPr/>
        <w:t xml:space="preserve">	</w:t>
      </w:r>
      <w:r>
        <w:rPr/>
        <w:t xml:space="preserve">provozování zoologických zahrad na základě licence vydané Ministerstvem životního prostředí.</w:t>
      </w:r>
      <w:r>
        <w:rPr>
          <w:vertAlign w:val="superscript"/>
        </w:rPr>
        <w:t xml:space="preserve">23n</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pro zahraniční osobu povinnost předložit doklady potvrzující určité skutečnosti, rozumí se tím předložení dokladů včetně jejich ověřeného českého překladu, pokud z tohoto nebo zvláštního zákona nevyplývá něco jiného. Pravost podpisů a otisku razítka na originálech předkládaných dokladů musí být ověřena.</w:t>
      </w:r>
    </w:p>
    <w:p>
      <w:pPr>
        <w:ind w:left="0" w:right="0"/>
      </w:pPr>
      <w:r>
        <w:rPr>
          <w:b/>
          <w:bCs/>
        </w:rPr>
        <w:t xml:space="preserve">(4)</w:t>
      </w:r>
      <w:r>
        <w:rPr/>
        <w:t xml:space="preserve"> Zahraniční fyzická osoba, která v zahraničí nepodniká a hodlá provozovat živnost na území České republiky, musí mít k tomuto účelu povolen pobyt</w:t>
      </w:r>
      <w:r>
        <w:rPr>
          <w:vertAlign w:val="superscript"/>
        </w:rPr>
        <w:t xml:space="preserve">24a</w:t>
      </w:r>
      <w:r>
        <w:rPr/>
        <w:t xml:space="preserve">) na území České republiky, nejedná‑li se o občana členského státu Evropské unie nebo státu, s nímž má Česká republika uzavřenu smlouvu, která toto omezení nepřipouští, nebo o občana České republiky, který nemá na území České republiky trvalý pobyt.</w:t>
      </w:r>
    </w:p>
    <w:p>
      <w:pPr>
        <w:ind w:left="0" w:right="0"/>
      </w:pPr>
      <w:r>
        <w:rPr>
          <w:b/>
          <w:bCs/>
        </w:rPr>
        <w:t xml:space="preserve">(5)</w:t>
      </w:r>
      <w:r>
        <w:rPr/>
        <w:t xml:space="preserve"> Fyzická osoba, jíž bylo přiznáno postavení uprchlíka podle zvláštních předpisů,</w:t>
      </w:r>
      <w:r>
        <w:rPr>
          <w:vertAlign w:val="superscript"/>
        </w:rPr>
        <w:t xml:space="preserve">25</w:t>
      </w:r>
      <w:r>
        <w:rPr/>
        <w:t xml:space="preserve">)</w:t>
      </w:r>
      <w:r>
        <w:rPr/>
        <w:t xml:space="preserve"> může provozovat živnost za stejných podmínek jako občan České republiky s bydlištěm na území České republiky.</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předložení dokladu o tom, že fyzická osoba nemá vůči územním finančním orgánům státu daňové nedoplatky. Doklad vyhotoví místně příslušný finanční úřad.</w:t>
      </w:r>
      <w:r>
        <w:rPr>
          <w:vertAlign w:val="superscript"/>
        </w:rPr>
        <w:t xml:space="preserve">25a</w:t>
      </w:r>
      <w:r>
        <w:rPr/>
        <w:t xml:space="preserve">)</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jednoho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w:t>
      </w:r>
    </w:p>
    <w:p>
      <w:pPr>
        <w:ind w:left="0" w:right="0"/>
      </w:pPr>
      <w:r>
        <w:rPr/>
        <w:t xml:space="preserve">pokud se na něho nehledí, jako by nebyl odsouzen.</w:t>
      </w:r>
      <w:r>
        <w:rPr>
          <w:vertAlign w:val="superscript"/>
        </w:rPr>
        <w:t xml:space="preserve">25b</w:t>
      </w:r>
      <w:r>
        <w:rPr/>
        <w:t xml:space="preserve">)</w:t>
      </w:r>
    </w:p>
    <w:p>
      <w:pPr>
        <w:ind w:left="0" w:right="0"/>
      </w:pPr>
      <w:r>
        <w:rPr>
          <w:b/>
          <w:bCs/>
        </w:rPr>
        <w:t xml:space="preserve">(3)</w:t>
      </w:r>
      <w:r>
        <w:rPr/>
        <w:t xml:space="preserve"> U právnické osoby musí všeobecné podmínky podle odstavce 1 splňovat odpovědný zástupce.</w:t>
      </w:r>
    </w:p>
    <w:p>
      <w:pPr>
        <w:ind w:left="0" w:right="0"/>
      </w:pPr>
      <w:r>
        <w:rPr>
          <w:b/>
          <w:bCs/>
        </w:rPr>
        <w:t xml:space="preserve">(4)</w:t>
      </w:r>
      <w:r>
        <w:rPr/>
        <w:t xml:space="preserve"> Bezúhonnost dokládá zahraniční fyzická osoba živnostenskému úřadu i odpovídajícími doklady vydanými státem, jehož je fyzická osoba občanem, jakož i státy, ve kterých se dlouhodobě (více než tři měsíce nepřetržitě) zdržovala v posledních třech letech. Tyto doklady nesmí být starší 3 měsíců.</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(3)</w:t>
      </w:r>
      <w:r>
        <w:rPr/>
        <w:t xml:space="preserve"> Podnikatel je povinen zajistit výkon činností, které jsou obsahem živností uvedených v nařízení vlády vydaném podle § 73a odst. 2, pouze fyzickými osobami splňujícími požadavky odborné způsobilosti, které toto nařízení stanoví. Podnikatel vede o osobách splňujících podmínky odborné způsobilosti evidenci a uchovává kopie dokladů prokazujících tuto způsobilost minimálně 3 roky ode dne ukončení výkonu činností těmito osobami; přitom je povinen dodržovat povinnosti stanovené zvláštním právním předpisem.</w:t>
      </w:r>
      <w:r>
        <w:rPr>
          <w:vertAlign w:val="superscript"/>
        </w:rPr>
        <w:t xml:space="preserve">25c</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dokladů prokazujících skutečnosti podle odstavce 1 písm. a) a b) živnostenský úřad oprávněný k vydání průkazu živnostenského oprávnění pro živnosti provozované průmyslovým způsobem. V návrhu musí být předmět podnikání vymezen s dostatečnou určitostí a jednoznačností, přičemž navrhovatel není vázán názvy živností podle příloh č. 1 a 2 tohoto zákona.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Vyžaduje‑li některá z činností uvedených v odstavci 3 koncesi, může ji podnikatel provozovat jen v případě, že mu byla na tuto činnost koncese udělena.</w:t>
      </w:r>
    </w:p>
    <w:p>
      <w:pPr>
        <w:ind w:left="0" w:right="0"/>
      </w:pPr>
      <w:r>
        <w:rPr>
          <w:b/>
          <w:bCs/>
        </w:rPr>
        <w:t xml:space="preserve">(5)</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(6)</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(7)</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ind w:left="0" w:right="0"/>
      </w:pPr>
      <w:r>
        <w:rPr>
          <w:b/>
          <w:bCs/>
        </w:rPr>
        <w:t xml:space="preserve">(8)</w:t>
      </w:r>
      <w:r>
        <w:rPr/>
        <w:t xml:space="preserve"> Přílohou průkazu živnostenského oprávnění pro živnost provozovanou průmyslovým způsobem je seznam ohlašovacích živností vymezující podle odstavce 3 rozsah živnostenského oprávnění.</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jestliže bylo soudem rozhodnuto, že provozování podniku musí být ukončeno.</w:t>
      </w:r>
    </w:p>
    <w:p>
      <w:pPr>
        <w:ind w:left="0" w:right="0"/>
      </w:pPr>
      <w:r>
        <w:rPr>
          <w:b/>
          <w:bCs/>
        </w:rPr>
        <w:t xml:space="preserve">(2)</w:t>
      </w:r>
      <w:r>
        <w:rPr/>
        <w:t xml:space="preserve"> Fyzická nebo právnická osoba nemohou provozovat živnost po dobu tří let poté, co soud zrušil konkurs proto, že bylo splněno rozvrhové usnesení nebo že majetek úpadce nepostačuje k úhradě nákladů konkursu. Byl‑li konkurs zrušen z jiného důvodu, překážka k provozování živnosti uvedená v odstavci 1 odpadá právní mocí rozhodnutí o zrušení konkursu.</w:t>
      </w:r>
    </w:p>
    <w:p>
      <w:pPr>
        <w:ind w:left="0" w:right="0"/>
      </w:pPr>
      <w:r>
        <w:rPr>
          <w:b/>
          <w:bCs/>
        </w:rPr>
        <w:t xml:space="preserve">(3)</w:t>
      </w:r>
      <w:r>
        <w:rPr/>
        <w:t xml:space="preserve"> Živnost nemůže po dobu tří let provozovat též fyzická nebo právnická osoba, vůči níž byl návrh na prohlášení konkursu zamítnut pro nedostatek majetku.</w:t>
      </w:r>
    </w:p>
    <w:p>
      <w:pPr>
        <w:ind w:left="0" w:right="0"/>
      </w:pPr>
      <w:r>
        <w:rPr>
          <w:b/>
          <w:bCs/>
        </w:rPr>
        <w:t xml:space="preserve">(4)</w:t>
      </w:r>
      <w:r>
        <w:rPr/>
        <w:t xml:space="preserve"> Fyzická nebo právnická osoba, na jejíž majetek byl prohlášen konkurs a konkursní řízení nebylo ukončeno, může učinit úkony související se vznikem, změnou nebo zrušením živnostenského oprávnění jen s písemným souhlasem správce konkursní podstaty.</w:t>
      </w:r>
    </w:p>
    <w:p>
      <w:pPr>
        <w:ind w:left="0" w:right="0"/>
      </w:pPr>
      <w:r>
        <w:rPr>
          <w:b/>
          <w:bCs/>
        </w:rPr>
        <w:t xml:space="preserve">(5)</w:t>
      </w:r>
      <w:r>
        <w:rPr/>
        <w:t xml:space="preserve"> Orgán určený zákonem (dále jen „živnostenský úřad“) může prominout překážku uvedenou v odstavci 2 větě první a v odstavci 3, nasvědčují‑li hospodářské poměry osoby a její chování, že při provozování živnosti bude řádně plnit své závazky.</w:t>
      </w:r>
    </w:p>
    <w:p>
      <w:pPr>
        <w:ind w:left="0" w:right="0"/>
      </w:pPr>
      <w:r>
        <w:rPr>
          <w:b/>
          <w:bCs/>
        </w:rPr>
        <w:t xml:space="preserve">(6)</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4),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7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vzniku živnostenského oprávnění, tímto dnem; to však neplatí v případech uvedených v § 47 odst. 5 větě druhé a v odstavci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s údaji podle živnostenského rejstříku,,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s údaji podle živnostenského rejstříku; do jejího vydání pravomocné rozhodnutí, jímž byla udělena koncese.</w:t>
      </w:r>
    </w:p>
    <w:p>
      <w:pPr>
        <w:ind w:left="0" w:right="0"/>
      </w:pPr>
      <w:r>
        <w:rPr>
          <w:b/>
          <w:bCs/>
        </w:rPr>
        <w:t xml:space="preserve">(3)</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bydliště, u zahraniční osoby bydliště mimo území České republiky, místo pobytu v České republice, pokud byl pobyt povolen, umístění a označení organizační složky na území České republiky, jméno, příjmení a rodné číslo vedoucího organizační složky a adresu jeho pobytu na území České republiky, obchodní jméno, místo podnikání, předmět podnikání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jméno, sídlo, předmět podnikání, identifikační číslo, jméno, příjmení a rodné číslo osoby oprávněné jednat jménem právnické osoby, u zahraniční osoby umístění a označení organizační složky na území České republiky, jméno, příjmení a rodné číslo vedoucího organizační složky a adresu jeho pobytu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 Osvědčení lze vydat i pro více živností v působnosti téhož živnostenského úřadu.</w:t>
      </w:r>
    </w:p>
    <w:p>
      <w:pPr>
        <w:ind w:left="0" w:right="0"/>
      </w:pPr>
      <w:r>
        <w:rPr>
          <w:b/>
          <w:bCs/>
        </w:rPr>
        <w:t xml:space="preserve">(4)</w:t>
      </w:r>
      <w:r>
        <w:rPr/>
        <w:t xml:space="preserve"> Živnostenský list, rozhodnutí o udělení koncese, koncesní listina a osvědčení podle odstavce 3 jsou veřejnými listinami.</w:t>
      </w:r>
    </w:p>
    <w:p>
      <w:pPr>
        <w:ind w:left="0" w:right="0"/>
      </w:pPr>
      <w:r>
        <w:rPr>
          <w:b/>
          <w:bCs/>
        </w:rPr>
        <w:t xml:space="preserve">(5)</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(6)</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(7)</w:t>
      </w:r>
      <w:r>
        <w:rPr/>
        <w:t xml:space="preserve"> Osobám uvedeným v odstavci 5 vzniká živnostenské oprávnění dnem zápisu do obchodního rejstříku v rozsahu zapsaného předmětu podnikání. Osobám uvedeným v odstavci 6 vzniká živnostenské oprávnění dnem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(8)</w:t>
      </w:r>
      <w:r>
        <w:rPr/>
        <w:t xml:space="preserve"> Živnostenské oprávnění nemůže být přeneseno na jinou osobu. Jiná osoba je může vykonávat, jen stanoví‑li to tento zákon.</w:t>
      </w:r>
    </w:p>
    <w:p>
      <w:pPr>
        <w:ind w:left="0" w:right="0"/>
      </w:pPr>
      <w:r>
        <w:rPr>
          <w:b/>
          <w:bCs/>
        </w:rPr>
        <w:t xml:space="preserve">(9)</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 a která, nejde‑li o manžela nebo manželku podnikatele, je v pracovněprávním vztahu k podnikateli. Odpovědný zástupce se musí zúčastňovat provozování živnosti v potřebném rozsahu. Nikdo nemůže být ustanoven do funkce odpovědného zástupce pro více než dva podnikatele.</w:t>
      </w:r>
    </w:p>
    <w:p>
      <w:pPr>
        <w:ind w:left="0" w:right="0"/>
      </w:pPr>
      <w:r>
        <w:rPr>
          <w:b/>
          <w:bCs/>
        </w:rPr>
        <w:t xml:space="preserve">(2)</w:t>
      </w:r>
      <w:r>
        <w:rPr/>
        <w:t xml:space="preserve"> Odpovědný zástupce musí splňovat všeobecné i zvláštní podmínky provozování živnosti (§ 6 a 7), musí mít bydliště na území České republiky a musí prokázat pohovorem před živnostenským úřadem znalost českého jazyka nebo slovenského jazyka, nejedná‑li se o občana České republiky. Znalost českého jazyka nebo slovenského jazyka prokáže,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schopen plynně a jazykově správně reagovat na otázky vztahující se k běžným situacím denního života a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 ústně sdělit obsah textu z denního tisku.</w:t>
      </w:r>
    </w:p>
    <w:p>
      <w:pPr>
        <w:ind w:left="0" w:right="0"/>
      </w:pPr>
      <w:r>
        <w:rPr>
          <w:b/>
          <w:bCs/>
        </w:rPr>
        <w:t xml:space="preserve">(3)</w:t>
      </w:r>
      <w:r>
        <w:rPr/>
        <w:t xml:space="preserve"> Odpovědným zástupcem právnické osoby nemůže být člen dozorčí rady či jiného kontrolního orgánu této právnické osoby, dále fyzická osoba, u níž trvá překážka provozování živnosti podle § 8. Odpovědným zástupcem v oboru nebo příbuzném oboru živnosti nemůže být ani osoba, které bylo zrušeno živnostenské oprávnění podle § 58 odst. 2 až 4, a to po dobu jednoho roku od právní moci rozhodnutí o zrušení živnostenského oprávnění.</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 nejedná‑li se o ohlašovací živnost provozovanou průmyslovým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zahraniční fyzickou osobou a nemá na území České republiky povolen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který je právnickou osobou se sídlem v České republice. Do funkce odpovědného zástupce ustanoví člena statutárního orgánu nebo statutární orgán,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podnikatel, který je zahraniční právnickou osobou. Do funkce odpovědného zástupce ustanoví vedoucího organizační složky umístěné na území České republiky, který splňuje podmínky pro výkon funkce odpovědného zástupce podle tohoto zákona. Nesplňuje‑li vedoucí organizační složky tyto podmínky, ustanovuje podnikatel odpovědného zástupce z jiných osob.</w:t>
      </w:r>
    </w:p>
    <w:p>
      <w:pPr>
        <w:ind w:left="0" w:right="0"/>
      </w:pPr>
      <w:r>
        <w:rPr>
          <w:b/>
          <w:bCs/>
        </w:rPr>
        <w:t xml:space="preserve">(5)</w:t>
      </w:r>
      <w:r>
        <w:rPr/>
        <w:t xml:space="preserve"> Ustanovení odpovědného zástupce pro živnost ohlašovací i ukončení výkonu jeho funkce je podnikatel povinen oznámit živnostenskému úřadu příslušnému podle § 45 do 15 dnů ode dne, kdy uvedená skutečnost nastala.</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příslušnému podle § 50 do 15 dnů od ukončení výkonu funkce.</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živnostenské oprávnění pozastaveno nebo oznámí‑li podnikatel živnostenskému úřadu, že provozování živnosti je dočasně přerušeno (§ 31 odst. 7).</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Živnostenský úřad může v průběhu provozování živnosti povolit provozování živnosti bez odpovědného zástupce na nezbytně nutnou dobu, nejdéle však na dobu 6 měsíců, nemůže‑li tím dojít k ohrožení životů a zdraví lidí.</w:t>
      </w:r>
    </w:p>
    <w:p>
      <w:pPr>
        <w:pStyle w:val="Heading4"/>
      </w:pPr>
      <w:r>
        <w:rPr>
          <w:b/>
          <w:bCs/>
        </w:rPr>
        <w:t xml:space="preserve">§ 12</w:t>
      </w:r>
    </w:p>
    <w:p>
      <w:pPr>
        <w:jc w:val="cente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 Živnost ohlásí nebo o koncesi požádá jménem zastoupeného zákonný zástupce.</w:t>
      </w:r>
    </w:p>
    <w:p>
      <w:pPr>
        <w:ind w:left="0" w:right="0"/>
      </w:pPr>
      <w:r>
        <w:rPr>
          <w:b/>
          <w:bCs/>
        </w:rPr>
        <w:t xml:space="preserve">(2)</w:t>
      </w:r>
      <w:r>
        <w:rPr/>
        <w:t xml:space="preserve"> Zákonný zástupce ustanoví odpovědného zástupce podle § 11 se souhlasem soudu.</w:t>
      </w:r>
      <w:r>
        <w:rPr>
          <w:vertAlign w:val="superscript"/>
        </w:rPr>
        <w:t xml:space="preserve">28a</w:t>
      </w:r>
      <w:r>
        <w:rPr/>
        <w:t xml:space="preserv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Pokud osoby uvedené v odstavci 1 písm. a) až c) hodlají pokračovat v provozování živnosti, jsou povinny oznámit tuto skutečnost živnostenskému úřadu ve lhůtě 3 měsíců ode dne úmrtí podnikatele. Správce dědictví je povinen oznámit pokračování v provozování živnosti ve lhůtě 1 měsíce ode dne, kdy byl do této funkce ustanoven. Nesplňuje‑li osoba podle odstavce 1 písm. a) až c) podmínky stanovené v § 6 a 7 nebo jsou‑li u ní překážky podle § 8 anebo nemá‑li bydliště na území České a Slovenské Federativní Republiky,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práva vztahujícího se k provozování živnosti; tuto skutečnost musí do 1 měsíce od skončení dědického řízení oznámit živnostenskému úřadu, který byl naposledy místně příslušný (§ 45 odst. 1, § 50 odst. 1) pro zůstavitele. Průkaz živnostenského oprávnění pro osoby uvedené v odstavci 1 písm. a) až c) vydá živnostenský úřad příslušný pro tyto osoby podle § 45 odst. 1 nebo § 50 odst. 1 na dobu 6 měsíců od skončení řízení o dědictví, není‑li dále stanoveno jinak. Pokud tyto osoby ve lhůtě 6 měsíců nezískají vlastní živnostenské oprávnění, nemohou dále živnost provozovat.</w:t>
      </w:r>
    </w:p>
    <w:p>
      <w:pPr>
        <w:ind w:left="0" w:right="0"/>
      </w:pPr>
      <w:r>
        <w:rPr>
          <w:b/>
          <w:bCs/>
        </w:rPr>
        <w:t xml:space="preserve">(5)</w:t>
      </w:r>
      <w:r>
        <w:rPr/>
        <w:t xml:space="preserve"> Pro náležitosti oznámení podle odstavců 2 a 4 platí § 45, 46 a 50 obdobně.</w:t>
      </w:r>
    </w:p>
    <w:p>
      <w:pPr>
        <w:pStyle w:val="Heading4"/>
      </w:pPr>
      <w:r>
        <w:rPr>
          <w:b/>
          <w:bCs/>
        </w:rPr>
        <w:t xml:space="preserve">§ 14</w:t>
      </w:r>
      <w:r>
        <w:rPr>
          <w:rStyle w:val="hidden"/>
        </w:rPr>
        <w:t xml:space="preserve"> -</w:t>
      </w:r>
      <w:br/>
      <w:r>
        <w:rPr/>
        <w:t xml:space="preserve">Pokračování v živnosti při přeměně obchodní společnosti nebo družstva</w:t>
      </w:r>
    </w:p>
    <w:p>
      <w:pPr>
        <w:ind w:left="0" w:right="0"/>
      </w:pPr>
      <w:r>
        <w:rPr>
          <w:b/>
          <w:bCs/>
        </w:rPr>
        <w:t xml:space="preserve">(1)</w:t>
      </w:r>
      <w:r>
        <w:rPr/>
        <w:t xml:space="preserve"> Při přeměně obchodní společnosti nebo družstva v jinou formu obchodní společnosti nebo v družstvo může nová společnost, popřípadě družstvo pokračovat na základě živnostenského oprávnění svého právního předchůdce v provozování živnosti zaniklé společnosti nebo družstva po dobu nezbytně nutnou k získání vlastního živnostenského oprávnění, splňuje‑li všeobecné i zvláštní podmínky provozování živnosti. Pokračování v živnosti musí do 15 dnů ode dne vzniku změny písemně oznámit živnostenskému úřadu a současně ohlásit ohlašovací živnost nebo podat žádost o koncesi.</w:t>
      </w:r>
    </w:p>
    <w:p>
      <w:pPr>
        <w:ind w:left="0" w:right="0"/>
      </w:pPr>
      <w:r>
        <w:rPr>
          <w:b/>
          <w:bCs/>
        </w:rPr>
        <w:t xml:space="preserve">(2)</w:t>
      </w:r>
      <w:r>
        <w:rPr/>
        <w:t xml:space="preserve"> Při sloučení, splynutí nebo rozdělení obchodní společnosti nebo družstva platí ustanovení odstavce 1 obdobně.</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pojízdná prodejna a obdobné zařízení, sloužící k prodeji zboží nebo k poskytování služeb.</w:t>
      </w:r>
    </w:p>
    <w:p>
      <w:pPr>
        <w:ind w:left="0" w:right="0"/>
      </w:pPr>
      <w:r>
        <w:rPr>
          <w:b/>
          <w:bCs/>
        </w:rPr>
        <w:t xml:space="preserve">(2)</w:t>
      </w:r>
      <w:r>
        <w:rPr/>
        <w:t xml:space="preserve"> Na základě průkazu živnostenského oprávnění může být živnost provozována ve více provozovnách, pokud k nim podnikatel má užívací nebo vlastnické právo. Na žádost živnostenského úřadu je podnikatel povinen prokázat vlastnické nebo užívací právo k objektům nebo místnostem provozovny. Je‑li provozovna umístěna v bytě a není‑li podnikatel vlastníkem tohoto bytu, může v něm provozovat živnost pouze se souhlasem vlastníka, spoluvlastníka nebo správce bytu nebo nemovitosti, jejíž je byt součástí, pokud je tento správce k udělování takového souhlasu zmocněn. Podnikatel je povinen zahájení a ukončení provozování živnosti v provozovně písemně oznámit živnostenskému úřadu příslušnému podle § 45 odst. 1 nebo § 50 odst. 1 nejméně 3 dny předem. To neplatí, jsou‑li tyto provozovny uvedeny v ohlášení živnosti podle § 45 nebo v žádosti o koncesi podle § 50. V oznámení podnikatel uvede údaje podle odstavce 4.</w:t>
      </w:r>
    </w:p>
    <w:p>
      <w:pPr>
        <w:ind w:left="0" w:right="0"/>
      </w:pPr>
      <w:r>
        <w:rPr>
          <w:b/>
          <w:bCs/>
        </w:rPr>
        <w:t xml:space="preserve">(3)</w:t>
      </w:r>
      <w:r>
        <w:rPr/>
        <w:t xml:space="preserve"> Podnikatel je povinen zajistit, aby provozovna byla způsobilá pro provozování živnosti podle zvláštních předpisů,</w:t>
      </w:r>
      <w:r>
        <w:rPr>
          <w:vertAlign w:val="superscript"/>
        </w:rPr>
        <w:t xml:space="preserve">29a</w:t>
      </w:r>
      <w:r>
        <w:rPr/>
        <w:t xml:space="preserve">) byla řádně označena a aby pro každou provozovnu byla ustanovena osoba odpovědná za činnost provozovny.</w:t>
      </w:r>
    </w:p>
    <w:p>
      <w:pPr>
        <w:ind w:left="0" w:right="0"/>
      </w:pPr>
      <w:r>
        <w:rPr>
          <w:b/>
          <w:bCs/>
        </w:rPr>
        <w:t xml:space="preserve">(4)</w:t>
      </w:r>
      <w:r>
        <w:rPr/>
        <w:t xml:space="preserve"> V oznámení podle odstavce 2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(trvalý pobyt, zahraniční osoba adresu pobytu podle § 5 odst. 4 a umístění organizační složky),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 podléhající kolaudačnímu řízení a předmět podnikání v této provozovně,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provozovny nepodléhající kolaudačnímu řízení (odstavec 1 věta druhá), její umístění a předmět podnikání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zahájení (ukončení) provozování živnosti v provozovně,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právní titul užívání provozovny.</w:t>
      </w:r>
    </w:p>
    <w:p>
      <w:pPr>
        <w:ind w:left="0" w:right="0"/>
      </w:pPr>
      <w:r>
        <w:rPr>
          <w:b/>
          <w:bCs/>
        </w:rPr>
        <w:t xml:space="preserve">(5)</w:t>
      </w:r>
      <w:r>
        <w:rPr/>
        <w:t xml:space="preserve"> Živnostenský úřad, který obdrží oznámení podle odstavce 2, je povinen zahájení a ukončení činnosti v provozovně oznámit neprodleně živnostenskému úřadu, v jehož územním obvodu se provozovna nachází. Živnostenský úřad, který vydá na základě ohlášení živnosti nebo žádosti o koncesi průkaz živnostenského oprávnění, a provozování živnosti v provozovně je podle údajů v ohlášení živnosti nebo v žádosti o koncesi zahájeno bezprostředně po vzniku živnostenského oprávnění, postupuje přiměřeně podle věty prvé.</w:t>
      </w:r>
    </w:p>
    <w:p>
      <w:pPr>
        <w:ind w:left="0" w:right="0"/>
      </w:pPr>
      <w:r>
        <w:rPr>
          <w:b/>
          <w:bCs/>
        </w:rPr>
        <w:t xml:space="preserve">(6)</w:t>
      </w:r>
      <w:r>
        <w:rPr/>
        <w:t xml:space="preserve"> Živnostenský úřad příslušný podle odstavce 2 informuje podnikatele o zápisu provozovny do živnostenského rejstříku.</w:t>
      </w:r>
    </w:p>
    <w:p>
      <w:pPr>
        <w:ind w:left="0" w:right="0"/>
      </w:pPr>
      <w:r>
        <w:rPr>
          <w:b/>
          <w:bCs/>
        </w:rPr>
        <w:t xml:space="preserve">(7)</w:t>
      </w:r>
      <w:r>
        <w:rPr/>
        <w:t xml:space="preserve"> Provozovna musí být trvale a zvenčí viditelně označena obchodním jménem podnikatele a jeho identifikačním číslem. Stánek a obdobné zařízení podle odstavce 1 musí být dále označen údajem o sídle nebo místě podnikání.</w:t>
      </w:r>
    </w:p>
    <w:p>
      <w:pPr>
        <w:ind w:left="0" w:right="0"/>
      </w:pPr>
      <w:r>
        <w:rPr>
          <w:b/>
          <w:bCs/>
        </w:rPr>
        <w:t xml:space="preserve">(8)</w:t>
      </w:r>
      <w:r>
        <w:rPr/>
        <w:t xml:space="preserve"> Provozovna určená pro prodej zboží nebo poskytování služeb spotřebitelům</w:t>
      </w:r>
      <w:r>
        <w:rPr>
          <w:vertAlign w:val="superscript"/>
        </w:rPr>
        <w:t xml:space="preserve">29b</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stánek nebo obdobné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w:t>
      </w:r>
      <w:r>
        <w:rPr>
          <w:vertAlign w:val="superscript"/>
        </w:rPr>
        <w:t xml:space="preserve">29c</w:t>
      </w:r>
      <w:r>
        <w:rPr/>
        <w:t xml:space="preserve">) poskytujícího přechodné ubytování.</w:t>
      </w:r>
    </w:p>
    <w:p>
      <w:pPr>
        <w:ind w:left="0" w:right="0"/>
      </w:pPr>
      <w:r>
        <w:rPr>
          <w:b/>
          <w:bCs/>
        </w:rPr>
        <w:t xml:space="preserve">(9)</w:t>
      </w:r>
      <w:r>
        <w:rPr/>
        <w:t xml:space="preserve"> Při uzavření provozovny uvedené v odstavci 8 je podnikatel povinen, nebrání‑li tomu závažné důvody, alespoň 3 dny předem na vhodném a zvenčí viditelném místě označit počátek a konec uzavření.</w:t>
      </w:r>
    </w:p>
    <w:p>
      <w:pPr>
        <w:ind w:left="0" w:right="0"/>
      </w:pPr>
      <w:r>
        <w:rPr>
          <w:b/>
          <w:bCs/>
        </w:rPr>
        <w:t xml:space="preserve">(10)</w:t>
      </w:r>
      <w:r>
        <w:rPr/>
        <w:t xml:space="preserve"> Podnikatel může prodávat zboží, pokud jeho prodej nevyžaduje koncesi, pomocí automatů obsluhovaných spotřebitelem. Podnikatel je povinen označit automat svým obchodním jménem a identifikačním číslem. Umístění automatů oznámí podnikatel předem živnostenskému úřadu, v jehož územním obvodu má být automat umístěn. Na oznámení se vztahuje ustanovení odstavce 4 přiměřeně. Prodej zboží pomocí automatů nesmí umožnit získat určité druhy zboží osobám chráněným zvláštním zákonem.</w:t>
      </w:r>
    </w:p>
    <w:p>
      <w:pPr>
        <w:ind w:left="0" w:right="0"/>
      </w:pPr>
      <w:r>
        <w:rPr>
          <w:b/>
          <w:bCs/>
        </w:rPr>
        <w:t xml:space="preserve">(11)</w:t>
      </w:r>
      <w:r>
        <w:rPr/>
        <w:t xml:space="preserve"> Podnikatel, který provozuje živnost v provozovně podléhající kolaudačnímu rozhodnutí, může při slavnostech, sportovních podnicích nebo při jiných podobných akcích konaných v obci, v níž se provozovna nachází, prodávat i mimo tuto provozovnu potraviny a jiné zboží, které se při těchto příležitostech obvykle nabízí a jejichž prodej je předmětem jeho podnikání. Takový prodej je podnikatel povinen oznámit písemně obci nebo v hlavním městě Praze a v územně členěných statutárních městech městské části nebo městskému obvodu, v nichž se akce koná, tak, aby obec oznámení obdržela nejpozději 3 dny před uskutečněním akce.</w:t>
      </w:r>
    </w:p>
    <w:p>
      <w:pPr>
        <w:pStyle w:val="Heading4"/>
      </w:pPr>
      <w:r>
        <w:rPr>
          <w:b/>
          <w:bCs/>
        </w:rPr>
        <w:t xml:space="preserve">§ 18</w:t>
      </w:r>
    </w:p>
    <w:p>
      <w:pPr>
        <w:ind w:left="0" w:right="0"/>
      </w:pPr>
      <w:r>
        <w:rPr>
          <w:b/>
          <w:bCs/>
        </w:rPr>
        <w:t xml:space="preserve">(1)</w:t>
      </w:r>
      <w:r>
        <w:rPr/>
        <w:t xml:space="preserve"> Obec může v přenesené působnosti</w:t>
      </w:r>
      <w:r>
        <w:rPr>
          <w:vertAlign w:val="superscript"/>
        </w:rPr>
        <w:t xml:space="preserve">29d</w:t>
      </w:r>
      <w:r>
        <w:rPr/>
        <w:t xml:space="preserve">) vydat tržní řád formou obecně závazné vyhlášky. Pro nabídku, prodej zboží (dále jen „prodej“) a poskytování služeb mimo provozovnu určenou k tomuto účelu kolaudačním rozhodnutím podle zvláštního zákona</w:t>
      </w:r>
      <w:r>
        <w:rPr>
          <w:vertAlign w:val="superscript"/>
        </w:rPr>
        <w:t xml:space="preserve">29e</w:t>
      </w:r>
      <w:r>
        <w:rPr/>
        <w:t xml:space="preserve">) tržní řád vymezí: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místa pro prodej a poskytování služeb, jimiž jsou zejména tržnice a tržiště (dále jen „tržiště“), a jejich rozdělení (např. podle druhu prodávaného zboží nebo poskytované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kapacity a přiměřené vybavenosti tržišť,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k zajištění jeho řádného provozu.</w:t>
      </w:r>
    </w:p>
    <w:p>
      <w:pPr>
        <w:ind w:left="0" w:right="0"/>
      </w:pPr>
      <w:r>
        <w:rPr>
          <w:b/>
          <w:bCs/>
        </w:rPr>
        <w:t xml:space="preserve">(2)</w:t>
      </w:r>
      <w:r>
        <w:rPr/>
        <w:t xml:space="preserve"> Tržní řád se s výjimkou odstavce 1 písm. a), b) a c) vztahuje i na prodej zboží a poskytování služeb na tržištích majících charakter stavby podle zvláštního zákona.</w:t>
      </w:r>
      <w:r>
        <w:rPr>
          <w:vertAlign w:val="superscript"/>
        </w:rPr>
        <w:t xml:space="preserve">29e</w:t>
      </w:r>
      <w:r>
        <w:rPr/>
        <w:t xml:space="preserve">)</w:t>
      </w:r>
    </w:p>
    <w:p>
      <w:pPr>
        <w:ind w:left="0" w:right="0"/>
      </w:pPr>
      <w:r>
        <w:rPr>
          <w:b/>
          <w:bCs/>
        </w:rPr>
        <w:t xml:space="preserve">(3)</w:t>
      </w:r>
      <w:r>
        <w:rPr/>
        <w:t xml:space="preserve"> Obec může v obecně závazné vyhlášce vydané podle odstavce 1 stanovit, že se tato vyhláška nevztahuje na některé druhy prodeje zboží a poskytování služeb prováděné mimo provozovnu, a stanovit, že některé druhy prodeje zboží nebo poskytování služeb prováděné mimo provozovnu v obci nebo její části jsou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uvedená v příloze č. 2, není‑li dále stanoveno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t xml:space="preserve">Odborná způsobilost pro řemeslné živnosti se prokazuje, není‑li v příloze č. 1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příslušného tříletého učebního oboru nebo jiným dokladem o řádném ukončení příslušného tříletého učebního oboru</w:t>
      </w:r>
      <w:r>
        <w:rPr>
          <w:vertAlign w:val="superscript"/>
        </w:rPr>
        <w:t xml:space="preserve">30</w:t>
      </w:r>
      <w:r>
        <w:rPr/>
        <w:t xml:space="preserve">) a dokladem o vykonání tříleté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příslušného studijního oboru střední odborné školy, jehož délka je kratší než 4 roky, a dokladem o vykonání tříleté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w:t>
      </w:r>
      <w:r>
        <w:rPr>
          <w:vertAlign w:val="superscript"/>
        </w:rPr>
        <w:t xml:space="preserve">31</w:t>
      </w:r>
      <w:r>
        <w:rPr/>
        <w:t xml:space="preserve">) v příslušném studijním oboru střední odborné školy nebo středního odborného učiliště nebo gymnázia s předměty odborné přípravy a dokladem o vykonání dvouleté praxe v oboru,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bakalářského nebo magisterského studijního programu příslušné vysoké školy a dokladem o vykonání jednoroční praxe v oboru.</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příbuzného tříletého učebního oboru nebo jiným dokladem o řádném ukončení příbuzného tříletého učebního oboru nebo studia v příbuzném oboru a dokladem o vykonání čtyřleté praxe v oboru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příbuzného studijního oboru střední odborné školy, jehož délka je kratší než čtyři roky, a dokladem o vykonání čtyřleté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 v příbuzném studijním oboru střední odborné školy nebo středního odborného učiliště a dokladem o vykonání tříleté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vysoké školy v příbuzném oboru a dokladem o vykonání dvouleté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osvědčením o rekvalifikaci</w:t>
      </w:r>
      <w:r>
        <w:rPr>
          <w:vertAlign w:val="superscript"/>
        </w:rPr>
        <w:t xml:space="preserve">30a</w:t>
      </w:r>
      <w:r>
        <w:rPr/>
        <w:t xml:space="preserve">) nebo jiným dokladem o odborné způsobilosti vydaným institucí akreditovanou Ministerstvem školství, mládeže a tělovýchovy nebo příslušným ministerstvem, do jehož působnosti patří odvětví, v němž je živnost provozována, a dokladem o vykonání čtyřleté praxe v oboru,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dokladem o vykonání kvalifikační zkoušky před komisí složenou ze zástupců příslušného živnostenského úřadu, příslušné střední odborné školy nebo středního odborného učiliště, jakož i příslušného živnostenského společenstva, je‑li zřízeno, a dokladem o vykonání čtyřleté praxe v oboru,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dokladem o vykonání šestileté praxe v oboru.</w:t>
      </w:r>
    </w:p>
    <w:p>
      <w:pPr>
        <w:ind w:left="0" w:right="0"/>
      </w:pPr>
      <w:r>
        <w:rPr>
          <w:b/>
          <w:bCs/>
        </w:rPr>
        <w:t xml:space="preserve">(2)</w:t>
      </w:r>
      <w:r>
        <w:rPr/>
        <w:t xml:space="preserve"> Praxí v oboru se pro účely tohoto zákona rozumí výkon odborných činností náležejících do oboru nebo příbuzného oboru živnosti, zejména samostatné provozování živnosti v oboru nebo v příbuzném oboru, činnost osoby bezprostředně odpovědné za řízení činnosti, která je předmětem živnosti v oboru, nebo činnost osoby vykonávající samostatné odborné práce odpovídající oboru živnosti.</w:t>
      </w:r>
    </w:p>
    <w:p>
      <w:pPr>
        <w:ind w:left="0" w:right="0"/>
      </w:pPr>
      <w:r>
        <w:rPr>
          <w:b/>
          <w:bCs/>
        </w:rPr>
        <w:t xml:space="preserve">(3)</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(4)</w:t>
      </w:r>
      <w:r>
        <w:rPr/>
        <w:t xml:space="preserve"> Za příbuzné obory se považují obory, které užívají stejných nebo obdobných pracovních postupů a odborných znalostí.</w:t>
      </w:r>
    </w:p>
    <w:p>
      <w:pPr>
        <w:ind w:left="0" w:right="0"/>
      </w:pPr>
      <w:r>
        <w:rPr>
          <w:b/>
          <w:bCs/>
        </w:rPr>
        <w:t xml:space="preserve">(5)</w:t>
      </w:r>
      <w:r>
        <w:rPr/>
        <w:t xml:space="preserve"> Obsahovou náplň a způsob provádění zkoušek podle odstavce 1 písm. b) stanoví vyhláška vydaná společně ústředním orgánem státní správy pro živnostenské podnikání a ústředními orgány státní správy, do jejichž působnosti patří odvětví, v nichž jsou živnosti provozovány.</w:t>
      </w:r>
      <w:r>
        <w:rPr>
          <w:vertAlign w:val="superscript"/>
        </w:rPr>
        <w:t xml:space="preserve">31a</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b/>
          <w:bCs/>
        </w:rPr>
        <w:t xml:space="preserve">(1)</w:t>
      </w:r>
      <w:r>
        <w:rPr/>
        <w:t xml:space="preserve"> Odborná způsobilost pro vázané živnosti je upravena zvláštními předpisy uvedenými v příloze č. 2 zákona nebo stanovena touto přílohou. Je‑li v příloze č. 2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Odborná způsobilost spočívající v délce praxe se nevyžaduje u fyzické osoby, která příslušnou živnost již provozovala nebo pro ni byla ustanovena jako odpovědný zástupce; to platí i v případě změny živnosti volné na živnost vázanou. V takovém případě mohou fyzické a právnické osoby oprávněné k podnikání na základě živnostenského oprávnění vydaného na živnost volnou v provozování živnosti pokračovat.</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Živnosti volné jsou živnosti, pro jejichž provozování tento zákon nevyžaduje prokazování odborné ani jiné způsobilosti. K získání živnostenského oprávnění pro živnosti volné musí být splněny všeobecné podmínky (§ 6 odst.  1).</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 Je‑li v příloze č. 3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Živnostenský úřad uloží nebo změní podnikateli podmínky provozování živnosti na základě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Je‑li provozování živnosti podle příloh č. 2 a 3 vázáno na doklad vydaný zvláštním orgánem podle zvláštního právního předpisu, je rozsah živnostenského oprávnění vymezen uvedeným dokladem.</w:t>
      </w:r>
    </w:p>
    <w:p>
      <w:pPr>
        <w:ind w:left="0" w:right="0"/>
      </w:pPr>
      <w:r>
        <w:rPr>
          <w:b/>
          <w:bCs/>
        </w:rPr>
        <w:t xml:space="preserve">(3)</w:t>
      </w:r>
      <w:r>
        <w:rPr/>
        <w:t xml:space="preserve"> V pochybnostech rozhodne živnostenský úřad po vyjádření příslušné hospodářské komory a živnostenského společenstva, jsou‑li zřízeny.</w:t>
      </w:r>
    </w:p>
    <w:p>
      <w:pPr>
        <w:pStyle w:val="Heading3"/>
      </w:pPr>
      <w:r>
        <w:rPr>
          <w:b/>
          <w:bCs/>
        </w:rPr>
        <w:t xml:space="preserve">§ 29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30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31</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pro účely doručování písemností podle odstavce 11 viditelně označit obchodním jménem a identifikačním číslem místo podnikání, liší‑li se od bydliště (§ 5 odst. 2), sídlo a zahraniční osoba organizační složku.</w:t>
      </w:r>
    </w:p>
    <w:p>
      <w:pPr>
        <w:ind w:left="0" w:right="0"/>
      </w:pPr>
      <w:r>
        <w:rPr>
          <w:b/>
          <w:bCs/>
        </w:rPr>
        <w:t xml:space="preserve">(3)</w:t>
      </w:r>
      <w:r>
        <w:rPr/>
        <w:t xml:space="preserve"> Podnikatel je povinen zajistit, aby na provozovně, ve které je prodáváno zboží nebo poskytována služba, a nemá‑li provozovnu, v místě podnikání, sídle nebo v místě organizační složky zahraniční osoby byly kontrolnímu orgánu na jeho žádost a ve lhůtě jím stanovené k dispozici doklady prokazující způsob nabytí prodávaného zboží nebo materiálu používaného k poskytování služeb.</w:t>
      </w:r>
    </w:p>
    <w:p>
      <w:pPr>
        <w:ind w:left="0" w:right="0"/>
      </w:pPr>
      <w:r>
        <w:rPr>
          <w:b/>
          <w:bCs/>
        </w:rPr>
        <w:t xml:space="preserve">(4)</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Splnění této podmínky se posuzuje podle § 11 odst. 2.</w:t>
      </w:r>
    </w:p>
    <w:p>
      <w:pPr>
        <w:ind w:left="0" w:right="0"/>
      </w:pPr>
      <w:r>
        <w:rPr>
          <w:b/>
          <w:bCs/>
        </w:rPr>
        <w:t xml:space="preserve">(5)</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(6)</w:t>
      </w:r>
      <w:r>
        <w:rPr/>
        <w:t xml:space="preserve"> Podnikatel a fyzické osoby provozující činnost, která je předmětem živnosti, osoby jednající jejich jménem a odpovědný zástupce jsou povinni pracovníkům živnostenského úřadu prokázat totožnost.</w:t>
      </w:r>
    </w:p>
    <w:p>
      <w:pPr>
        <w:ind w:left="0" w:right="0"/>
      </w:pPr>
      <w:r>
        <w:rPr>
          <w:b/>
          <w:bCs/>
        </w:rPr>
        <w:t xml:space="preserve">(7)</w:t>
      </w:r>
      <w:r>
        <w:rPr/>
        <w:t xml:space="preserve"> Provozování živnosti lze přerušit nejdéle na dobu 2 let. Hodlá‑li podnikatel přerušit provozování živnosti na dobu delší než 6 měsíců, je povinen tuto skutečnost předem písemně oznámit živnostenskému úřadu.</w:t>
      </w:r>
    </w:p>
    <w:p>
      <w:pPr>
        <w:ind w:left="0" w:right="0"/>
      </w:pPr>
      <w:r>
        <w:rPr>
          <w:b/>
          <w:bCs/>
        </w:rPr>
        <w:t xml:space="preserve">(8)</w:t>
      </w:r>
      <w:r>
        <w:rPr/>
        <w:t xml:space="preserve"> Pokračování v provozování živnosti před uplynutím doby, na kterou bylo provozování živnosti přerušeno podle odstavce 7, je podnikatel povinen předem písemně oznámit živnostenskému úřadu.</w:t>
      </w:r>
    </w:p>
    <w:p>
      <w:pPr>
        <w:ind w:left="0" w:right="0"/>
      </w:pPr>
      <w:r>
        <w:rPr>
          <w:b/>
          <w:bCs/>
        </w:rPr>
        <w:t xml:space="preserve">(9)</w:t>
      </w:r>
      <w:r>
        <w:rPr/>
        <w:t xml:space="preserve"> Na základě oznámení podle odstavců 7 a 8 živnostenský úřad zapíše tyto skutečnosti v živnostenském rejstříku a o provedeném zápise vyrozumí podnikatele.</w:t>
      </w:r>
    </w:p>
    <w:p>
      <w:pPr>
        <w:ind w:left="0" w:right="0"/>
      </w:pPr>
      <w:r>
        <w:rPr>
          <w:b/>
          <w:bCs/>
        </w:rPr>
        <w:t xml:space="preserve">(10)</w:t>
      </w:r>
      <w:r>
        <w:rPr/>
        <w:t xml:space="preserve"> Podnikatel je povinen mít v provozovně pro účely kontroly podle tohoto zákona nebo zvláštního právního předpisu průkaz živnostenského oprávnění nebo osvědčení vydané podle § 10 odst. 3.</w:t>
      </w:r>
    </w:p>
    <w:p>
      <w:pPr>
        <w:ind w:left="0" w:right="0"/>
      </w:pPr>
      <w:r>
        <w:rPr>
          <w:b/>
          <w:bCs/>
        </w:rPr>
        <w:t xml:space="preserve">(11)</w:t>
      </w:r>
      <w:r>
        <w:rPr/>
        <w:t xml:space="preserve"> Podnikatel je povinen zajistit v místě podnikání, sídle a v místě organizační složky zapsané do obchodního rejstříku přijímání písemností.</w:t>
      </w:r>
    </w:p>
    <w:p>
      <w:pPr>
        <w:ind w:left="0" w:right="0"/>
      </w:pPr>
      <w:r>
        <w:rPr>
          <w:b/>
          <w:bCs/>
        </w:rPr>
        <w:t xml:space="preserve">(12)</w:t>
      </w:r>
      <w:r>
        <w:rPr/>
        <w:t xml:space="preserve"> Podnikatel je povinen vydat na žádost zákazníka doklady o prodeji zboží a o poskytnutí služby, není‑li dále stanoveno jinak. Na dokladu musí být uvedeno označení podnikatele obchodním jménem a identifikačním číslem, datum prodeje zboží nebo poskytnutí služby, druh zboží nebo služby a cena, pokud zvláštní právní předpis nestanoví jinak. Nepřesahuje‑li účtovaná cena částku 20Kč a při prodeji cenin, jízdenek hromadné dopravy, telefonních karet, denního a periodického tisku, zboží prodávaného prostřednictvím prodejních automatů a zboží souvisejícího s poskytováním doplňkových služeb v prostředcích železniční, autobusové, letecké a vodní dopravy, je podnikatel povinen doklad vydat pouze na žádost zákazníka, nestanoví‑li zvláštní právní předpis jinak. Kopie dokladů je podnikatel povinen uschovávat po dobu 3 let ode dne jejich vydání, pokud zvláštní právní předpis nestanoví jinak.</w:t>
      </w:r>
    </w:p>
    <w:p>
      <w:pPr>
        <w:ind w:left="0" w:right="0"/>
      </w:pPr>
      <w:r>
        <w:rPr>
          <w:b/>
          <w:bCs/>
        </w:rPr>
        <w:t xml:space="preserve">(13)</w:t>
      </w:r>
      <w:r>
        <w:rPr/>
        <w:t xml:space="preserve"> Podnikatel je povinen na žádost živnostenského úřadu sdělit, zda živnost provozuje, a doložit doklady prokazující provozování živnosti.</w:t>
      </w:r>
    </w:p>
    <w:p>
      <w:pPr>
        <w:ind w:left="0" w:right="0"/>
      </w:pPr>
      <w:r>
        <w:rPr>
          <w:b/>
          <w:bCs/>
        </w:rPr>
        <w:t xml:space="preserve">(14)</w:t>
      </w:r>
      <w:r>
        <w:rPr/>
        <w:t xml:space="preserve"> Podnikatel odpovídá za to, že jeho zaměstnanci splňují způsobilost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 podle zvláštních právních předpisů</w:t>
      </w:r>
      <w:r>
        <w:rPr>
          <w:vertAlign w:val="superscript"/>
        </w:rPr>
        <w:t xml:space="preserve">33)</w:t>
      </w:r>
      <w:r>
        <w:rPr/>
        <w:t xml:space="preserve">.</w:t>
      </w:r>
    </w:p>
    <w:p>
      <w:pPr>
        <w:ind w:left="0" w:right="0"/>
      </w:pPr>
      <w:r>
        <w:rPr>
          <w:b/>
          <w:bCs/>
        </w:rPr>
        <w:t xml:space="preserve">(15)</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(16)</w:t>
      </w:r>
      <w:r>
        <w:rPr/>
        <w:t xml:space="preserve"> Podnikatel je povinen při provozování živnosti dodržovat povinnosti vyplývající z tohoto zákona a zvláštních právních předpisů.</w:t>
      </w:r>
    </w:p>
    <w:p>
      <w:pPr>
        <w:pStyle w:val="Heading3"/>
      </w:pPr>
      <w:r>
        <w:rPr>
          <w:b/>
          <w:bCs/>
        </w:rPr>
        <w:t xml:space="preserve">§ 32</w:t>
      </w:r>
    </w:p>
    <w:p>
      <w:pPr>
        <w:jc w:val="center"/>
        <w:ind w:left="0" w:right="0"/>
      </w:pPr>
      <w:r>
        <w:rPr/>
        <w:t xml:space="preserve">Z hlediska předmětu podnikání jsou živnosti: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poskytující služby.</w:t>
      </w:r>
    </w:p>
    <w:p>
      <w:pPr>
        <w:pStyle w:val="Heading2"/>
      </w:pPr>
      <w:r>
        <w:rPr>
          <w:b/>
          <w:bCs/>
        </w:rPr>
        <w:t xml:space="preserve">Hlava II</w:t>
      </w:r>
      <w:r>
        <w:rPr>
          <w:rStyle w:val="hidden"/>
        </w:rPr>
        <w:t xml:space="preserve"> -</w:t>
      </w:r>
      <w:br/>
      <w:r>
        <w:rPr>
          <w:caps/>
        </w:rPr>
        <w:t xml:space="preserve">Živnosti obchodní</w:t>
      </w:r>
    </w:p>
    <w:p>
      <w:pPr>
        <w:pStyle w:val="Heading3"/>
      </w:pPr>
      <w:r>
        <w:rPr>
          <w:b/>
          <w:bCs/>
        </w:rPr>
        <w:t xml:space="preserve">§ 33</w:t>
      </w:r>
      <w:r>
        <w:rPr>
          <w:rStyle w:val="hidden"/>
        </w:rPr>
        <w:t xml:space="preserve"> -</w:t>
      </w:r>
      <w:br/>
      <w:r>
        <w:rPr/>
        <w:t xml:space="preserve">Všeobecné ustanovení</w:t>
      </w:r>
    </w:p>
    <w:p>
      <w:pPr>
        <w:ind w:left="0" w:right="0"/>
      </w:pPr>
      <w:r>
        <w:rPr>
          <w:b/>
          <w:bCs/>
        </w:rPr>
        <w:t xml:space="preserve">(1)</w:t>
      </w:r>
      <w:r>
        <w:rPr/>
        <w:t xml:space="preserve"> Obchodními živnostmi se pro účel tohoto zákona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koupě zboží za účelem jeho dalšího prodeje a prodej (maloobchod nebo velkoobchod),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provozování čerpacích stanic s palivy a mazivy,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dražeb mimo výkon rozhodnutí.</w:t>
      </w:r>
    </w:p>
    <w:p>
      <w:pPr>
        <w:ind w:left="0" w:right="0"/>
      </w:pPr>
      <w:r>
        <w:rPr>
          <w:b/>
          <w:bCs/>
        </w:rPr>
        <w:t xml:space="preserve">(2)</w:t>
      </w:r>
      <w:r>
        <w:rPr/>
        <w:t xml:space="preserve"> Maloobchodem se pro účely tohoto zákona rozumí nákup a prodej zboží za účelem jeho prodeje přímému spotřebiteli.</w:t>
      </w:r>
    </w:p>
    <w:p>
      <w:pPr>
        <w:ind w:left="0" w:right="0"/>
      </w:pPr>
      <w:r>
        <w:rPr>
          <w:b/>
          <w:bCs/>
        </w:rPr>
        <w:t xml:space="preserve">(3)</w:t>
      </w:r>
      <w:r>
        <w:rPr/>
        <w:t xml:space="preserve"> Velkoobchodem se pro účely tohoto zákona rozumí nákup a prodej zboží za účelem jeho prodeje k další podnikatelské činnosti.</w:t>
      </w:r>
    </w:p>
    <w:p>
      <w:pPr>
        <w:pStyle w:val="Heading3"/>
      </w:pPr>
      <w:r>
        <w:rPr>
          <w:b/>
          <w:bCs/>
        </w:rPr>
        <w:t xml:space="preserve">Rozsah oprávnění</w:t>
      </w:r>
    </w:p>
    <w:p>
      <w:pPr>
        <w:pStyle w:val="Heading4"/>
      </w:pPr>
      <w:r>
        <w:rPr>
          <w:b/>
          <w:bCs/>
        </w:rPr>
        <w:t xml:space="preserve">§ 34</w:t>
      </w:r>
    </w:p>
    <w:p>
      <w:pPr>
        <w:ind w:left="0" w:right="0"/>
      </w:pPr>
      <w:r>
        <w:rPr>
          <w:b/>
          <w:bCs/>
        </w:rPr>
        <w:t xml:space="preserve">(1)</w:t>
      </w:r>
      <w:r>
        <w:rPr/>
        <w:t xml:space="preserve"> Podnikatel provozující obchodní živnost uvedenou v § 33 písm. a)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4"/>
      </w:pPr>
      <w:r>
        <w:rPr>
          <w:b/>
          <w:bCs/>
        </w:rPr>
        <w:t xml:space="preserve">§ 35</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36</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37</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41</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III</w:t>
      </w:r>
      <w:r>
        <w:rPr>
          <w:rStyle w:val="hidden"/>
        </w:rPr>
        <w:t xml:space="preserve"> -</w:t>
      </w:r>
      <w:br/>
      <w:r>
        <w:rPr>
          <w:caps/>
        </w:rPr>
        <w:t xml:space="preserve">Živnosti výrobní</w:t>
      </w:r>
    </w:p>
    <w:p>
      <w:pPr>
        <w:pStyle w:val="Heading3"/>
      </w:pPr>
      <w:r>
        <w:rPr>
          <w:b/>
          <w:bCs/>
        </w:rPr>
        <w:t xml:space="preserve">§ 42</w:t>
      </w:r>
      <w:r>
        <w:rPr>
          <w:rStyle w:val="hidden"/>
        </w:rPr>
        <w:t xml:space="preserve"> -</w:t>
      </w:r>
      <w:br/>
      <w:r>
        <w:rPr/>
        <w:t xml:space="preserve">Rozsah oprávnění</w:t>
      </w:r>
    </w:p>
    <w:p>
      <w:pPr>
        <w:ind w:left="0" w:right="0"/>
      </w:pPr>
      <w:r>
        <w:rPr>
          <w:b/>
          <w:bCs/>
        </w:rPr>
        <w:t xml:space="preserve">(1)</w:t>
      </w:r>
      <w:r>
        <w:rPr/>
        <w:t xml:space="preserve"> Podnikatel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Hlava IV</w:t>
      </w:r>
      <w:r>
        <w:rPr>
          <w:rStyle w:val="hidden"/>
        </w:rPr>
        <w:t xml:space="preserve"> -</w:t>
      </w:r>
      <w:br/>
      <w:r>
        <w:rPr>
          <w:caps/>
        </w:rPr>
        <w:t xml:space="preserve">Živnosti poskytující služby</w:t>
      </w:r>
    </w:p>
    <w:p>
      <w:pPr>
        <w:pStyle w:val="Heading3"/>
      </w:pPr>
      <w:r>
        <w:rPr>
          <w:b/>
          <w:bCs/>
        </w:rPr>
        <w:t xml:space="preserve">§ 43</w:t>
      </w:r>
    </w:p>
    <w:p>
      <w:pPr>
        <w:ind w:left="0" w:right="0"/>
      </w:pPr>
      <w:r>
        <w:rPr/>
        <w:t xml:space="preserve">Službami se pro účel tohoto zákona rozumí poskytování oprav a údržby věcí, přeprava osob a zboží, provozování cestovních kanceláří, poskytování ubytování, hostinská činnost, provozování zastaváren a jiné práce a výkony k uspokojování dalších potřeb.</w:t>
      </w:r>
    </w:p>
    <w:p>
      <w:pPr>
        <w:pStyle w:val="Heading3"/>
      </w:pPr>
      <w:r>
        <w:rPr>
          <w:b/>
          <w:bCs/>
        </w:rPr>
        <w:t xml:space="preserve">§ 44</w:t>
      </w:r>
      <w:r>
        <w:rPr>
          <w:rStyle w:val="hidden"/>
        </w:rPr>
        <w:t xml:space="preserve"> -</w:t>
      </w:r>
      <w:br/>
      <w:r>
        <w:rPr/>
        <w:t xml:space="preserve">Rozsah oprávnění</w:t>
      </w:r>
    </w:p>
    <w:p>
      <w:pPr>
        <w:ind w:left="0" w:right="0"/>
      </w:pPr>
      <w:r>
        <w:rPr>
          <w:b/>
          <w:bCs/>
        </w:rPr>
        <w:t xml:space="preserve">(1)</w:t>
      </w:r>
      <w:r>
        <w:rPr/>
        <w:t xml:space="preserve"> Ustanovení § 42 odst. 2 a 3, platí pro podnikatele poskytující služby přiměřeně, zůstane‑li přitom zachována povaha jejich živnosti.</w:t>
      </w:r>
    </w:p>
    <w:p>
      <w:pPr>
        <w:ind w:left="0" w:right="0"/>
      </w:pPr>
      <w:r>
        <w:rPr>
          <w:b/>
          <w:bCs/>
        </w:rPr>
        <w:t xml:space="preserve">(2)</w:t>
      </w:r>
      <w:r>
        <w:rPr/>
        <w:t xml:space="preserve"> 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Fyzická osoba, která hodlá provozovat ohlašovací živnost, je povinna to ohlásit živnostenskému úřadu místně příslušnému podle jejího bydliště na území České republiky. Právnická osoba, která hodlá provozovat ohlašovací živnost, je povinna to oznámit živnostenskému úřadu místně příslušnému podle svého sídla. Zahraniční fyzická osoba, která za účelem podnikání nezřizuje na území České republiky organizační složku, ohlašuje živnost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ohlašuje živnost živnostenskému úřadu příslušnému podle umístění organizační složky na území České republiky. Zahraniční právnická osoba ohlašuje živnost živnostenskému úřadu příslušnému podle umístění organizační složky na území České republiky.</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obchodní jméno státní občanství, bydliště (název obce, její části, název ulice, číslo popisné a orientační, bylo‑li přiděleno, poštovní směrovací číslo), rodné číslo, bylo‑li přiděleno, jinak datum narození (dále jen „rodné číslo“) a údaj, zda jí soud nebo správní orgán uložil zákaz činnosti zda u ní trvá jiná překážka týkající se provozování živnosti, nebo zda mu bylo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v České republice (název obce, její části, název ulice, číslo popisné a orientační, bylo‑li přiděleno, poštovní směrovací číslo) a údaje uvedené pod písmenem a) týkající se vedoucího organizační složky.</w:t>
      </w:r>
      <w:r>
        <w:rPr>
          <w:vertAlign w:val="superscript"/>
        </w:rPr>
        <w:t xml:space="preserve">36a</w:t>
      </w:r>
      <w:r>
        <w:rPr/>
        <w:t xml:space="preserve">)</w:t>
      </w:r>
      <w:r>
        <w:rPr/>
        <w:t xml:space="preserve">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 (název obce, její části, název ulice, číslo popisné a orientační, bylo‑li přiděleno, poštovní směrovací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 pokud datum zahájení není shodné se vznikem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osoba uvedená v § 5 odst. 4 může ohlásit provozování živnosti nejdéle na dobu povoleného pobytu, pokud zamýšlí provozovat živnost na dobu určitou,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pro provozování živnosti zaměstnává zaměstnance.</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(název obce, její části, název ulice, číslo popisné a orientační, bylo‑li přiděleno, poštovní směrovací číslo) a jméno, příjmení, státní občanství, rodné číslo a bydliště osoby nebo osob, které jsou jejím statutárním orgánem nebo jeho členy, údaj, zda jim soud nebo správní orgán uložil zákaz činnosti nebo zda u nich trvá jiná překážka provozování živnosti, a způsob, jakým za právnickou osobu jednají, zda bylo této právnické osobě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v České republice a údaje uvedené v odstavci 2 písm. a) týkající se vedoucího organizační složky,</w:t>
      </w:r>
      <w:r>
        <w:rPr>
          <w:vertAlign w:val="superscript"/>
        </w:rPr>
        <w:t xml:space="preserve">36a</w:t>
      </w:r>
      <w:r>
        <w:rPr/>
        <w:t xml:space="preserve">)</w:t>
      </w:r>
      <w:r>
        <w:rPr/>
        <w:t xml:space="preserve"> jde‑li o zahraniční právnickou osobu.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zda pro provozování živnosti zaměstnává zaměstnance.</w:t>
      </w:r>
    </w:p>
    <w:p>
      <w:pPr>
        <w:ind w:left="0" w:right="0"/>
      </w:pPr>
      <w:r>
        <w:rPr>
          <w:b/>
          <w:bCs/>
        </w:rPr>
        <w:t xml:space="preserve">(4)</w:t>
      </w:r>
      <w:r>
        <w:rPr/>
        <w:t xml:space="preserve"> Ohlašovatel je povinen vymezit předmět podnikání uvedený v ohlášení s dostatečnou určitostí a jednoznačností. Předmět podnikání živnosti volné musí být ohlášen v souladu s názvem oboru živnosti uvedeném v nařízení vlády vydaném podle § 73a. Předmět podnikání živnosti řemeslné a vázané musí být ohlášen v souladu s přílohami č. 1 a 2 k tomuto zákonu v úplném nebo částečném rozsahu.</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Rejstříku trestů,</w:t>
      </w:r>
      <w:r>
        <w:rPr>
          <w:vertAlign w:val="superscript"/>
        </w:rPr>
        <w:t xml:space="preserve">36c</w:t>
      </w:r>
      <w:r>
        <w:rPr/>
        <w:t xml:space="preserve">) ne starší 3 měsíců, (dále jen „výpis z Rejstříku trestů“), a je‑li ustanoven odpovědný zástupce, také výpis z Rejstříku trestů odpovědného zástupce; zahraniční fyzická osoba též doklady podle § 6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její odbornou způsobilost, popřípadě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doklady o pobytu podle § 5 odst. 4, nejedná‑li se o osobu, která je občanem členského státu Evropské unie nebo státu, s nímž má Česká republika uzavřenu smlouvu, která omezení podle § 5 odst. 4 nepřipouští, nebo o občana České republiky, který nemá na území České republiky pobyt; zahraniční fyzická osoba, která zřizuje na území České republiky organizační složku,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objektům a prostorám, v nichž je místo podnikání, liší‑li se od bydliště (§ 5 odst. 2), nebo k objektu nebo prostorám, v němž je organizační složka zahraniční osoby umístěna,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výpis z obchodního rejstříku, ne starší 3 měsíců, je‑li v něm zapsána,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či obdobného rejstříku nebo pokud ještě zápis nebyl proveden, anebo doklad o tom, že právnická osoba je zapsána do obchodního či obdobného rejstříku, pokud již byl zápis proveden; zahraniční právnická osoba výpis z obchodního či obdobného rejstříku vedeného ve státě sídla a doklad o tom, že její organizační složka na území České republiky byla zapsána v obchodním rejstříku, pokud byl již zápis proveden, a doklad o provozování podniku v zahraničí; výpis z obchodního či obdobného rejstříku nesmí být starší 3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objektu nebo místnostem, v nichž má právnická osoba sídlo,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jiném právu k umístění organizační složky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(3)</w:t>
      </w:r>
      <w:r>
        <w:rPr/>
        <w:t xml:space="preserve"> Podává‑li ohlášení zákonný zástupce osoby, která nemá plnou způsobilost k právním úkonům, doloží též souhlas příslušného soudu (§ 12).</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Má‑li ohlášení náležitosti podle § 45 a 46, podnikatel splňuje podmínky stanovené tímto zákonem a netrvá‑li překážka provozování živnosti, živnostenský úřad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byla‑li zřízena,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živnostenský list vydává, ohlásila‑li provozování živnosti na dobu určitou, nebo u osoby uvedené v § 5 odst. 4 na dobu povoleného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(4)</w:t>
      </w:r>
      <w:r>
        <w:rPr/>
        <w:t xml:space="preserve"> Nemá‑li ohlášení náležitosti podle § 45 a 46, vyzve živnostenský úřad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zahájí řízení a rozhodne o tom, že živnostenské oprávnění ohlášením nevzniklo; jedná‑li se o ohlášení podle § 10 odst. 5 a 6, živnostenský úřad rozhodne o tom, že ohlašovatel nesplnil podmínky pro vznik živnostenského oprávnění. Pokud ohlašovatel v průběhu řízení závady odstraní a živnostenský úřad zjistí, že jsou splněny podmínky pro vznik živnostenského oprávnění, živnostenský úřad řízení ukončí vydáním živnostenského listu.</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 10 odst. 5 a 6, živnostenský úřad rozhodne o tom, že ohlašovatel nesplnil podmínky pro vznik živnostenského oprávnění.</w:t>
      </w:r>
    </w:p>
    <w:p>
      <w:pPr>
        <w:ind w:left="0" w:right="0"/>
      </w:pPr>
      <w:r>
        <w:rPr>
          <w:b/>
          <w:bCs/>
        </w:rPr>
        <w:t xml:space="preserve">(7)</w:t>
      </w:r>
      <w:r>
        <w:rPr/>
        <w:t xml:space="preserve"> Nemůže‑li živnostenský úřad ze závažných důvodů vydat živnostenský list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(8)</w:t>
      </w:r>
      <w:r>
        <w:rPr/>
        <w:t xml:space="preserve"> Zjistí‑li živnostenský úřad příslušný podle § 45, že živnostenský list byl vydán v rozporu se zákonem, oznámí tuto skutečnost podnikateli a živnostenský list zruší a ohlášení znovu projedná podle § 47. Podle okolností případu rozhodne o tom, že živnostenské oprávnění ohlášením nevzniklo, nebo vydá nový živnostenský list.</w:t>
      </w:r>
    </w:p>
    <w:p>
      <w:pPr>
        <w:ind w:left="0" w:right="0"/>
      </w:pPr>
      <w:r>
        <w:rPr>
          <w:b/>
          <w:bCs/>
        </w:rPr>
        <w:t xml:space="preserve">(9)</w:t>
      </w:r>
      <w:r>
        <w:rPr/>
        <w:t xml:space="preserve"> Chyby v psaní a jiné zřejmé nesprávnosti v písemném vyhotovení živnostenského listu živnostenský úřad kdykoli opraví vydáním opraveného živnostenského listu a doručí jej podnikateli.</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místně příslušnému správci daně vykonávajícímu správu daně z příjmů a Českému statistickému úřadu. Opis živnostenského listu zašle živnostenský úřad též úřadu práce a příslušné správě sociálního zabezpečení místně příslušným podle bydliště nebo sídla podnikatele, u zahraniční osoby podle místa povoleného pobytu, místa podnikání nebo umístění organizační složky zahraniční osoby a orgánu nebo organizaci, která podle zvláštního zákona vede registr všech pojištěnců všeobecného zdravotního pojištění. Tato povinnost živnostenského úřadu se vztahuje i na změny živnostenského listu, včetně změn průkazu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8 a 9. Opis živnostenského listu zašle též živnostenskému úřadu, v jehož územním obvodu má podnikatel místo podnikání, a dalšímu orgánu, stanoví‑li tak zvláštní právní předpis.</w:t>
      </w:r>
    </w:p>
    <w:p>
      <w:pPr>
        <w:ind w:left="0" w:right="0"/>
      </w:pPr>
      <w:r>
        <w:rPr>
          <w:b/>
          <w:bCs/>
        </w:rPr>
        <w:t xml:space="preserve">(2)</w:t>
      </w:r>
      <w:r>
        <w:rPr/>
        <w:t xml:space="preserve"> Rozhodnutí o zrušení živnostenského oprávnění zahraničních osob a právnických osob založených zahraničními osobami zašle živnostenský úřad též místně příslušným orgánům cizinecké a pohraniční policie.</w:t>
      </w:r>
    </w:p>
    <w:p>
      <w:pPr>
        <w:ind w:left="0" w:right="0"/>
      </w:pPr>
      <w:r>
        <w:rPr>
          <w:b/>
          <w:bCs/>
        </w:rPr>
        <w:t xml:space="preserve">(3)</w:t>
      </w:r>
      <w:r>
        <w:rPr/>
        <w:t xml:space="preserve"> Živnostenský úřad plní povinnosti uvedené v odstavcích 1 a 2 ve lhůtě 30 dnů ode dne vydání živnostenského listu, jeho změny nebo ode dne vydání opatření podle § 47 odst. 9 nebo ode dne právní moci rozhodnutí.</w:t>
      </w:r>
    </w:p>
    <w:p>
      <w:pPr>
        <w:pStyle w:val="Heading4"/>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předložit doklady o nich do 15 dnů ode dne jejich vzniku.</w:t>
      </w:r>
    </w:p>
    <w:p>
      <w:pPr>
        <w:ind w:left="0" w:right="0"/>
      </w:pPr>
      <w:r>
        <w:rPr>
          <w:b/>
          <w:bCs/>
        </w:rPr>
        <w:t xml:space="preserve">(2)</w:t>
      </w:r>
      <w:r>
        <w:rPr/>
        <w:t xml:space="preserve"> Na základě oznámení podle odstavce 1 živnostenský úřad podle okolností případu provede změnu živnostenského listu vydáním živnostenského listu se změněnými údaji nebo rozhodne o pozastavení provozování živnosti nebo živnostenské oprávnění zruší anebo písemně podnikatele vyrozumí o provedení zápisu změn v živnostenském rejstříku. Není‑li oznámená změna nebo doplnění doložena doklady podle odstavce 1, živnostenský úřad vyzve podnikatele k předložení dokladů a stanoví nejméně 15denní lhůtu pro splnění této povinnosti a změnu průkazu živnostenského oprávnění do předložení dokladů neprovede. Týká‑li se změna rozsahu předmětu podnikání a není‑li doložena doklady podle tohoto zákona, rozhodne živnostenský úřad v samostatném řízení, že živnostenské oprávnění v rozsahu oznámené změny ohlášením nevzniklo.</w:t>
      </w:r>
    </w:p>
    <w:p>
      <w:pPr>
        <w:ind w:left="0" w:right="0"/>
      </w:pPr>
      <w:r>
        <w:rPr>
          <w:b/>
          <w:bCs/>
        </w:rPr>
        <w:t xml:space="preserve">(3)</w:t>
      </w:r>
      <w:r>
        <w:rPr/>
        <w:t xml:space="preserve"> Jedná‑li se o změnu údajů, v jejichž důsledku dochází ke změně místní příslušnosti živnostenského úřadu, je ode dne vzniku změny místně příslušným úřadem k úkonům podle tohoto zákona, není‑li dále stanoveno jinak, živnostenský úřad místně příslušný podle nového sídla nebo trvalého pobytu podnikatele a u zahraniční osoby podle povoleného pobytu, místa podnikání nebo podle umístění organizační složky, a to i v případě, že podnikatel nesplnil povinnost uvedenou v odstavci 1. Řízení o uložení pokuty, pozastavení provozování živnosti a zrušení živnostenského oprávnění dokončí živnostenský úřad, který řízení zahájil. Osoba povinně zapsaná v obchodním rejstříku k ohlášení změny obchodního jména, sídla, místa podnikání a zahraniční osoba též k ohlášení změny umístění organizační složky připojuje doklad o jejím provedení v obchodním rejstříku. Dojde‑li ke změně místní příslušnosti živnostenského úřadu podle věty první, je původně místně příslušný živnostenský úřad povinen postoupit věc nově místně příslušnému živnostenskému úřadu, a to do 15 dnů ode dne, kdy se o změně místní příslušnosti dozvěděl.</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Fyzická osoba, která hodlá provozovat koncesovanou živnost, je povinna požádat o vydání koncese živnostenský úřad místně příslušný podle jejího bydliště na území České republiky. Právnická osoba, která hodlá provozovat koncesovanou živnost, je povinna požádat o vydání koncese živnostenský úřad místně příslušný podle svého sídla. Zahraniční fyzická osoba, která za účelem podnikání nezřizuje na území České republiky organizační složku, podává žádost o koncesi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podává žádost o koncesi živnostenskému úřadu příslušnému podle umístění organizační složky na území České republiky. Zahraniční právnická osoba podává žádost o koncesi živnostenskému úřadu příslušnému podle umístění organizační složky na území České republiky.</w:t>
      </w:r>
    </w:p>
    <w:p>
      <w:pPr>
        <w:ind w:left="0" w:right="0"/>
      </w:pPr>
      <w:r>
        <w:rPr>
          <w:b/>
          <w:bCs/>
        </w:rPr>
        <w:t xml:space="preserve">(2)</w:t>
      </w:r>
      <w:r>
        <w:rPr/>
        <w:t xml:space="preserve"> Pro náležitosti žádosti o koncesi platí ustanovení § 45 odst. 2 až 4 a § 46 odst. 1, 2 a 3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 Po dobu lhůty uvedené ve výzvě neběží lhůta pro vydání rozhodnutí o udělení koncese.</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Živnostenský úřad rozhodne o žádosti o koncesi do 60 dnů ode dne podání žádosti, pokud v příloze č. 3 není stanoveno jinak. Osobě uvedené v § 5 odst. 4 živnostenský úřad udělí koncesi na dobu povoleného pobytu.</w:t>
      </w:r>
    </w:p>
    <w:p>
      <w:pPr>
        <w:ind w:left="0" w:right="0"/>
      </w:pPr>
      <w:r>
        <w:rPr>
          <w:b/>
          <w:bCs/>
        </w:rPr>
        <w:t xml:space="preserve">(5)</w:t>
      </w:r>
      <w:r>
        <w:rPr/>
        <w:t xml:space="preserve"> V rozhodnutí o udělení koncese živnostenský úřad uvede údaje podle § 54 odst. 2 písm. a) až e) nebo údaje podle § 54 odst. 3 písm. a) až d) a stanoví podmínky provozování živnosti podle § 27 odst. 2.</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Koncesní listinu živnostenský úřad vydá podnikateli do 15 dnů ode dne nabytí právní moci rozhodnutí o udělení koncese.</w:t>
      </w:r>
    </w:p>
    <w:p>
      <w:pPr>
        <w:ind w:left="0" w:right="0"/>
      </w:pPr>
      <w:r>
        <w:rPr>
          <w:b/>
          <w:bCs/>
        </w:rPr>
        <w:t xml:space="preserve">(2)</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a bydliště (popřípadě místo pobytu v České republice) vedoucího organizační složky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podnikání a 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práva provozovat živnost.</w:t>
      </w:r>
    </w:p>
    <w:p>
      <w:pPr>
        <w:ind w:left="0" w:right="0"/>
      </w:pPr>
      <w:r>
        <w:rPr>
          <w:b/>
          <w:bCs/>
        </w:rPr>
        <w:t xml:space="preserve">(3)</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práva provozovat živnost.</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pravomocného rozhodnutí o udělení koncese a opis koncesní listiny nebo výpis z ní, rozhodnutí o její změně nebo o jejím zrušení a údaje o přerušení nebo o pozastavení provozování živnosti,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Pro oznámení změny sídla, trvalého pobytu a u zahraniční osoby změny adresy povoleného pobytu, místa podnikání nebo umístění organizační složky platí § 49 odst. 3.</w:t>
      </w:r>
    </w:p>
    <w:p>
      <w:pPr>
        <w:ind w:left="0" w:right="0"/>
      </w:pPr>
      <w:r>
        <w:rPr>
          <w:b/>
          <w:bCs/>
        </w:rPr>
        <w:t xml:space="preserve">(2)</w:t>
      </w:r>
      <w:r>
        <w:rPr/>
        <w:t xml:space="preserve"> Na základě oznámení podle odstavce 1 živnostenský úřad podle okolností případu změní rozhodnutí o udělení koncese, vydá koncesní listinu se změněnými údaji nebo rozhodne o pozastavení provozování živnosti nebo živnostenské oprávnění zruší anebo písemně vyrozumí podnikatele o provedení změny v živnostenském rejstříku. Pro rozesílání opisů rozhodnutí platí ustanovení § 48 obdobně.</w:t>
      </w:r>
    </w:p>
    <w:p>
      <w:pPr>
        <w:ind w:left="0" w:right="0"/>
      </w:pPr>
      <w:r>
        <w:rPr>
          <w:b/>
          <w:bCs/>
        </w:rPr>
        <w:t xml:space="preserve">(3)</w:t>
      </w:r>
      <w:r>
        <w:rPr/>
        <w:t xml:space="preserve"> Změny údajů týkajících se rozsahu předmětu podnikání a podmínek provozování živnosti provede živnostenský úřad změnou rozhodnutí o udělení koncese. V případě změny rozsahu předmětu podnikání vydá koncesní listinu se změněnými údaji ve lhůtě podle § 54 odst. 1.</w:t>
      </w:r>
    </w:p>
    <w:p>
      <w:pPr>
        <w:ind w:left="0" w:right="0"/>
      </w:pPr>
      <w:r>
        <w:rPr>
          <w:b/>
          <w:bCs/>
        </w:rPr>
        <w:t xml:space="preserve">(4)</w:t>
      </w:r>
      <w:r>
        <w:rPr/>
        <w:t xml:space="preserve"> Na řízení o změně rozhodnutí o udělení koncese se vztahuje přiměřeně ustanovení § 52 a 53. Řízení o změně podmínek uložených v rozhodnutí o udělení koncese podle § 27 odst. 2 zahajuje živnostenský úřad z vlastního nebo jiného podnětu. Předloží‑li podnikatel ke schválení ustanovení nového odpovědného zástupce, živnostenský úřad jej schvaluje v samostatném řízení.</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byly živnostenský list nebo koncesní listina vydány, oznámí změnu data ukončení provozování živnosti nebo požádá o změnu koncesní listiny vydané na dobu určitou v tomto údaji.</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příslušný podle § 45 odst. 1 nebo § 50 odst. 1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nebo c), ledaže v případě § 6 odst. 1 písm. b) je živnost provozována se souhlasem soudu podle § 12,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odstavce 1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 Obdobně živnostenský úřad postupuje v případě, že zahraniční fyzická osoba, jejíž oprávnění provozovat živnost na území České republiky je vázáno na povolení k pobytu na území České republiky (§ 5 odst. 4), tuto podmínku nesplňuje.</w:t>
      </w:r>
    </w:p>
    <w:p>
      <w:pPr>
        <w:ind w:left="0" w:right="0"/>
      </w:pPr>
      <w:r>
        <w:rPr>
          <w:b/>
          <w:bCs/>
        </w:rPr>
        <w:t xml:space="preserve">(3)</w:t>
      </w:r>
      <w:r>
        <w:rPr/>
        <w:t xml:space="preserve"> Živnostenský úřad příslušný podle odstavce 1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 Živnostenský úřad může zrušit podnikateli živnostenské oprávnění, jestliže podnikatel neprovozuje živnost po dobu delší než 4 roky.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 a podnikateli bylo uloženo odstranit závady, může živnostenský úřad příslušný podle § 45 odst. 1 nebo § 50 odst. 1 v odpovídajícím rozsahu zrušit živnostenské oprávnění nebo pozastavit provozování živnosti, jestliže podnikatel neodstraní závady do 1 roku od uplynutí stanovené lhůty, a nebyla‑li lhůta stanovena, do 1 roku od rozhodnutí.</w:t>
      </w:r>
    </w:p>
    <w:p>
      <w:pPr>
        <w:ind w:left="0" w:right="0"/>
      </w:pPr>
      <w:r>
        <w:rPr>
          <w:b/>
          <w:bCs/>
        </w:rPr>
        <w:t xml:space="preserve">(5)</w:t>
      </w:r>
      <w:r>
        <w:rPr/>
        <w:t xml:space="preserve"> Živnostenský úřad příslušný podle odstavce 1 zruší živnostenské oprávnění na žádost podnikatele doloženou souhlasem správce daně, je‑li tento souhlas vyžadován zvláštním zákonem.</w:t>
      </w:r>
      <w:r>
        <w:rPr>
          <w:vertAlign w:val="superscript"/>
        </w:rPr>
        <w:t xml:space="preserve">38a</w:t>
      </w:r>
      <w:r>
        <w:rPr/>
        <w:t xml:space="preserve">) Nedoloží‑li podnikatel tento souhlas, živnostenský úřad žádost o zrušení živnostenského oprávnění zamítne.</w:t>
      </w:r>
    </w:p>
    <w:p>
      <w:pPr>
        <w:ind w:left="0" w:right="0"/>
      </w:pPr>
      <w:r>
        <w:rPr>
          <w:b/>
          <w:bCs/>
        </w:rPr>
        <w:t xml:space="preserve">(6)</w:t>
      </w:r>
      <w:r>
        <w:rPr/>
        <w:t xml:space="preserve"> Bylo‑li živnostenské oprávnění zrušeno z důvodů uvedených v odstavcích 2 až 4, může podnikatel ohlásit ohlašovací živnost nebo požádat o udělení koncese v oboru nebo příbuzném oboru nejdříve po uplynutí 3 let od právní moci rozhodnutí o zrušení živnostenského oprávnění; žádost o udělení koncese v jiném oboru může podnikatel podat nejdříve po uplynutí 1 roku od právní moci rozhodnutí o zrušení živnostenského oprávnění.</w:t>
      </w:r>
    </w:p>
    <w:p>
      <w:pPr>
        <w:ind w:left="0" w:right="0"/>
      </w:pPr>
      <w:r>
        <w:rPr>
          <w:b/>
          <w:bCs/>
        </w:rPr>
        <w:t xml:space="preserve">(7)</w:t>
      </w:r>
      <w:r>
        <w:rPr/>
        <w:t xml:space="preserve"> Zrušení živnostenského oprávnění podle odstavce 1 písm. a) a b), odstavců 2, 3, 4 živnostenský úřad neprodleně oznámí na úřední desce obecního úřadu příslušného podle § 45 odst. 1 a § 50 odst. 1 a podle místa podnikání. V oznámení uvede obchodní jméno právnické nebo fyzické osoby, její identifikační číslo, sídlo, místo podnikání, umístění organizační složky zahraniční osoby na území České republiky, předmět podnikání a datum, k němuž bylo živnostenské oprávnění zrušeno. Oznámení musí být na úřední desce zveřejněno nejméně po dobu 15 dnů.</w:t>
      </w:r>
    </w:p>
    <w:p>
      <w:pPr>
        <w:ind w:left="0" w:right="0"/>
      </w:pPr>
      <w:r>
        <w:rPr>
          <w:b/>
          <w:bCs/>
        </w:rPr>
        <w:t xml:space="preserve">(8)</w:t>
      </w:r>
      <w:r>
        <w:rPr/>
        <w:t xml:space="preserve"> V rozhodnutí o pozastavení provozování živnosti podle odstavců 2 až 4 živnostenský úřad stanoví dobu, po kterou nelze živnost provozovat. Doba pozastavení živnosti nesmí být delší než 1 rok.</w:t>
      </w:r>
    </w:p>
    <w:p>
      <w:pPr>
        <w:pStyle w:val="Heading3"/>
      </w:pPr>
      <w:r>
        <w:rPr>
          <w:b/>
          <w:bCs/>
        </w:rPr>
        <w:t xml:space="preserve">§ 59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v živnostenském rejstříku údaje o podnikatelích, kteří měli nebo mají v jejich územní působnosti sídlo, bydliště, zahraniční osoby pobyt podle § 5 odst. 4, místo podnikání nebo organizační složku umístěnou na území České republiky.</w:t>
      </w:r>
    </w:p>
    <w:p>
      <w:pPr>
        <w:ind w:left="0" w:right="0"/>
      </w:pPr>
      <w:r>
        <w:rPr>
          <w:b/>
          <w:bCs/>
        </w:rPr>
        <w:t xml:space="preserve">(2)</w:t>
      </w:r>
      <w:r>
        <w:rPr/>
        <w:t xml:space="preserve"> Do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u zahraniční fyzické osoby též místo pobytu v České republice, pokud byl povolen, rodné číslo, bylo‑li přiděleno, jinak datum narození, identifikační číslo, obchodní jméno a místo podnikání, u odpovědného zástupce jméno, příjmení, státní občanství, bydliště nebo pobyt na území České republiky, rodné číslo, bylo‑li přiděleno, jinak datum narození, a u zahraniční osoby též adresu organizační složky umístěné v České republice a u vedoucího organizační složky umístěné v České republice jméno, příjmení, státní občanství, bydliště nebo pobyt na území České republiky, rodné číslo, bylo‑li přiděleno, jinak datum narození; u právnické osoby obchodní jméno, sídlo, identifikační číslo a u fyzických osob, které jsou statutárním orgánem nebo jeho členy, u odpovědného zástupce a u vedoucího organizační složky zahraniční osoby jméno, příjmení, státní občanství, bydliště nebo pobyt na území České republiky, rodné číslo, bylo‑li přiděleno, jinak datum narození a dále adresa organizační složky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včetně údajů o zahájení a ukončení provozování živnosti v nich,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nebo přerušení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 a údaje o rozsahu živnostenského oprávnění podle § 7a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jsou v provozované živnosti zaměstnáváni zaměstnanci,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prohlášení a zrušení konkursu,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překážky provozování živnosti podle §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přehled o uložených pokutách včetně sankčních opatření uložených jinými správními orgány v souvislosti s podnikáním,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doplňující údaje oznámené podnikatelem, které charakterizují jeho podnikatelskou činnost.</w:t>
      </w:r>
    </w:p>
    <w:p>
      <w:pPr>
        <w:ind w:left="0" w:right="0"/>
      </w:pPr>
      <w:r>
        <w:rPr/>
        <w:t xml:space="preserve">Zápis musí být proveden do 5 pracovních dnů ode dne vydání průkazu živnostenského oprávnění nebo jeho změny nebo do 5 dnů ode dne, kdy se o změně údaje vedeného v živnostenském rejstříku dozvěděl.</w:t>
      </w:r>
    </w:p>
    <w:p>
      <w:pPr>
        <w:ind w:left="0" w:right="0"/>
      </w:pPr>
      <w:r>
        <w:rPr>
          <w:b/>
          <w:bCs/>
        </w:rPr>
        <w:t xml:space="preserve">(3)</w:t>
      </w:r>
      <w:r>
        <w:rPr/>
        <w:t xml:space="preserve"> Rejstřík je veřejným seznamem v části, v níž se u fyzické osoby zapisuje obchodní jméno, místo podnikání, u zahraniční fyzické osoby též umístění organizační složky v České republice, předmět podnikání, identifikační číslo, provozovny, provozování živnosti průmyslovým způsobem včetně rozsahu živnostenského oprávnění, údaj o tom, zda jsou zaměstnáváni zaměstnanci, pozastavení a přerušení provozování živnosti, prohlášení a zrušení konkursu, překážky provozování živnosti a doplňující údaje oznámené podnikatelem, které charakterizují jeho podnikatelskou činnost, a v části, v níž se u právnické osoby zapisuje obchodní jméno, sídlo, u zahraniční právnické osoby umístění organizační složky v České republice, identifikační číslo, předmět podnikání, provozovny, provozování živnosti průmyslovým způsobem včetně rozsahu živnostenského oprávnění, údaj o tom, zda jsou zaměstnáváni zaměstnanci, pozastavení a přerušení provozování živnosti, prohlášení a zrušení konkursu, vstup do likvidace, překážky provozování živnosti a doplňující údaje oznámené podnikatelem, které charakterizují jeho podnikatelskou činnost. Ve veřejné části živnostenského rejstříku jsou údaje o podnikatelích, kterým trvá živnostenské oprávnění. Toto ustanovení platí obdobně pro ústřední evidenci podnikatelů.</w:t>
      </w:r>
      <w:r>
        <w:rPr>
          <w:vertAlign w:val="superscript"/>
        </w:rPr>
        <w:t xml:space="preserve">38b</w:t>
      </w:r>
      <w:r>
        <w:rPr/>
        <w:t xml:space="preserve">)</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vedené v rejstříku a jejich aktualizaci předávají živnostenské úřady do ústřední evidence podnikatelů.</w:t>
      </w:r>
      <w:r>
        <w:rPr>
          <w:vertAlign w:val="superscript"/>
        </w:rPr>
        <w:t xml:space="preserve">38</w:t>
      </w:r>
      <w:r>
        <w:rPr>
          <w:vertAlign w:val="superscript"/>
        </w:rPr>
        <w:t xml:space="preserve">b</w:t>
      </w:r>
      <w:r>
        <w:rPr/>
        <w:t xml:space="preserve">)</w:t>
      </w:r>
      <w:r>
        <w:rPr/>
        <w:t xml:space="preserve"> Do ústřední evidence podnikatelů se dále zapisují údaje statistického a evidenčního charakteru související s provozováním živnosti. Za tímto účelem mohou být sdružovány informace a údaje z jiných informačních systémů a registrů.</w:t>
      </w:r>
    </w:p>
    <w:p>
      <w:pPr>
        <w:ind w:left="0" w:right="0"/>
      </w:pPr>
      <w:r>
        <w:rPr>
          <w:b/>
          <w:bCs/>
        </w:rPr>
        <w:t xml:space="preserve">(7)</w:t>
      </w:r>
      <w:r>
        <w:rPr/>
        <w:t xml:space="preserve"> Údaje vedené v části rejstříku, která je veřejným seznamem, živnostenský úřad zveřejňuje. Toto ustanovení platí obdobně pro ústřední evidenci podnikatelů.</w:t>
      </w:r>
      <w:r>
        <w:rPr>
          <w:vertAlign w:val="superscript"/>
        </w:rPr>
        <w:t xml:space="preserve">38b</w:t>
      </w:r>
      <w:r>
        <w:rPr/>
        <w:t xml:space="preserve">)</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právních předpisů vztahujícími se na živnostenské podnikání 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pracovníci živnostenských úřadů. Ke kontrole mohou být přizváni zástupci dalších orgánů. Výkon živnostenské kontroly se řídí zvláštním zákonem</w:t>
      </w:r>
      <w:r>
        <w:rPr>
          <w:vertAlign w:val="superscript"/>
        </w:rPr>
        <w:t xml:space="preserve">38b</w:t>
      </w:r>
      <w:r>
        <w:rPr/>
        <w:t xml:space="preserve">)</w:t>
      </w:r>
      <w:r>
        <w:rPr/>
        <w:t xml:space="preserve"> a osob určených zvláštními právními předpisy.</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V rozhodnutí podle odstavce 1 stanoví k odstranění nedostatků přiměřenou lhůtu.</w:t>
      </w:r>
    </w:p>
    <w:p>
      <w:pPr>
        <w:ind w:left="0" w:right="0"/>
      </w:pPr>
      <w:r>
        <w:rPr>
          <w:b/>
          <w:bCs/>
        </w:rPr>
        <w:t xml:space="preserve">(3)</w:t>
      </w:r>
      <w:r>
        <w:rPr/>
        <w:t xml:space="preserve"> Proti rozhodnutí podle odstavce 1 je možno podat odvolání do 15 dnů ode dne doručení písemného vyhotovení rozhodnutí. Odvolání nemá odkladné účinky.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Neoprávněným podnikáním je provozování činnosti, která je předmětem živnosti, bez živnostenského oprávnění pro tuto živnost.</w:t>
      </w:r>
    </w:p>
    <w:p>
      <w:pPr>
        <w:ind w:left="0" w:right="0"/>
      </w:pPr>
      <w:r>
        <w:rPr>
          <w:b/>
          <w:bCs/>
        </w:rPr>
        <w:t xml:space="preserve">(2)</w:t>
      </w:r>
      <w:r>
        <w:rPr/>
        <w:t xml:space="preserve"> Za neoprávněné podnikání se považuje i jednorázové a nahodilé provozování živnosti po dobu jejího pozastavení podle § 58 odst. 2 až 4.</w:t>
      </w:r>
    </w:p>
    <w:p>
      <w:pPr>
        <w:pStyle w:val="Heading3"/>
      </w:pPr>
      <w:r>
        <w:rPr>
          <w:b/>
          <w:bCs/>
        </w:rPr>
        <w:t xml:space="preserve">§ 62</w:t>
      </w:r>
    </w:p>
    <w:p>
      <w:pPr>
        <w:ind w:left="0" w:right="0"/>
      </w:pPr>
      <w:r>
        <w:rPr>
          <w:b/>
          <w:bCs/>
        </w:rPr>
        <w:t xml:space="preserve">(1)</w:t>
      </w:r>
      <w:r>
        <w:rPr/>
        <w:t xml:space="preserve"> Právnické osobě, která neoprávněně podniká v činnosti, která je předmětem živnosti volné, živnostenský úřad uloží pokutu až do výše 500 000 Kč.</w:t>
      </w:r>
    </w:p>
    <w:p>
      <w:pPr>
        <w:ind w:left="0" w:right="0"/>
      </w:pPr>
      <w:r>
        <w:rPr>
          <w:b/>
          <w:bCs/>
        </w:rPr>
        <w:t xml:space="preserve">(2)</w:t>
      </w:r>
      <w:r>
        <w:rPr/>
        <w:t xml:space="preserve"> Právnické osobě, která neoprávněně podniká v činnosti, která je předmětem živnosti řemeslné nebo vázané, živnostenský úřad uloží pokutu až do výše 750 000 Kč.</w:t>
      </w:r>
    </w:p>
    <w:p>
      <w:pPr>
        <w:ind w:left="0" w:right="0"/>
      </w:pPr>
      <w:r>
        <w:rPr>
          <w:b/>
          <w:bCs/>
        </w:rPr>
        <w:t xml:space="preserve">(3)</w:t>
      </w:r>
      <w:r>
        <w:rPr/>
        <w:t xml:space="preserve"> Právnické osobě, která neoprávněně podniká v činnosti, která je předmětem živnosti koncesované, živnostenský úřad uloží pokutu až do výše 1 000 000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63</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63a</w:t>
      </w:r>
    </w:p>
    <w:p>
      <w:pPr>
        <w:jc w:val="center"/>
        <w:ind w:left="0" w:right="0"/>
      </w:pPr>
      <w:r>
        <w:rPr>
          <w:b/>
          <w:bCs/>
        </w:rPr>
        <w:t xml:space="preserve">(1)</w:t>
      </w:r>
      <w:r>
        <w:rPr/>
        <w:t xml:space="preserve"> Fyzické osobě, která neoprávněně podniká v činnosti, která je předmětem živnosti volné, živnostenský úřad uloží pokutu až do výše 50 000 Kč.</w:t>
      </w:r>
    </w:p>
    <w:p>
      <w:pPr>
        <w:ind w:left="0" w:right="0"/>
      </w:pPr>
      <w:r>
        <w:rPr>
          <w:b/>
          <w:bCs/>
        </w:rPr>
        <w:t xml:space="preserve">(2)</w:t>
      </w:r>
      <w:r>
        <w:rPr/>
        <w:t xml:space="preserve"> Fyzické osobě, která neoprávněně podniká v činnosti, která je předmětem živnosti řemeslné nebo vázané, živnostenský úřad uloží pokutu až do výše 100 000 Kč.</w:t>
      </w:r>
    </w:p>
    <w:p>
      <w:pPr>
        <w:ind w:left="0" w:right="0"/>
      </w:pPr>
      <w:r>
        <w:rPr>
          <w:b/>
          <w:bCs/>
        </w:rPr>
        <w:t xml:space="preserve">(3)</w:t>
      </w:r>
      <w:r>
        <w:rPr/>
        <w:t xml:space="preserve"> Fyzické osobě, která neoprávněně podniká v činnosti, která je předmětem živnosti koncesované, živnostenský úřad uloží pokutu až do výše 200 000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64</w:t>
      </w:r>
    </w:p>
    <w:p>
      <w:pPr>
        <w:ind w:left="0" w:right="0"/>
      </w:pPr>
      <w:r>
        <w:rPr/>
        <w:t xml:space="preserve">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nebo nepředloží jeho ustanovení ke schválení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 povinnosti stanovené v § 31,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povinnosti stanovené pro provozování živnosti zvláštními právními předpisy.</w:t>
      </w:r>
    </w:p>
    <w:p>
      <w:pPr>
        <w:ind w:left="0" w:right="0"/>
      </w:pPr>
      <w:r>
        <w:rPr>
          <w:b/>
          <w:bCs/>
        </w:rPr>
        <w:t xml:space="preserve">(2)</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ohlašovací nebo neoznámí jeho ustanovení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w:t>
      </w:r>
    </w:p>
    <w:p>
      <w:pPr>
        <w:ind w:left="0" w:right="0"/>
      </w:pPr>
      <w:r>
        <w:rPr>
          <w:b/>
          <w:bCs/>
        </w:rPr>
        <w:t xml:space="preserve">(3)</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že odpovědný zástupce již nemá bydliště na území České a Slovenské Federativní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změny nebo doplnění údajů obsažených v ohlášení nebo v žádosti, na jejímž základě bylo rozhodnuto o udělení koncese.</w:t>
      </w:r>
    </w:p>
    <w:p>
      <w:pPr>
        <w:ind w:left="0" w:right="0"/>
      </w:pPr>
      <w:r>
        <w:rPr>
          <w:b/>
          <w:bCs/>
        </w:rPr>
        <w:t xml:space="preserve">(4)</w:t>
      </w:r>
      <w:r>
        <w:rPr/>
        <w:t xml:space="preserve"> Živnostenský úřad může uložit odpovědnému zástupci za porušení povinností, vyplývajících pro něj z tohoto zákona, pokutu až do výše 50000 Kč.</w:t>
      </w:r>
    </w:p>
    <w:p>
      <w:pPr>
        <w:ind w:left="0" w:right="0"/>
      </w:pPr>
      <w:r>
        <w:rPr>
          <w:b/>
          <w:bCs/>
        </w:rPr>
        <w:t xml:space="preserve">(5)</w:t>
      </w:r>
      <w:r>
        <w:rPr/>
        <w:t xml:space="preserve"> Živnostenský úřad může uložit osobě, která nesplní povinnost uloženou tímto zákonem, nejde‑li o podnikatele, pokutu až do výše 10000 Kč.</w:t>
      </w:r>
    </w:p>
    <w:p>
      <w:pPr>
        <w:ind w:left="0" w:right="0"/>
      </w:pPr>
      <w:r>
        <w:rPr>
          <w:b/>
          <w:bCs/>
        </w:rPr>
        <w:t xml:space="preserve">(6)</w:t>
      </w:r>
      <w:r>
        <w:rPr/>
        <w:t xml:space="preserve"> Živnostenský úřad může uložit podnikateli, který oznámil přerušení provozování živnosti podle § 31 odst. 7 a začal živnost opětovně provozovat před uplynutím lhůty, aniž by oznámil tuto skutečnost předem písemně živnostenskému úřadu (§ 31 odst. 8), pokutu až do výše 10 000 Kč.</w:t>
      </w:r>
    </w:p>
    <w:p>
      <w:pPr>
        <w:ind w:left="0" w:right="0"/>
      </w:pPr>
      <w:r>
        <w:rPr>
          <w:b/>
          <w:bCs/>
        </w:rPr>
        <w:t xml:space="preserve">(7)</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 65 může živnostenský úřad zahájit do 1 roku ode dne, kdy se o skutečnosti uvedené v § 65 dozvěděl, nejpozději však do 3 let ode dne, kdy taková skutečnost ještě trvala, a jedná‑li se o nesplnění povinnosti ve lhůtě stanovené tímto zákonem, nejpozději do 3 let ode dne, kdy uplynula lhůta pro splnění povinnosti stanovená tímto zákonem.</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zákona č. </w:t>
      </w:r>
      <w:hyperlink r:id="rId9"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odst. 1 až 3 lze uložit i osobě, která se dopustila porušení tohoto zákona jako podnikatel a jejíž živnostenské oprávnění již zaniklo.</w:t>
      </w:r>
    </w:p>
    <w:p>
      <w:pPr>
        <w:ind w:left="0" w:right="0"/>
      </w:pPr>
      <w:r>
        <w:rPr>
          <w:b/>
          <w:bCs/>
        </w:rPr>
        <w:t xml:space="preserve">(5)</w:t>
      </w:r>
      <w:r>
        <w:rPr/>
        <w:t xml:space="preserve"> Pokutu podle § 65 zákona až do výše 5000 Kč lze uložit též na místě v blokovém řízení, je‑li porušení povinnosti podle tohoto zákona spolehlivě zjištěno, nestačí‑li domluva a osoba uvedená v § 65 ji na místě zaplatí. Proti uložení pokuty v blokovém řízení se nelze odvolat. Pověřený pracovník živnostenského úřadu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r>
        <w:rPr>
          <w:rStyle w:val="hidden"/>
        </w:rPr>
        <w:t xml:space="preserve"> -</w:t>
      </w:r>
      <w:br/>
      <w:r>
        <w:rPr/>
        <w:t xml:space="preserve">Živnostenská společenstva</w:t>
      </w:r>
    </w:p>
    <w:p>
      <w:pPr>
        <w:jc w:val="center"/>
        <w:ind w:left="0" w:right="0"/>
      </w:pPr>
      <w:r>
        <w:rPr>
          <w:b/>
          <w:bCs/>
        </w:rPr>
        <w:t xml:space="preserve">(1)</w:t>
      </w:r>
      <w:r>
        <w:rPr/>
        <w:t xml:space="preserve"> Živnostenské společenstvo (dále jen „společenstvo“) je sdružením</w:t>
      </w:r>
      <w:r>
        <w:rPr>
          <w:vertAlign w:val="superscript"/>
        </w:rPr>
        <w:t xml:space="preserve">43</w:t>
      </w:r>
      <w:r>
        <w:rPr/>
        <w:t xml:space="preserve">)</w:t>
      </w:r>
      <w:r>
        <w:rPr/>
        <w:t xml:space="preserve"> podnikatelů v určitém oboru nebo oborech živností na vymezeném území.</w:t>
      </w:r>
    </w:p>
    <w:p>
      <w:pPr>
        <w:ind w:left="0" w:right="0"/>
      </w:pPr>
      <w:r>
        <w:rPr>
          <w:b/>
          <w:bCs/>
        </w:rPr>
        <w:t xml:space="preserve">(2)</w:t>
      </w:r>
      <w:r>
        <w:rPr/>
        <w:t xml:space="preserve"> Společenstva hájí a podporují společné zájmy podnikatelů, kteří jsou jejich členy, a přispívají k řádnému provozování živností. Podávají na vyžádání nebo z vlastní iniciativy orgánům státní správy návrhy, informace a stanoviska o živnostech v oboru své působnosti.</w:t>
      </w:r>
    </w:p>
    <w:p>
      <w:pPr>
        <w:pStyle w:val="Heading3"/>
      </w:pPr>
      <w:r>
        <w:rPr>
          <w:b/>
          <w:bCs/>
        </w:rPr>
        <w:t xml:space="preserve">§ 70</w:t>
      </w:r>
      <w:r>
        <w:rPr>
          <w:rStyle w:val="hidden"/>
        </w:rPr>
        <w:t xml:space="preserve"> -</w:t>
      </w:r>
      <w:br/>
      <w:r>
        <w:rPr/>
        <w:t xml:space="preserve">Doručování</w:t>
      </w:r>
    </w:p>
    <w:p>
      <w:pPr>
        <w:ind w:left="0" w:right="0"/>
      </w:pPr>
      <w:r>
        <w:rPr>
          <w:b/>
          <w:bCs/>
        </w:rPr>
        <w:t xml:space="preserve">(1)</w:t>
      </w:r>
      <w:r>
        <w:rPr/>
        <w:t xml:space="preserve"> Doručuje se zpravidla poštou. Živnostenský úřad může písemnost doručit i jiným vhodným způsobem.</w:t>
      </w:r>
    </w:p>
    <w:p>
      <w:pPr>
        <w:ind w:left="0" w:right="0"/>
      </w:pPr>
      <w:r>
        <w:rPr>
          <w:b/>
          <w:bCs/>
        </w:rPr>
        <w:t xml:space="preserve">(2)</w:t>
      </w:r>
      <w:r>
        <w:rPr/>
        <w:t xml:space="preserve"> Podnikateli se písemnosti doručují na adresu naposledy uvedenou podnikatelem živnostenskému úřadu jako adresa sídla nebo místa podnikání. Je‑li podnikatel zahraniční osobou, která zřizuje na území České republiky organizační složku, doručují se písemnosti na adresu naposledy uvedenou podnikatelem živnostenskému úřadu jako adresa organizační složky.</w:t>
      </w:r>
    </w:p>
    <w:p>
      <w:pPr>
        <w:ind w:left="0" w:right="0"/>
      </w:pPr>
      <w:r>
        <w:rPr>
          <w:b/>
          <w:bCs/>
        </w:rPr>
        <w:t xml:space="preserve">(3)</w:t>
      </w:r>
      <w:r>
        <w:rPr/>
        <w:t xml:space="preserve"> Odpovědnému zástupci se doručuje na naposledy oznámenou adresu bydliště v České republice vedenou živnostenským úřadem.</w:t>
      </w:r>
    </w:p>
    <w:p>
      <w:pPr>
        <w:ind w:left="0" w:right="0"/>
      </w:pPr>
      <w:r>
        <w:rPr>
          <w:b/>
          <w:bCs/>
        </w:rPr>
        <w:t xml:space="preserve">(4)</w:t>
      </w:r>
      <w:r>
        <w:rPr/>
        <w:t xml:space="preserve"> Jiným osobám se doručuje na adresu trvalého nebo povoleného pobytu v České republice naposledy oznámenou živnostenskému úřadu.</w:t>
      </w:r>
    </w:p>
    <w:p>
      <w:pPr>
        <w:ind w:left="0" w:right="0"/>
      </w:pPr>
      <w:r>
        <w:rPr>
          <w:b/>
          <w:bCs/>
        </w:rPr>
        <w:t xml:space="preserve">(5)</w:t>
      </w:r>
      <w:r>
        <w:rPr/>
        <w:t xml:space="preserve"> Nebyl‑li adresát, který je fyzickou osobou, zastižen, uloží se písemnost u živnostenského úřadu, v jehož obvodu je místo doručení, na poště nebo u orgánu obce a adresát se vhodným způsobem vyzve, aby si písemnost vyzvedl. Nebyl‑li na adrese právnické osoby zastižen nikdo, kdo by byl oprávněn písemnost převzít, uloží se písemnost u živnostenského úřadu, v jehož obvodu je místo doručení, nebo na poště a adresát se vhodným způsobem vyzve, aby si písemnost vyzvedl. Nevyzvedne‑li si fyzická nebo právnická osoba zásilku do 3 dnů od uložení, považuje se poslední den této lhůty za den doručení, i když se adresát o uložení nedozvěděl.</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Před živnostenským úřadem se jedná v jazyce českém. Veškerá písemná podání se předkládají v češtině a listinné důkazy, pokud nejsou v češtině, musí být opatřeny úředním překladem. Občané České republiky příslušející k národnostním a etnickým menšinám mohou jednat před živnostenským úřadem ve svém jazyce, musí si však na náklady živnostenského úřadu obstarat tlumočníka zapsaného v seznamu tlumočníků.</w:t>
      </w:r>
    </w:p>
    <w:p>
      <w:pPr>
        <w:ind w:left="0" w:right="0"/>
      </w:pPr>
      <w:r>
        <w:rPr>
          <w:b/>
          <w:bCs/>
        </w:rPr>
        <w:t xml:space="preserve">(4)</w:t>
      </w:r>
      <w:r>
        <w:rPr/>
        <w:t xml:space="preserve"> Fyzická nebo právnická osoba může být v řízení před živnostenským úřadem zastoupena zástupcem. Zástupce jedná v rozsahu plné moci udělené písemně nebo ústně do protokolu. Pravost podpisu písemné plné moci musí být úředně ověřena.</w:t>
      </w:r>
    </w:p>
    <w:p>
      <w:pPr>
        <w:pStyle w:val="Heading3"/>
      </w:pPr>
      <w:r>
        <w:rPr>
          <w:b/>
          <w:bCs/>
        </w:rPr>
        <w:t xml:space="preserve">§ 72</w:t>
      </w:r>
    </w:p>
    <w:p>
      <w:pPr>
        <w:ind w:left="0" w:right="0"/>
      </w:pPr>
      <w:r>
        <w:rPr/>
        <w:t xml:space="preserve">Pro účely řízení podle tohoto zákona je živnostenský úřad oprávněn požádat o vydání výpisu z Rejstříku trestů.</w:t>
      </w:r>
      <w:r>
        <w:rPr>
          <w:vertAlign w:val="superscript"/>
        </w:rPr>
        <w:t xml:space="preserve">46</w:t>
      </w:r>
      <w:r>
        <w:rPr/>
        <w:t xml:space="preserve">)</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b/>
          <w:bCs/>
        </w:rPr>
        <w:t xml:space="preserve">(1)</w:t>
      </w:r>
      <w:r>
        <w:rPr/>
        <w:t xml:space="preserve"> Vláda nařízením stanoví obsahovou náplň jednotlivých živností a seznam oborů živností volných. Do doby účinnosti nařízení vlády, jímž se vydává seznam živností volných, jsou živnosti volné ty živnosti, pro jejichž provozování tento zákon nevyžaduje prokazování odborné ani jiné způsobilosti.</w:t>
      </w:r>
    </w:p>
    <w:p>
      <w:pPr>
        <w:ind w:left="0" w:right="0"/>
      </w:pPr>
      <w:r>
        <w:rPr>
          <w:b/>
          <w:bCs/>
        </w:rPr>
        <w:t xml:space="preserve">(2)</w:t>
      </w:r>
      <w:r>
        <w:rPr/>
        <w:t xml:space="preserve"> Vláda nařízením stanoví seznam živností (§ 7 odst. 3), jejichž výkon je podnikatel povinen zajistit pouze fyzickými osobami splňujícími odbornou způsobilost uvedenou v tomto nařízení.</w:t>
      </w:r>
    </w:p>
    <w:p>
      <w:pPr>
        <w:ind w:left="0" w:right="0"/>
      </w:pPr>
      <w:r>
        <w:rPr>
          <w:b/>
          <w:bCs/>
        </w:rPr>
        <w:t xml:space="preserve">(3)</w:t>
      </w:r>
      <w:r>
        <w:rPr/>
        <w:t xml:space="preserve"> Ministerstva, do jejichž působnosti patří odvětví, v nichž jsou živnosti provozovány, vydají v dohodě s Ministerstvem průmyslu a obchodu a Ministerstvem školství, mládeže a tělovýchovy vyhlášku, která stanoví způsob provádění a obsahovou náplň zkoušky, kterou lze prokázat odbornou způsobilost podle odstavce 2.</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0"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105/1990 Sb.</w:t>
        </w:r>
      </w:hyperlink>
      <w:r>
        <w:rPr/>
        <w:t xml:space="preserve">, o soukromém podnikání občanů, ve znění zákona č. </w:t>
      </w:r>
      <w:hyperlink r:id="rId1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4" w:history="1">
        <w:r>
          <w:rPr>
            <w:color w:val="darkblue"/>
            <w:u w:val="single"/>
          </w:rPr>
          <w:t xml:space="preserve">§ 2</w:t>
        </w:r>
      </w:hyperlink>
      <w:r>
        <w:rPr/>
        <w:t xml:space="preserve"> dekretu prezidenta republiky č. </w:t>
      </w:r>
      <w:hyperlink r:id="rId15" w:history="1">
        <w:r>
          <w:rPr>
            <w:color w:val="darkblue"/>
            <w:u w:val="single"/>
          </w:rPr>
          <w:t xml:space="preserve">100/1945 Sb.</w:t>
        </w:r>
      </w:hyperlink>
      <w:r>
        <w:rPr/>
        <w:t xml:space="preserve">, o znárodnění dolů a některých průmyslových podniků, ve znění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7" w:history="1">
        <w:r>
          <w:rPr>
            <w:color w:val="darkblue"/>
            <w:u w:val="single"/>
          </w:rPr>
          <w:t xml:space="preserve">§ 4</w:t>
        </w:r>
      </w:hyperlink>
      <w:r>
        <w:rPr/>
        <w:t xml:space="preserve">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8" w:history="1">
        <w:r>
          <w:rPr>
            <w:color w:val="darkblue"/>
            <w:u w:val="single"/>
          </w:rPr>
          <w:t xml:space="preserve">§ 3</w:t>
        </w:r>
      </w:hyperlink>
      <w:r>
        <w:rPr/>
        <w:t xml:space="preserve"> zákona č. </w:t>
      </w:r>
      <w:hyperlink r:id="rId1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1" w:history="1">
        <w:r>
          <w:rPr>
            <w:color w:val="darkblue"/>
            <w:u w:val="single"/>
          </w:rPr>
          <w:t xml:space="preserve">§ 3</w:t>
        </w:r>
      </w:hyperlink>
      <w:r>
        <w:rPr/>
        <w:t xml:space="preserve"> zákona č. </w:t>
      </w:r>
      <w:hyperlink r:id="rId2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3" w:history="1">
        <w:r>
          <w:rPr>
            <w:color w:val="darkblue"/>
            <w:u w:val="single"/>
          </w:rPr>
          <w:t xml:space="preserve">§ 1</w:t>
        </w:r>
      </w:hyperlink>
      <w:r>
        <w:rPr/>
        <w:t xml:space="preserve"> odst. 2 zákona č. </w:t>
      </w:r>
      <w:hyperlink r:id="rId24" w:history="1">
        <w:r>
          <w:rPr>
            <w:color w:val="darkblue"/>
            <w:u w:val="single"/>
          </w:rPr>
          <w:t xml:space="preserve">121/1948 Sb.</w:t>
        </w:r>
      </w:hyperlink>
      <w:r>
        <w:rPr/>
        <w:t xml:space="preserve">, o znárodnění ve stavebnictví, ve znění zákona č. </w:t>
      </w:r>
      <w:hyperlink r:id="rId2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6" w:history="1">
        <w:r>
          <w:rPr>
            <w:color w:val="darkblue"/>
            <w:u w:val="single"/>
          </w:rPr>
          <w:t xml:space="preserve">§ 3</w:t>
        </w:r>
      </w:hyperlink>
      <w:r>
        <w:rPr/>
        <w:t xml:space="preserve"> zákona č. </w:t>
      </w:r>
      <w:hyperlink r:id="rId2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8" w:history="1">
        <w:r>
          <w:rPr>
            <w:color w:val="darkblue"/>
            <w:u w:val="single"/>
          </w:rPr>
          <w:t xml:space="preserve">§ 8</w:t>
        </w:r>
      </w:hyperlink>
      <w:r>
        <w:rPr/>
        <w:t xml:space="preserve"> zákona č. </w:t>
      </w:r>
      <w:hyperlink r:id="rId2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62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0" w:history="1">
        <w:r>
          <w:rPr>
            <w:color w:val="darkblue"/>
            <w:u w:val="single"/>
          </w:rPr>
          <w:t xml:space="preserve">§ 1</w:t>
        </w:r>
      </w:hyperlink>
      <w:r>
        <w:rPr>
          <w:sz w:val="19.200000000000003"/>
          <w:szCs w:val="19.200000000000003"/>
        </w:rPr>
        <w:t xml:space="preserve"> a 2 zákona č. </w:t>
      </w:r>
      <w:hyperlink r:id="rId31" w:history="1">
        <w:r>
          <w:rPr>
            <w:color w:val="darkblue"/>
            <w:u w:val="single"/>
          </w:rPr>
          <w:t xml:space="preserve">222/1946 Sb.</w:t>
        </w:r>
      </w:hyperlink>
      <w:r>
        <w:rPr>
          <w:sz w:val="19.200000000000003"/>
          <w:szCs w:val="19.200000000000003"/>
        </w:rPr>
        <w:t xml:space="preserve">, o poště (poštovní zákon), ve znění zákona č. </w:t>
      </w:r>
      <w:hyperlink r:id="rId32" w:history="1">
        <w:r>
          <w:rPr>
            <w:color w:val="darkblue"/>
            <w:u w:val="single"/>
          </w:rPr>
          <w:t xml:space="preserve">86/1950 Sb.</w:t>
        </w:r>
      </w:hyperlink>
      <w:r>
        <w:rPr>
          <w:sz w:val="19.200000000000003"/>
          <w:szCs w:val="19.200000000000003"/>
        </w:rPr>
        <w:t xml:space="preserve"> a zákona č. </w:t>
      </w:r>
      <w:hyperlink r:id="rId33"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44 a § 98 odst.  1 zákona č. </w:t>
      </w:r>
      <w:hyperlink r:id="rId34"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5"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6"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7" w:history="1">
        <w:r>
          <w:rPr>
            <w:color w:val="darkblue"/>
            <w:u w:val="single"/>
          </w:rPr>
          <w:t xml:space="preserve">519/1991 Sb.</w:t>
        </w:r>
      </w:hyperlink>
    </w:p>
    <w:p>
      <w:pPr>
        <w:ind w:left="560" w:right="0"/>
      </w:pPr>
      <w:r>
        <w:rPr>
          <w:sz w:val="19.200000000000003"/>
          <w:szCs w:val="19.200000000000003"/>
        </w:rPr>
        <w:t xml:space="preserve">Zákon č. </w:t>
      </w:r>
      <w:hyperlink r:id="rId38"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pPr>
      <w:r>
        <w:rPr>
          <w:sz w:val="19.200000000000003"/>
          <w:szCs w:val="19.200000000000003"/>
        </w:rPr>
        <w:t xml:space="preserve">Zákon č. </w:t>
      </w:r>
      <w:hyperlink r:id="rId39" w:history="1">
        <w:r>
          <w:rPr>
            <w:color w:val="darkblue"/>
            <w:u w:val="single"/>
          </w:rPr>
          <w:t xml:space="preserve">529/1991 Sb.</w:t>
        </w:r>
      </w:hyperlink>
      <w:r>
        <w:rPr>
          <w:sz w:val="19.200000000000003"/>
          <w:szCs w:val="19.200000000000003"/>
        </w:rPr>
        <w:t xml:space="preserve">, o ochraně topografií polovodičových prvků, ve znění zákona č. </w:t>
      </w:r>
      <w:hyperlink r:id="rId40" w:history="1">
        <w:r>
          <w:rPr>
            <w:color w:val="darkblue"/>
            <w:u w:val="single"/>
          </w:rPr>
          <w:t xml:space="preserve">116/2000 Sb.</w:t>
        </w:r>
      </w:hyperlink>
    </w:p>
    <w:p>
      <w:pPr>
        <w:ind w:left="560" w:right="0"/>
      </w:pPr>
      <w:r>
        <w:rPr>
          <w:sz w:val="19.200000000000003"/>
          <w:szCs w:val="19.200000000000003"/>
        </w:rPr>
        <w:t xml:space="preserve">Zákon č. </w:t>
      </w:r>
      <w:hyperlink r:id="rId41" w:history="1">
        <w:r>
          <w:rPr>
            <w:color w:val="darkblue"/>
            <w:u w:val="single"/>
          </w:rPr>
          <w:t xml:space="preserve">478/1992 Sb.</w:t>
        </w:r>
      </w:hyperlink>
      <w:r>
        <w:rPr>
          <w:sz w:val="19.200000000000003"/>
          <w:szCs w:val="19.200000000000003"/>
        </w:rPr>
        <w:t xml:space="preserve">, o užitných vzorech, ve znění zákona č. </w:t>
      </w:r>
      <w:hyperlink r:id="rId40" w:history="1">
        <w:r>
          <w:rPr>
            <w:color w:val="darkblue"/>
            <w:u w:val="single"/>
          </w:rPr>
          <w:t xml:space="preserve">116/2000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8"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2"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Zákon č. </w:t>
      </w:r>
      <w:hyperlink r:id="rId43"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4"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5"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46" w:history="1">
        <w:r>
          <w:rPr>
            <w:color w:val="darkblue"/>
            <w:u w:val="single"/>
          </w:rPr>
          <w:t xml:space="preserve">§ 25</w:t>
        </w:r>
      </w:hyperlink>
      <w:r>
        <w:rPr>
          <w:sz w:val="19.200000000000003"/>
          <w:szCs w:val="19.200000000000003"/>
        </w:rPr>
        <w:t xml:space="preserve"> odst. 1 zákona č. </w:t>
      </w:r>
      <w:hyperlink r:id="rId47" w:history="1">
        <w:r>
          <w:rPr>
            <w:color w:val="darkblue"/>
            <w:u w:val="single"/>
          </w:rPr>
          <w:t xml:space="preserve">87/1987 Sb.</w:t>
        </w:r>
      </w:hyperlink>
      <w:r>
        <w:rPr>
          <w:sz w:val="19.200000000000003"/>
          <w:szCs w:val="19.200000000000003"/>
        </w:rPr>
        <w:t xml:space="preserve">, o veterinární péči,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48" w:history="1">
        <w:r>
          <w:rPr>
            <w:color w:val="darkblue"/>
            <w:u w:val="single"/>
          </w:rPr>
          <w:t xml:space="preserve">128/1990 Sb.</w:t>
        </w:r>
      </w:hyperlink>
      <w:r>
        <w:rPr>
          <w:sz w:val="19.200000000000003"/>
          <w:szCs w:val="19.200000000000003"/>
        </w:rPr>
        <w:t xml:space="preserve">, o advokacii.</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9"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50" w:history="1">
        <w:r>
          <w:rPr>
            <w:color w:val="darkblue"/>
            <w:u w:val="single"/>
          </w:rPr>
          <w:t xml:space="preserve">237/1991 Sb.</w:t>
        </w:r>
      </w:hyperlink>
      <w:r>
        <w:rPr>
          <w:sz w:val="19.200000000000003"/>
          <w:szCs w:val="19.200000000000003"/>
        </w:rPr>
        <w:t xml:space="preserve">, o patentových zástupcích, ve znění zákona ČNR č. </w:t>
      </w:r>
      <w:hyperlink r:id="rId51"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52"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3"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4"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5"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6"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7"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8" w:history="1">
        <w:r>
          <w:rPr>
            <w:color w:val="darkblue"/>
            <w:u w:val="single"/>
          </w:rPr>
          <w:t xml:space="preserve">214/1992 Sb.</w:t>
        </w:r>
      </w:hyperlink>
      <w:r>
        <w:rPr>
          <w:sz w:val="19.200000000000003"/>
          <w:szCs w:val="19.200000000000003"/>
        </w:rPr>
        <w:t xml:space="preserve">, o burze cenných papírů, ve znění zákona č. </w:t>
      </w:r>
      <w:hyperlink r:id="rId59"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60" w:history="1">
        <w:r>
          <w:rPr>
            <w:color w:val="darkblue"/>
            <w:u w:val="single"/>
          </w:rPr>
          <w:t xml:space="preserve">2/1991 Sb.</w:t>
        </w:r>
      </w:hyperlink>
      <w:r>
        <w:rPr>
          <w:sz w:val="19.200000000000003"/>
          <w:szCs w:val="19.200000000000003"/>
        </w:rPr>
        <w:t xml:space="preserve">, o kolektivním vyjednávání, ve znění zákona č. </w:t>
      </w:r>
      <w:hyperlink r:id="rId37" w:history="1">
        <w:r>
          <w:rPr>
            <w:color w:val="darkblue"/>
            <w:u w:val="single"/>
          </w:rPr>
          <w:t xml:space="preserve">519/1991 Sb.</w:t>
        </w:r>
      </w:hyperlink>
      <w:r>
        <w:rPr>
          <w:sz w:val="19.200000000000003"/>
          <w:szCs w:val="19.200000000000003"/>
        </w:rPr>
        <w:t xml:space="preserve">, zákona č. </w:t>
      </w:r>
      <w:hyperlink r:id="rId61" w:history="1">
        <w:r>
          <w:rPr>
            <w:color w:val="darkblue"/>
            <w:u w:val="single"/>
          </w:rPr>
          <w:t xml:space="preserve">118/1995 Sb.</w:t>
        </w:r>
      </w:hyperlink>
      <w:r>
        <w:rPr>
          <w:sz w:val="19.200000000000003"/>
          <w:szCs w:val="19.200000000000003"/>
        </w:rPr>
        <w:t xml:space="preserve"> a zákona č. </w:t>
      </w:r>
      <w:hyperlink r:id="rId62"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59"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3"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4" w:history="1">
        <w:r>
          <w:rPr>
            <w:color w:val="darkblue"/>
            <w:u w:val="single"/>
          </w:rPr>
          <w:t xml:space="preserve">6/1993 Sb.</w:t>
        </w:r>
      </w:hyperlink>
      <w:r>
        <w:rPr>
          <w:sz w:val="19.200000000000003"/>
          <w:szCs w:val="19.200000000000003"/>
        </w:rPr>
        <w:t xml:space="preserve">, o České národní bance, ve znění zákona č. </w:t>
      </w:r>
      <w:hyperlink r:id="rId65" w:history="1">
        <w:r>
          <w:rPr>
            <w:color w:val="darkblue"/>
            <w:u w:val="single"/>
          </w:rPr>
          <w:t xml:space="preserve">60/1993 Sb.</w:t>
        </w:r>
      </w:hyperlink>
    </w:p>
    <w:p>
      <w:pPr>
        <w:ind w:left="560" w:right="0"/>
      </w:pPr>
      <w:r>
        <w:rPr>
          <w:sz w:val="19.200000000000003"/>
          <w:szCs w:val="19.200000000000003"/>
        </w:rPr>
        <w:t xml:space="preserve">Zákon č. </w:t>
      </w:r>
      <w:hyperlink r:id="rId66"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67"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69"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70"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Např. </w:t>
      </w:r>
      <w:hyperlink r:id="rId71" w:history="1">
        <w:r>
          <w:rPr>
            <w:color w:val="darkblue"/>
            <w:u w:val="single"/>
          </w:rPr>
          <w:t xml:space="preserve">§ 25</w:t>
        </w:r>
      </w:hyperlink>
      <w:r>
        <w:rPr>
          <w:sz w:val="19.200000000000003"/>
          <w:szCs w:val="19.200000000000003"/>
        </w:rPr>
        <w:t xml:space="preserve"> odst. 1 písm. b) zákona č. </w:t>
      </w:r>
      <w:hyperlink r:id="rId72" w:history="1">
        <w:r>
          <w:rPr>
            <w:color w:val="darkblue"/>
            <w:u w:val="single"/>
          </w:rPr>
          <w:t xml:space="preserve">92/1991 Sb.</w:t>
        </w:r>
      </w:hyperlink>
      <w:r>
        <w:rPr>
          <w:sz w:val="19.200000000000003"/>
          <w:szCs w:val="19.200000000000003"/>
        </w:rPr>
        <w:t xml:space="preserve">, o podmínkách převodu majetku státu na jiné osoby, ve znění pozdějších předpisů.</w:t>
      </w:r>
    </w:p>
    <w:p>
      <w:pPr>
        <w:ind w:left="560" w:right="0" w:hanging="560"/>
        <w:tabs>
          <w:tab w:val="right" w:leader="none" w:pos="500"/>
          <w:tab w:val="left" w:leader="none" w:pos="560"/>
        </w:tabs>
      </w:pPr>
      <w:r>
        <w:rPr/>
        <w:t xml:space="preserve">	</w:t>
      </w:r>
      <w:r>
        <w:rPr>
          <w:vertAlign w:val="superscript"/>
        </w:rPr>
        <w:t xml:space="preserve">13a)</w:t>
      </w:r>
      <w:r>
        <w:rPr/>
        <w:t xml:space="preserve">	</w:t>
      </w:r>
      <w:r>
        <w:rPr>
          <w:sz w:val="19.200000000000003"/>
          <w:szCs w:val="19.200000000000003"/>
        </w:rPr>
        <w:t xml:space="preserve">§ 70b zákona ČNR č. </w:t>
      </w:r>
      <w:hyperlink r:id="rId56" w:history="1">
        <w:r>
          <w:rPr>
            <w:color w:val="darkblue"/>
            <w:u w:val="single"/>
          </w:rPr>
          <w:t xml:space="preserve">591/1992 Sb.</w:t>
        </w:r>
      </w:hyperlink>
    </w:p>
    <w:p>
      <w:pPr>
        <w:ind w:left="560" w:right="0" w:hanging="560"/>
        <w:tabs>
          <w:tab w:val="right" w:leader="none" w:pos="500"/>
          <w:tab w:val="left" w:leader="none" w:pos="560"/>
        </w:tabs>
      </w:pPr>
      <w:r>
        <w:rPr/>
        <w:t xml:space="preserve">	</w:t>
      </w:r>
      <w:r>
        <w:rPr>
          <w:vertAlign w:val="superscript"/>
        </w:rPr>
        <w:t xml:space="preserve">13b)</w:t>
      </w:r>
      <w:r>
        <w:rPr/>
        <w:t xml:space="preserve">	</w:t>
      </w:r>
      <w:r>
        <w:rPr>
          <w:sz w:val="19.200000000000003"/>
          <w:szCs w:val="19.200000000000003"/>
        </w:rPr>
        <w:t xml:space="preserve">§ 45a zákona č. </w:t>
      </w:r>
      <w:hyperlink r:id="rId56" w:history="1">
        <w:r>
          <w:rPr>
            <w:color w:val="darkblue"/>
            <w:u w:val="single"/>
          </w:rPr>
          <w:t xml:space="preserve">591/1992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3" w:history="1">
        <w:r>
          <w:rPr>
            <w:color w:val="darkblue"/>
            <w:u w:val="single"/>
          </w:rPr>
          <w:t xml:space="preserve">202/1990 Sb.</w:t>
        </w:r>
      </w:hyperlink>
      <w:r>
        <w:rPr>
          <w:sz w:val="19.200000000000003"/>
          <w:szCs w:val="19.200000000000003"/>
        </w:rPr>
        <w:t xml:space="preserve">, o loteriích a jiných podobných hrách, ve znění zákona č. </w:t>
      </w:r>
      <w:hyperlink r:id="rId74"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5" w:history="1">
        <w:r>
          <w:rPr>
            <w:color w:val="darkblue"/>
            <w:u w:val="single"/>
          </w:rPr>
          <w:t xml:space="preserve">§ 2</w:t>
        </w:r>
      </w:hyperlink>
      <w:r>
        <w:rPr>
          <w:sz w:val="19.200000000000003"/>
          <w:szCs w:val="19.200000000000003"/>
        </w:rPr>
        <w:t xml:space="preserve"> a 3 zákona ČNR č. </w:t>
      </w:r>
      <w:hyperlink r:id="rId7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7"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8" w:history="1">
        <w:r>
          <w:rPr>
            <w:color w:val="darkblue"/>
            <w:u w:val="single"/>
          </w:rPr>
          <w:t xml:space="preserve">61/1952 Sb.</w:t>
        </w:r>
      </w:hyperlink>
      <w:r>
        <w:rPr>
          <w:sz w:val="19.200000000000003"/>
          <w:szCs w:val="19.200000000000003"/>
        </w:rPr>
        <w:t xml:space="preserve">, o námořní plavbě, ve znění zákona č. </w:t>
      </w:r>
      <w:hyperlink r:id="rId79" w:history="1">
        <w:r>
          <w:rPr>
            <w:color w:val="darkblue"/>
            <w:u w:val="single"/>
          </w:rPr>
          <w:t xml:space="preserve">42/1980 Sb.</w:t>
        </w:r>
      </w:hyperlink>
    </w:p>
    <w:p>
      <w:pPr>
        <w:ind w:left="560" w:right="0"/>
      </w:pPr>
      <w:r>
        <w:rPr>
          <w:sz w:val="19.200000000000003"/>
          <w:szCs w:val="19.200000000000003"/>
        </w:rPr>
        <w:t xml:space="preserve">Nařízení ministra dopravy č. </w:t>
      </w:r>
      <w:hyperlink r:id="rId80" w:history="1">
        <w:r>
          <w:rPr>
            <w:color w:val="darkblue"/>
            <w:u w:val="single"/>
          </w:rPr>
          <w:t xml:space="preserve">75/1953 Sb.</w:t>
        </w:r>
      </w:hyperlink>
      <w:r>
        <w:rPr>
          <w:sz w:val="19.200000000000003"/>
          <w:szCs w:val="19.200000000000003"/>
        </w:rPr>
        <w:t xml:space="preserve">, kterým se provádějí některá ustanovení zákona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81" w:history="1">
        <w:r>
          <w:rPr>
            <w:color w:val="darkblue"/>
            <w:u w:val="single"/>
          </w:rPr>
          <w:t xml:space="preserve">§ 60</w:t>
        </w:r>
      </w:hyperlink>
      <w:r>
        <w:rPr>
          <w:sz w:val="19.200000000000003"/>
          <w:szCs w:val="19.200000000000003"/>
        </w:rPr>
        <w:t xml:space="preserve"> odst. 3 zákona č. </w:t>
      </w:r>
      <w:hyperlink r:id="rId82"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3" w:history="1">
        <w:r>
          <w:rPr>
            <w:color w:val="darkblue"/>
            <w:u w:val="single"/>
          </w:rPr>
          <w:t xml:space="preserve">151/2000 Sb.</w:t>
        </w:r>
      </w:hyperlink>
      <w:r>
        <w:rPr>
          <w:sz w:val="19.200000000000003"/>
          <w:szCs w:val="19.200000000000003"/>
        </w:rPr>
        <w:t xml:space="preserve">, o telekomunikacích a o změně dalších zákonů.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84"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85"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6"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7"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8"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9"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90"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91"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92"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3"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94" w:history="1">
        <w:r>
          <w:rPr>
            <w:color w:val="darkblue"/>
            <w:u w:val="single"/>
          </w:rPr>
          <w:t xml:space="preserve">28/1984 Sb.</w:t>
        </w:r>
      </w:hyperlink>
      <w:r>
        <w:rPr>
          <w:sz w:val="19.200000000000003"/>
          <w:szCs w:val="19.200000000000003"/>
        </w:rPr>
        <w:t xml:space="preserve">, o státním dozoru nad jadernou bezpečností jaderných zařízení.</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5"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6"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97"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98"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zákona č. </w:t>
      </w:r>
      <w:hyperlink r:id="rId34"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w:t>
      </w:r>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99"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88"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9"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101" w:history="1">
        <w:r>
          <w:rPr>
            <w:color w:val="darkblue"/>
            <w:u w:val="single"/>
          </w:rPr>
          <w:t xml:space="preserve">49/1997 Sb.</w:t>
        </w:r>
      </w:hyperlink>
      <w:r>
        <w:rPr>
          <w:sz w:val="19.200000000000003"/>
          <w:szCs w:val="19.200000000000003"/>
        </w:rPr>
        <w:t xml:space="preserve">, o civilním letectví a o změně a doplnění zákona č. </w:t>
      </w:r>
      <w:hyperlink r:id="rId8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 8a zákona ČNR č. </w:t>
      </w:r>
      <w:hyperlink r:id="rId102" w:history="1">
        <w:r>
          <w:rPr>
            <w:color w:val="darkblue"/>
            <w:u w:val="single"/>
          </w:rPr>
          <w:t xml:space="preserve">284/1991 Sb.</w:t>
        </w:r>
      </w:hyperlink>
      <w:r>
        <w:rPr>
          <w:sz w:val="19.200000000000003"/>
          <w:szCs w:val="19.200000000000003"/>
        </w:rPr>
        <w:t xml:space="preserve">, o pozemkových úpravách a pozemkových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Například § 31 zákona č. </w:t>
      </w:r>
      <w:hyperlink r:id="rId103" w:history="1">
        <w:r>
          <w:rPr>
            <w:color w:val="darkblue"/>
            <w:u w:val="single"/>
          </w:rPr>
          <w:t xml:space="preserve">576/1990 Sb.</w:t>
        </w:r>
      </w:hyperlink>
      <w:r>
        <w:rPr>
          <w:sz w:val="19.200000000000003"/>
          <w:szCs w:val="19.200000000000003"/>
        </w:rPr>
        <w:t xml:space="preserve">, o pravidlech hospodaření s rozpočtovými prostředky České republiky a obcí v České republice (rozpočtová pravidla republiky), ve znění pozdějších předpisů.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04" w:history="1">
        <w:r>
          <w:rPr>
            <w:color w:val="darkblue"/>
            <w:u w:val="single"/>
          </w:rPr>
          <w:t xml:space="preserve">§ 4</w:t>
        </w:r>
      </w:hyperlink>
      <w:r>
        <w:rPr>
          <w:sz w:val="19.200000000000003"/>
          <w:szCs w:val="19.200000000000003"/>
        </w:rPr>
        <w:t xml:space="preserve"> odst. 2 písm. b) a </w:t>
      </w:r>
      <w:hyperlink r:id="rId105" w:history="1">
        <w:r>
          <w:rPr>
            <w:color w:val="darkblue"/>
            <w:u w:val="single"/>
          </w:rPr>
          <w:t xml:space="preserve">§ 48</w:t>
        </w:r>
      </w:hyperlink>
      <w:r>
        <w:rPr>
          <w:sz w:val="19.200000000000003"/>
          <w:szCs w:val="19.200000000000003"/>
        </w:rPr>
        <w:t xml:space="preserve"> až 50 zákona č. </w:t>
      </w:r>
      <w:hyperlink r:id="rId106"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07"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23k)</w:t>
      </w:r>
      <w:r>
        <w:rPr/>
        <w:t xml:space="preserve">	</w:t>
      </w:r>
      <w:r>
        <w:rPr>
          <w:sz w:val="19.200000000000003"/>
          <w:szCs w:val="19.200000000000003"/>
        </w:rPr>
        <w:t xml:space="preserve">Zákon č. </w:t>
      </w:r>
      <w:hyperlink r:id="rId108" w:history="1">
        <w:r>
          <w:rPr>
            <w:color w:val="darkblue"/>
            <w:u w:val="single"/>
          </w:rPr>
          <w:t xml:space="preserve">256/2001 Sb.</w:t>
        </w:r>
      </w:hyperlink>
      <w:r>
        <w:rPr>
          <w:sz w:val="19.200000000000003"/>
          <w:szCs w:val="19.200000000000003"/>
        </w:rPr>
        <w:t xml:space="preserve">, o pohřebnictví a o změně některých zákonů.</w:t>
      </w:r>
    </w:p>
    <w:p>
      <w:pPr>
        <w:ind w:left="560" w:right="0" w:hanging="560"/>
        <w:tabs>
          <w:tab w:val="right" w:leader="none" w:pos="500"/>
          <w:tab w:val="left" w:leader="none" w:pos="560"/>
        </w:tabs>
      </w:pPr>
      <w:r>
        <w:rPr/>
        <w:t xml:space="preserve">	</w:t>
      </w:r>
      <w:r>
        <w:rPr>
          <w:vertAlign w:val="superscript"/>
        </w:rPr>
        <w:t xml:space="preserve">23l)</w:t>
      </w:r>
      <w:r>
        <w:rPr/>
        <w:t xml:space="preserve">	</w:t>
      </w:r>
      <w:r>
        <w:rPr>
          <w:sz w:val="19.200000000000003"/>
          <w:szCs w:val="19.200000000000003"/>
        </w:rPr>
        <w:t xml:space="preserve">Zákon č. </w:t>
      </w:r>
      <w:hyperlink r:id="rId109" w:history="1">
        <w:r>
          <w:rPr>
            <w:color w:val="darkblue"/>
            <w:u w:val="single"/>
          </w:rPr>
          <w:t xml:space="preserve">477/2001 Sb.</w:t>
        </w:r>
      </w:hyperlink>
      <w:r>
        <w:rPr>
          <w:sz w:val="19.200000000000003"/>
          <w:szCs w:val="19.200000000000003"/>
        </w:rPr>
        <w:t xml:space="preserve">, o obalech a o změně některých zákonů (zákon o obalech).</w:t>
      </w:r>
    </w:p>
    <w:p>
      <w:pPr>
        <w:ind w:left="560" w:right="0" w:hanging="560"/>
        <w:tabs>
          <w:tab w:val="right" w:leader="none" w:pos="500"/>
          <w:tab w:val="left" w:leader="none" w:pos="560"/>
        </w:tabs>
      </w:pPr>
      <w:r>
        <w:rPr/>
        <w:t xml:space="preserve">	</w:t>
      </w:r>
      <w:r>
        <w:rPr>
          <w:vertAlign w:val="superscript"/>
        </w:rPr>
        <w:t xml:space="preserve">23m)</w:t>
      </w:r>
      <w:r>
        <w:rPr/>
        <w:t xml:space="preserve">	</w:t>
      </w:r>
      <w:r>
        <w:rPr>
          <w:sz w:val="19.200000000000003"/>
          <w:szCs w:val="19.200000000000003"/>
        </w:rPr>
        <w:t xml:space="preserve">Zákon č. </w:t>
      </w:r>
      <w:hyperlink r:id="rId110" w:history="1">
        <w:r>
          <w:rPr>
            <w:color w:val="darkblue"/>
            <w:u w:val="single"/>
          </w:rPr>
          <w:t xml:space="preserve">281/2002 Sb.</w:t>
        </w:r>
      </w:hyperlink>
      <w:r>
        <w:rPr>
          <w:sz w:val="19.200000000000003"/>
          <w:szCs w:val="19.200000000000003"/>
        </w:rPr>
        <w:t xml:space="preserve">, o některých opatřeních souvisejících se zákazem bakteriologických (biologických) a toxinových zbraní a o změně živnostenského zákona.</w:t>
      </w:r>
    </w:p>
    <w:p>
      <w:pPr>
        <w:ind w:left="560" w:right="0" w:hanging="560"/>
        <w:tabs>
          <w:tab w:val="right" w:leader="none" w:pos="500"/>
          <w:tab w:val="left" w:leader="none" w:pos="560"/>
        </w:tabs>
      </w:pPr>
      <w:r>
        <w:rPr/>
        <w:t xml:space="preserve">	</w:t>
      </w:r>
      <w:r>
        <w:rPr>
          <w:vertAlign w:val="superscript"/>
        </w:rPr>
        <w:t xml:space="preserve">23n)</w:t>
      </w:r>
      <w:r>
        <w:rPr/>
        <w:t xml:space="preserve">	</w:t>
      </w:r>
      <w:r>
        <w:rPr>
          <w:sz w:val="19.200000000000003"/>
          <w:szCs w:val="19.200000000000003"/>
        </w:rPr>
        <w:t xml:space="preserve">Zákon č. </w:t>
      </w:r>
      <w:hyperlink r:id="rId111" w:history="1">
        <w:r>
          <w:rPr>
            <w:color w:val="darkblue"/>
            <w:u w:val="single"/>
          </w:rPr>
          <w:t xml:space="preserve">162/2003 Sb.</w:t>
        </w:r>
      </w:hyperlink>
      <w:r>
        <w:rPr>
          <w:sz w:val="19.200000000000003"/>
          <w:szCs w:val="19.200000000000003"/>
        </w:rPr>
        <w:t xml:space="preserve">, o podmínkách provozování zoologických zahrad a o změně některých zákonů (zákon o zoologických zahradách).</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112" w:history="1">
        <w:r>
          <w:rPr>
            <w:color w:val="darkblue"/>
            <w:u w:val="single"/>
          </w:rPr>
          <w:t xml:space="preserve">§ 7</w:t>
        </w:r>
      </w:hyperlink>
      <w:r>
        <w:rPr>
          <w:sz w:val="19.200000000000003"/>
          <w:szCs w:val="19.200000000000003"/>
        </w:rPr>
        <w:t xml:space="preserve"> zákona č. </w:t>
      </w:r>
      <w:hyperlink r:id="rId113"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pPr>
      <w:r>
        <w:rPr>
          <w:sz w:val="19.200000000000003"/>
          <w:szCs w:val="19.200000000000003"/>
        </w:rPr>
        <w:t xml:space="preserve">Zákon č. </w:t>
      </w:r>
      <w:hyperlink r:id="rId114"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115" w:history="1">
        <w:r>
          <w:rPr>
            <w:color w:val="darkblue"/>
            <w:u w:val="single"/>
          </w:rPr>
          <w:t xml:space="preserve">326/1999 Sb.</w:t>
        </w:r>
      </w:hyperlink>
      <w:r>
        <w:rPr>
          <w:sz w:val="19.200000000000003"/>
          <w:szCs w:val="19.200000000000003"/>
        </w:rPr>
        <w:t xml:space="preserve">, o pobytu cizinců na území České republiky a o změně některých zákonů.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16" w:history="1">
        <w:r>
          <w:rPr>
            <w:color w:val="darkblue"/>
            <w:u w:val="single"/>
          </w:rPr>
          <w:t xml:space="preserve">498/1990 Sb.</w:t>
        </w:r>
      </w:hyperlink>
      <w:r>
        <w:rPr>
          <w:sz w:val="19.200000000000003"/>
          <w:szCs w:val="19.200000000000003"/>
        </w:rPr>
        <w:t xml:space="preserve">, o uprchlících, ve znění zákona č. </w:t>
      </w:r>
      <w:hyperlink r:id="rId117" w:history="1">
        <w:r>
          <w:rPr>
            <w:color w:val="darkblue"/>
            <w:u w:val="single"/>
          </w:rPr>
          <w:t xml:space="preserve">317/1993 Sb.</w:t>
        </w:r>
      </w:hyperlink>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Zákon č. </w:t>
      </w:r>
      <w:hyperlink r:id="rId118"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19" w:history="1">
        <w:r>
          <w:rPr>
            <w:color w:val="darkblue"/>
            <w:u w:val="single"/>
          </w:rPr>
          <w:t xml:space="preserve">256/1992 Sb.</w:t>
        </w:r>
      </w:hyperlink>
      <w:r>
        <w:rPr>
          <w:sz w:val="19.200000000000003"/>
          <w:szCs w:val="19.200000000000003"/>
        </w:rPr>
        <w:t xml:space="preserve">, o ochraně osobních údajů v informačních systémech.</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1"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20" w:history="1">
        <w:r>
          <w:rPr>
            <w:color w:val="darkblue"/>
            <w:u w:val="single"/>
          </w:rPr>
          <w:t xml:space="preserve">§ 5</w:t>
        </w:r>
      </w:hyperlink>
      <w:r>
        <w:rPr>
          <w:sz w:val="19.200000000000003"/>
          <w:szCs w:val="19.200000000000003"/>
        </w:rPr>
        <w:t xml:space="preserve"> zákona č. </w:t>
      </w:r>
      <w:hyperlink r:id="rId1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21"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Zákon č. </w:t>
      </w:r>
      <w:hyperlink r:id="rId122" w:history="1">
        <w:r>
          <w:rPr>
            <w:color w:val="darkblue"/>
            <w:u w:val="single"/>
          </w:rPr>
          <w:t xml:space="preserve">99/1963 Sb.</w:t>
        </w:r>
      </w:hyperlink>
      <w:r>
        <w:rPr>
          <w:sz w:val="19.200000000000003"/>
          <w:szCs w:val="19.200000000000003"/>
        </w:rPr>
        <w:t xml:space="preserve">, občanský soudní řád.</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23"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Například zákon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Zákon č. </w:t>
      </w:r>
      <w:hyperlink r:id="rId124"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Vyhláška č. </w:t>
      </w:r>
      <w:hyperlink r:id="rId125"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 24 odst. 1 zákona ČNR č. </w:t>
      </w:r>
      <w:hyperlink r:id="rId126" w:history="1">
        <w:r>
          <w:rPr>
            <w:color w:val="darkblue"/>
            <w:u w:val="single"/>
          </w:rPr>
          <w:t xml:space="preserve">367/1990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Zákon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27"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28"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29" w:history="1">
        <w:r>
          <w:rPr>
            <w:color w:val="darkblue"/>
            <w:u w:val="single"/>
          </w:rPr>
          <w:t xml:space="preserve">22/1952 Sb.</w:t>
        </w:r>
      </w:hyperlink>
      <w:r>
        <w:rPr>
          <w:sz w:val="19.200000000000003"/>
          <w:szCs w:val="19.200000000000003"/>
        </w:rPr>
        <w:t xml:space="preserve">, o nové úpravě učňovských zkoušek, § 19 zákona č. </w:t>
      </w:r>
      <w:hyperlink r:id="rId130"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7"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31"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32"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33"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34"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35"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36"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37"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38"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39" w:history="1">
        <w:r>
          <w:rPr>
            <w:color w:val="darkblue"/>
            <w:u w:val="single"/>
          </w:rPr>
          <w:t xml:space="preserve">§ 9</w:t>
        </w:r>
      </w:hyperlink>
      <w:r>
        <w:rPr>
          <w:sz w:val="19.200000000000003"/>
          <w:szCs w:val="19.200000000000003"/>
        </w:rPr>
        <w:t xml:space="preserve"> odst. 1 a 2 a </w:t>
      </w:r>
      <w:hyperlink r:id="rId140" w:history="1">
        <w:r>
          <w:rPr>
            <w:color w:val="darkblue"/>
            <w:u w:val="single"/>
          </w:rPr>
          <w:t xml:space="preserve">§ 25</w:t>
        </w:r>
      </w:hyperlink>
      <w:r>
        <w:rPr>
          <w:sz w:val="19.200000000000003"/>
          <w:szCs w:val="19.200000000000003"/>
        </w:rPr>
        <w:t xml:space="preserve"> odst. 1 a 7 zákona č. </w:t>
      </w:r>
      <w:hyperlink r:id="rId97"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41"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Například zákon č. </w:t>
      </w:r>
      <w:hyperlink r:id="rId142"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43"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3" w:history="1">
        <w:r>
          <w:rPr>
            <w:color w:val="darkblue"/>
            <w:u w:val="single"/>
          </w:rPr>
          <w:t xml:space="preserve">20/1966 Sb.</w:t>
        </w:r>
      </w:hyperlink>
      <w:r>
        <w:rPr>
          <w:sz w:val="19.200000000000003"/>
          <w:szCs w:val="19.200000000000003"/>
        </w:rPr>
        <w:t xml:space="preserve">, ve znění pozdějších předpisů, zákon č. </w:t>
      </w:r>
      <w:hyperlink r:id="rId47" w:history="1">
        <w:r>
          <w:rPr>
            <w:color w:val="darkblue"/>
            <w:u w:val="single"/>
          </w:rPr>
          <w:t xml:space="preserve">87/1987 Sb.</w:t>
        </w:r>
      </w:hyperlink>
      <w:r>
        <w:rPr>
          <w:sz w:val="19.200000000000003"/>
          <w:szCs w:val="19.200000000000003"/>
        </w:rPr>
        <w:t xml:space="preserve">, ve znění pozdějších předpisů, zákon č. </w:t>
      </w:r>
      <w:hyperlink r:id="rId79"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44"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45" w:history="1">
        <w:r>
          <w:rPr>
            <w:color w:val="darkblue"/>
            <w:u w:val="single"/>
          </w:rPr>
          <w:t xml:space="preserve">133/1985 Sb.</w:t>
        </w:r>
      </w:hyperlink>
      <w:r>
        <w:rPr>
          <w:sz w:val="19.200000000000003"/>
          <w:szCs w:val="19.200000000000003"/>
        </w:rPr>
        <w:t xml:space="preserve">, ve znění pozdějších předpisů, zákon č. </w:t>
      </w:r>
      <w:hyperlink r:id="rId146" w:history="1">
        <w:r>
          <w:rPr>
            <w:color w:val="darkblue"/>
            <w:u w:val="single"/>
          </w:rPr>
          <w:t xml:space="preserve">219/1995 Sb.</w:t>
        </w:r>
      </w:hyperlink>
      <w:r>
        <w:rPr>
          <w:sz w:val="19.200000000000003"/>
          <w:szCs w:val="19.200000000000003"/>
        </w:rPr>
        <w:t xml:space="preserve">, devizový zákon, zákon č. </w:t>
      </w:r>
      <w:hyperlink r:id="rId124"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47"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48"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49"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50"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 11 zákona č. </w:t>
      </w:r>
      <w:hyperlink r:id="rId151"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52"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53" w:history="1">
        <w:r>
          <w:rPr>
            <w:color w:val="darkblue"/>
            <w:u w:val="single"/>
          </w:rPr>
          <w:t xml:space="preserve">§ 6</w:t>
        </w:r>
      </w:hyperlink>
      <w:r>
        <w:rPr>
          <w:sz w:val="19.200000000000003"/>
          <w:szCs w:val="19.200000000000003"/>
        </w:rPr>
        <w:t xml:space="preserve"> odst. 1 písm. c) zákona č. </w:t>
      </w:r>
      <w:hyperlink r:id="rId90"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 35 zákona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154"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55"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56" w:history="1">
        <w:r>
          <w:rPr>
            <w:color w:val="darkblue"/>
            <w:u w:val="single"/>
          </w:rPr>
          <w:t xml:space="preserve">§ 85</w:t>
        </w:r>
      </w:hyperlink>
      <w:r>
        <w:rPr>
          <w:sz w:val="19.200000000000003"/>
          <w:szCs w:val="19.200000000000003"/>
        </w:rPr>
        <w:t xml:space="preserve"> zákona č. </w:t>
      </w:r>
      <w:hyperlink r:id="rId121" w:history="1">
        <w:r>
          <w:rPr>
            <w:color w:val="darkblue"/>
            <w:u w:val="single"/>
          </w:rPr>
          <w:t xml:space="preserve">200/1990 Sb.</w:t>
        </w:r>
      </w:hyperlink>
      <w:r>
        <w:rPr>
          <w:sz w:val="19.200000000000003"/>
          <w:szCs w:val="19.200000000000003"/>
        </w:rPr>
        <w:t xml:space="preserve">, ve znění zákona č. </w:t>
      </w:r>
      <w:hyperlink r:id="rId157"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58" w:history="1">
        <w:r>
          <w:rPr>
            <w:color w:val="darkblue"/>
            <w:u w:val="single"/>
          </w:rPr>
          <w:t xml:space="preserve">83/1990 Sb.</w:t>
        </w:r>
      </w:hyperlink>
      <w:r>
        <w:rPr>
          <w:sz w:val="19.200000000000003"/>
          <w:szCs w:val="19.200000000000003"/>
        </w:rPr>
        <w:t xml:space="preserve">, o sdružování občanů, ve znění pozdějších předpisů.</w:t>
      </w:r>
    </w:p>
    <w:p>
      <w:pPr>
        <w:ind w:left="560" w:right="0"/>
      </w:pPr>
      <w:r>
        <w:rPr>
          <w:sz w:val="19.200000000000003"/>
          <w:szCs w:val="19.200000000000003"/>
        </w:rPr>
        <w:t xml:space="preserve">Zákon č. </w:t>
      </w:r>
      <w:hyperlink r:id="rId159"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7" w:history="1">
        <w:r>
          <w:rPr>
            <w:color w:val="darkblue"/>
            <w:u w:val="single"/>
          </w:rPr>
          <w:t xml:space="preserve">29/1984 Sb.</w:t>
        </w:r>
      </w:hyperlink>
      <w:r>
        <w:rPr>
          <w:sz w:val="19.200000000000003"/>
          <w:szCs w:val="19.200000000000003"/>
        </w:rPr>
        <w:t xml:space="preserve">,ve znění zákona č. </w:t>
      </w:r>
      <w:hyperlink r:id="rId160" w:history="1">
        <w:r>
          <w:rPr>
            <w:color w:val="darkblue"/>
            <w:u w:val="single"/>
          </w:rPr>
          <w:t xml:space="preserve">171/1990 Sb.</w:t>
        </w:r>
      </w:hyperlink>
      <w:r>
        <w:rPr>
          <w:sz w:val="19.200000000000003"/>
          <w:szCs w:val="19.200000000000003"/>
        </w:rPr>
        <w:t xml:space="preserve"> a zákona č. </w:t>
      </w:r>
      <w:hyperlink r:id="rId161"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62"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51"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63" w:history="1">
        <w:r>
          <w:rPr>
            <w:color w:val="darkblue"/>
            <w:u w:val="single"/>
          </w:rPr>
          <w:t xml:space="preserve">§ 352</w:t>
        </w:r>
      </w:hyperlink>
      <w:r>
        <w:rPr>
          <w:sz w:val="19.200000000000003"/>
          <w:szCs w:val="19.200000000000003"/>
        </w:rPr>
        <w:t xml:space="preserve"> až 354 občanského soudního řádu č. </w:t>
      </w:r>
      <w:hyperlink r:id="rId122"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SKUPINA </w:t>
            </w:r>
            <w:r>
              <w:rPr>
                <w:b/>
                <w:bCs/>
              </w:rPr>
              <w:t xml:space="preserve"> 101: Kovy a kovové výrobky</w:t>
            </w:r>
          </w:p>
        </w:tc>
      </w:tr>
      <w:tr>
        <w:trPr/>
        <w:tc>
          <w:tcPr/>
          <w:p>
            <w:pPr/>
            <w:r>
              <w:rPr/>
              <w:t xml:space="preserve">Kovářství</w:t>
            </w:r>
          </w:p>
        </w:tc>
      </w:tr>
      <w:tr>
        <w:trPr/>
        <w:tc>
          <w:tcPr/>
          <w:p>
            <w:pPr/>
            <w:r>
              <w:rPr/>
              <w:t xml:space="preserve">Zámečnictví</w:t>
            </w:r>
          </w:p>
        </w:tc>
      </w:tr>
      <w:tr>
        <w:trPr/>
        <w:tc>
          <w:tcPr/>
          <w:p>
            <w:pPr/>
            <w:r>
              <w:rPr/>
              <w:t xml:space="preserve">Nástrojářství</w:t>
            </w:r>
          </w:p>
        </w:tc>
      </w:tr>
      <w:tr>
        <w:trPr/>
        <w:tc>
          <w:tcPr/>
          <w:p>
            <w:pPr/>
            <w:r>
              <w:rPr/>
              <w:t xml:space="preserve">Kovoobráběčství</w:t>
            </w:r>
          </w:p>
        </w:tc>
      </w:tr>
      <w:tr>
        <w:trPr/>
        <w:tc>
          <w:tcPr/>
          <w:p>
            <w:pPr/>
            <w:r>
              <w:rPr/>
              <w:t xml:space="preserve">Galvanizérství</w:t>
            </w:r>
          </w:p>
        </w:tc>
      </w:tr>
      <w:tr>
        <w:trPr/>
        <w:tc>
          <w:tcPr/>
          <w:p>
            <w:pPr/>
            <w:r>
              <w:rPr/>
              <w:t xml:space="preserve">Smaltérství</w:t>
            </w:r>
          </w:p>
        </w:tc>
      </w:tr>
      <w:tr>
        <w:trPr/>
        <w:tc>
          <w:tcPr/>
          <w:p>
            <w:pPr/>
            <w:r>
              <w:rPr/>
              <w:t xml:space="preserve">Slévárenství</w:t>
            </w:r>
          </w:p>
        </w:tc>
      </w:tr>
      <w:tr>
        <w:trPr/>
        <w:tc>
          <w:tcPr/>
          <w:p>
            <w:pPr/>
            <w:r>
              <w:rPr/>
              <w:t xml:space="preserve">Modelářství</w:t>
            </w:r>
          </w:p>
        </w:tc>
      </w:tr>
      <w:tr>
        <w:trPr/>
        <w:tc>
          <w:tcPr/>
          <w:p>
            <w:pPr/>
          </w:p>
        </w:tc>
      </w:tr>
      <w:tr>
        <w:trPr/>
        <w:tc>
          <w:tcPr/>
          <w:p>
            <w:pPr/>
            <w:r>
              <w:rPr>
                <w:b/>
                <w:bCs/>
              </w:rPr>
              <w:t xml:space="preserve">SKUPINA 103: Motorové a ostatní dopravní prostředky</w:t>
            </w:r>
          </w:p>
        </w:tc>
      </w:tr>
      <w:tr>
        <w:trPr/>
        <w:tc>
          <w:tcPr/>
          <w:p>
            <w:pPr/>
            <w:r>
              <w:rPr/>
              <w:t xml:space="preserve">Opravy silničních vozidel</w:t>
            </w:r>
          </w:p>
        </w:tc>
      </w:tr>
      <w:tr>
        <w:trPr/>
        <w:tc>
          <w:tcPr/>
          <w:p>
            <w:pPr/>
            <w:r>
              <w:rPr/>
              <w:t xml:space="preserve">Opravy karoserií</w:t>
            </w:r>
          </w:p>
        </w:tc>
      </w:tr>
      <w:tr>
        <w:trPr/>
        <w:tc>
          <w:tcPr/>
          <w:p>
            <w:pPr/>
            <w:r>
              <w:rPr/>
              <w:t xml:space="preserve">Opravy ostatních dopravních prostředků</w:t>
            </w:r>
          </w:p>
        </w:tc>
      </w:tr>
      <w:tr>
        <w:trPr/>
        <w:tc>
          <w:tcPr/>
          <w:p>
            <w:pPr/>
            <w:r>
              <w:rPr/>
              <w:t xml:space="preserve">Opravy pracovních strojů</w:t>
            </w:r>
          </w:p>
        </w:tc>
      </w:tr>
      <w:tr>
        <w:trPr/>
        <w:tc>
          <w:tcPr/>
          <w:p>
            <w:pPr/>
          </w:p>
        </w:tc>
      </w:tr>
      <w:tr>
        <w:trPr/>
        <w:tc>
          <w:tcPr/>
          <w:p>
            <w:pPr/>
            <w:r>
              <w:rPr>
                <w:b/>
                <w:bCs/>
              </w:rPr>
              <w:t xml:space="preserve">SKUPINA 104: Zdravotnické výrobky a výrobky jemné mechaniky</w:t>
            </w:r>
          </w:p>
        </w:tc>
      </w:tr>
      <w:tr>
        <w:trPr/>
        <w:tc>
          <w:tcPr/>
          <w:p>
            <w:pPr/>
            <w:r>
              <w:rPr/>
              <w:t xml:space="preserve">Hodinářství</w:t>
            </w:r>
          </w:p>
        </w:tc>
      </w:tr>
      <w:tr>
        <w:trPr/>
        <w:tc>
          <w:tcPr/>
          <w:p>
            <w:pPr/>
          </w:p>
        </w:tc>
      </w:tr>
      <w:tr>
        <w:trPr/>
        <w:tc>
          <w:tcPr/>
          <w:p>
            <w:pPr/>
            <w:r>
              <w:rPr>
                <w:b/>
                <w:bCs/>
              </w:rPr>
              <w:t xml:space="preserve">Skupina 105: Elektrické stroje a přístroje</w:t>
            </w:r>
          </w:p>
        </w:tc>
      </w:tr>
      <w:tr>
        <w:trPr/>
        <w:tc>
          <w:tcPr/>
          <w:p>
            <w:pPr/>
            <w:r>
              <w:rPr/>
              <w:t xml:space="preserve">Výroba, instalace a opravy elektrických strojů a přístrojů</w:t>
            </w:r>
          </w:p>
        </w:tc>
      </w:tr>
      <w:tr>
        <w:trPr/>
        <w:tc>
          <w:tcPr/>
          <w:p>
            <w:pPr/>
            <w:r>
              <w:rPr/>
              <w:t xml:space="preserve">Výroba, instalace a opravy elektronických zařízení</w:t>
            </w:r>
          </w:p>
        </w:tc>
      </w:tr>
      <w:tr>
        <w:trPr/>
        <w:tc>
          <w:tcPr/>
          <w:p>
            <w:pPr/>
          </w:p>
        </w:tc>
      </w:tr>
      <w:tr>
        <w:trPr/>
        <w:tc>
          <w:tcPr/>
          <w:p>
            <w:pPr/>
            <w:r>
              <w:rPr>
                <w:b/>
                <w:bCs/>
              </w:rPr>
              <w:t xml:space="preserve">SKUPINA 106: Zpracování kameniva a zemin, keramika</w:t>
            </w:r>
          </w:p>
        </w:tc>
      </w:tr>
      <w:tr>
        <w:trPr/>
        <w:tc>
          <w:tcPr/>
          <w:p>
            <w:pPr/>
            <w:r>
              <w:rPr/>
              <w:t xml:space="preserve">Broušení a leptání skla</w:t>
            </w:r>
          </w:p>
        </w:tc>
      </w:tr>
      <w:tr>
        <w:trPr/>
        <w:tc>
          <w:tcPr/>
          <w:p>
            <w:pPr/>
            <w:r>
              <w:rPr/>
              <w:t xml:space="preserve">Zpracování kamene</w:t>
            </w:r>
          </w:p>
        </w:tc>
      </w:tr>
      <w:tr>
        <w:trPr/>
        <w:tc>
          <w:tcPr/>
          <w:p>
            <w:pPr/>
          </w:p>
        </w:tc>
      </w:tr>
      <w:tr>
        <w:trPr/>
        <w:tc>
          <w:tcPr/>
          <w:p>
            <w:pPr/>
            <w:r>
              <w:rPr>
                <w:b/>
                <w:bCs/>
              </w:rPr>
              <w:t xml:space="preserve">SKUPINA 107: Chemická výroba</w:t>
            </w:r>
          </w:p>
        </w:tc>
      </w:tr>
      <w:tr>
        <w:trPr/>
        <w:tc>
          <w:tcPr/>
          <w:p>
            <w:pPr/>
            <w:r>
              <w:rPr/>
              <w:t xml:space="preserve">Výroba kosmetických prostředků</w:t>
            </w:r>
          </w:p>
        </w:tc>
      </w:tr>
      <w:tr>
        <w:trPr/>
        <w:tc>
          <w:tcPr/>
          <w:p>
            <w:pPr/>
          </w:p>
        </w:tc>
      </w:tr>
      <w:tr>
        <w:trPr/>
        <w:tc>
          <w:tcPr/>
          <w:p>
            <w:pPr/>
            <w:r>
              <w:rPr>
                <w:b/>
                <w:bCs/>
              </w:rPr>
              <w:t xml:space="preserve">SKUPINA 108: Potraviny a nápoje</w:t>
            </w:r>
          </w:p>
        </w:tc>
      </w:tr>
      <w:tr>
        <w:trPr/>
        <w:tc>
          <w:tcPr/>
          <w:p>
            <w:pPr/>
            <w:r>
              <w:rPr/>
              <w:t xml:space="preserve">Řeznictví a uzenářství</w:t>
            </w:r>
          </w:p>
        </w:tc>
      </w:tr>
      <w:tr>
        <w:trPr/>
        <w:tc>
          <w:tcPr/>
          <w:p>
            <w:pPr/>
            <w:r>
              <w:rPr/>
              <w:t xml:space="preserve">Mlynářství</w:t>
            </w:r>
          </w:p>
        </w:tc>
      </w:tr>
      <w:tr>
        <w:trPr/>
        <w:tc>
          <w:tcPr/>
          <w:p>
            <w:pPr/>
            <w:r>
              <w:rPr/>
              <w:t xml:space="preserve">Pivovarnictví a sladovnictví</w:t>
            </w:r>
          </w:p>
        </w:tc>
      </w:tr>
      <w:tr>
        <w:trPr/>
        <w:tc>
          <w:tcPr/>
          <w:p>
            <w:pPr/>
            <w:r>
              <w:rPr/>
              <w:t xml:space="preserve">Mlékárenství</w:t>
            </w:r>
          </w:p>
        </w:tc>
      </w:tr>
      <w:tr>
        <w:trPr/>
        <w:tc>
          <w:tcPr/>
          <w:p>
            <w:pPr/>
            <w:r>
              <w:rPr/>
              <w:t xml:space="preserve">Pekařství, cukrářství</w:t>
            </w:r>
          </w:p>
        </w:tc>
      </w:tr>
      <w:tr>
        <w:trPr/>
        <w:tc>
          <w:tcPr/>
          <w:p>
            <w:pPr/>
          </w:p>
        </w:tc>
      </w:tr>
      <w:tr>
        <w:trPr/>
        <w:tc>
          <w:tcPr/>
          <w:p>
            <w:pPr/>
            <w:r>
              <w:rPr>
                <w:b/>
                <w:bCs/>
              </w:rPr>
              <w:t xml:space="preserve">SKUPINA 109: Textilie a oděvy</w:t>
            </w:r>
          </w:p>
        </w:tc>
      </w:tr>
      <w:tr>
        <w:trPr/>
        <w:tc>
          <w:tcPr/>
          <w:p>
            <w:pPr/>
            <w:r>
              <w:rPr/>
              <w:t xml:space="preserve">Barvení a chemická úprava textilií</w:t>
            </w:r>
          </w:p>
        </w:tc>
      </w:tr>
      <w:tr>
        <w:trPr/>
        <w:tc>
          <w:tcPr/>
          <w:p>
            <w:pPr/>
          </w:p>
        </w:tc>
      </w:tr>
      <w:tr>
        <w:trPr/>
        <w:tc>
          <w:tcPr/>
          <w:p>
            <w:pPr/>
            <w:r>
              <w:rPr>
                <w:b/>
                <w:bCs/>
              </w:rPr>
              <w:t xml:space="preserve">SKUPINA 110:</w:t>
            </w:r>
            <w:r>
              <w:rPr>
                <w:b/>
                <w:bCs/>
              </w:rPr>
              <w:t xml:space="preserve">Kůže, kožené výrobky, pryžové výrobky a výrobky z plastických hmot</w:t>
            </w:r>
          </w:p>
        </w:tc>
      </w:tr>
      <w:tr>
        <w:trPr/>
        <w:tc>
          <w:tcPr/>
          <w:p>
            <w:pPr/>
            <w:r>
              <w:rPr/>
              <w:t xml:space="preserve">Zpracování gumárenských směsí</w:t>
            </w:r>
          </w:p>
        </w:tc>
      </w:tr>
      <w:tr>
        <w:trPr/>
        <w:tc>
          <w:tcPr/>
          <w:p>
            <w:pPr/>
            <w:r>
              <w:rPr/>
              <w:t xml:space="preserve">Zpracování kůží a kožešin</w:t>
            </w:r>
          </w:p>
        </w:tc>
      </w:tr>
      <w:tr>
        <w:trPr/>
        <w:tc>
          <w:tcPr/>
          <w:p>
            <w:pPr/>
          </w:p>
        </w:tc>
      </w:tr>
      <w:tr>
        <w:trPr/>
        <w:tc>
          <w:tcPr/>
          <w:p>
            <w:pPr/>
            <w:r>
              <w:rPr>
                <w:b/>
                <w:bCs/>
              </w:rPr>
              <w:t xml:space="preserve">SKUPINA 111:</w:t>
            </w:r>
            <w:r>
              <w:rPr>
                <w:b/>
                <w:bCs/>
              </w:rPr>
              <w:t xml:space="preserve">Dřevařská výroba, výroba nábytku, hudebních nástrojů a ostatních výrobků</w:t>
            </w:r>
          </w:p>
        </w:tc>
      </w:tr>
      <w:tr>
        <w:trPr/>
        <w:tc>
          <w:tcPr/>
          <w:p>
            <w:pPr/>
            <w:r>
              <w:rPr/>
              <w:t xml:space="preserve">Truhlářství</w:t>
            </w:r>
          </w:p>
        </w:tc>
      </w:tr>
      <w:tr>
        <w:trPr/>
        <w:tc>
          <w:tcPr/>
          <w:p>
            <w:pPr/>
            <w:r>
              <w:rPr/>
              <w:t xml:space="preserve">Zlatnictví a klenotnictví</w:t>
            </w:r>
          </w:p>
        </w:tc>
      </w:tr>
      <w:tr>
        <w:trPr/>
        <w:tc>
          <w:tcPr/>
          <w:p>
            <w:pPr/>
            <w:r>
              <w:rPr/>
              <w:t xml:space="preserve">Opravy hudebních nástrojů</w:t>
            </w:r>
          </w:p>
        </w:tc>
      </w:tr>
      <w:tr>
        <w:trPr/>
        <w:tc>
          <w:tcPr/>
          <w:p>
            <w:pPr/>
          </w:p>
        </w:tc>
      </w:tr>
      <w:tr>
        <w:trPr/>
        <w:tc>
          <w:tcPr/>
          <w:p>
            <w:pPr/>
            <w:r>
              <w:rPr>
                <w:b/>
                <w:bCs/>
              </w:rPr>
              <w:t xml:space="preserve">SKUPINA 112:</w:t>
            </w:r>
            <w:r>
              <w:rPr>
                <w:b/>
                <w:bCs/>
              </w:rPr>
              <w:t xml:space="preserve">Papírenská a polygrafická výroba</w:t>
            </w:r>
          </w:p>
        </w:tc>
      </w:tr>
      <w:tr>
        <w:trPr/>
        <w:tc>
          <w:tcPr/>
          <w:p>
            <w:pPr/>
            <w:r>
              <w:rPr/>
              <w:t xml:space="preserve">Polygrafická výroba</w:t>
            </w:r>
          </w:p>
        </w:tc>
      </w:tr>
      <w:tr>
        <w:trPr/>
        <w:tc>
          <w:tcPr/>
          <w:p>
            <w:pPr/>
          </w:p>
        </w:tc>
      </w:tr>
      <w:tr>
        <w:trPr/>
        <w:tc>
          <w:tcPr/>
          <w:p>
            <w:pPr/>
            <w:r>
              <w:rPr>
                <w:b/>
                <w:bCs/>
              </w:rPr>
              <w:t xml:space="preserve">SKUPINA 113:</w:t>
            </w:r>
            <w:r>
              <w:rPr>
                <w:b/>
                <w:bCs/>
              </w:rPr>
              <w:t xml:space="preserve">Stavebnictví</w:t>
            </w:r>
          </w:p>
        </w:tc>
      </w:tr>
      <w:tr>
        <w:trPr/>
        <w:tc>
          <w:tcPr/>
          <w:p>
            <w:pPr/>
            <w:r>
              <w:rPr/>
              <w:t xml:space="preserve">Zednictví</w:t>
            </w:r>
          </w:p>
        </w:tc>
      </w:tr>
      <w:tr>
        <w:trPr/>
        <w:tc>
          <w:tcPr/>
          <w:p>
            <w:pPr/>
            <w:r>
              <w:rPr/>
              <w:t xml:space="preserve">Tesařství</w:t>
            </w:r>
          </w:p>
        </w:tc>
      </w:tr>
      <w:tr>
        <w:trPr/>
        <w:tc>
          <w:tcPr/>
          <w:p>
            <w:pPr/>
            <w:r>
              <w:rPr/>
              <w:t xml:space="preserve">Pokrývačství</w:t>
            </w:r>
          </w:p>
        </w:tc>
      </w:tr>
      <w:tr>
        <w:trPr/>
        <w:tc>
          <w:tcPr/>
          <w:p>
            <w:pPr/>
            <w:r>
              <w:rPr/>
              <w:t xml:space="preserve">Klempířství</w:t>
            </w:r>
          </w:p>
        </w:tc>
      </w:tr>
      <w:tr>
        <w:trPr/>
        <w:tc>
          <w:tcPr/>
          <w:p>
            <w:pPr/>
            <w:r>
              <w:rPr/>
              <w:t xml:space="preserve">Štukatérství</w:t>
            </w:r>
          </w:p>
        </w:tc>
      </w:tr>
      <w:tr>
        <w:trPr/>
        <w:tc>
          <w:tcPr/>
          <w:p>
            <w:pPr/>
            <w:r>
              <w:rPr/>
              <w:t xml:space="preserve">Podlahářství</w:t>
            </w:r>
          </w:p>
        </w:tc>
      </w:tr>
      <w:tr>
        <w:trPr/>
        <w:tc>
          <w:tcPr/>
          <w:p>
            <w:pPr/>
            <w:r>
              <w:rPr/>
              <w:t xml:space="preserve">Izolatérství</w:t>
            </w:r>
          </w:p>
        </w:tc>
      </w:tr>
      <w:tr>
        <w:trPr/>
        <w:tc>
          <w:tcPr/>
          <w:p>
            <w:pPr/>
            <w:r>
              <w:rPr/>
              <w:t xml:space="preserve">Kominictví</w:t>
            </w:r>
          </w:p>
        </w:tc>
      </w:tr>
      <w:tr>
        <w:trPr/>
        <w:tc>
          <w:tcPr/>
          <w:p>
            <w:pPr/>
            <w:r>
              <w:rPr/>
              <w:t xml:space="preserve">Vodoinstalatérství, topenářství</w:t>
            </w:r>
          </w:p>
        </w:tc>
      </w:tr>
      <w:tr>
        <w:trPr/>
        <w:tc>
          <w:tcPr/>
          <w:p>
            <w:pPr/>
            <w:r>
              <w:rPr/>
              <w:t xml:space="preserve">Montáž suchých staveb</w:t>
            </w:r>
          </w:p>
        </w:tc>
      </w:tr>
      <w:tr>
        <w:trPr/>
        <w:tc>
          <w:tcPr/>
          <w:p>
            <w:pPr/>
          </w:p>
        </w:tc>
      </w:tr>
      <w:tr>
        <w:trPr/>
        <w:tc>
          <w:tcPr/>
          <w:p>
            <w:pPr/>
            <w:r>
              <w:rPr>
                <w:b/>
                <w:bCs/>
              </w:rPr>
              <w:t xml:space="preserve">SKUPINA 114:</w:t>
            </w:r>
            <w:r>
              <w:rPr>
                <w:b/>
                <w:bCs/>
              </w:rPr>
              <w:t xml:space="preserve">Ostatní</w:t>
            </w:r>
          </w:p>
        </w:tc>
      </w:tr>
      <w:tr>
        <w:trPr/>
        <w:tc>
          <w:tcPr/>
          <w:p>
            <w:pPr/>
            <w:r>
              <w:rPr/>
              <w:t xml:space="preserve">Čištění textilu a oděvů</w:t>
            </w:r>
          </w:p>
        </w:tc>
      </w:tr>
      <w:tr>
        <w:trPr/>
        <w:tc>
          <w:tcPr/>
          <w:p>
            <w:pPr/>
            <w:r>
              <w:rPr/>
              <w:t xml:space="preserve">Holičství, kadeřnictví</w:t>
            </w:r>
          </w:p>
        </w:tc>
      </w:tr>
      <w:tr>
        <w:trPr/>
        <w:tc>
          <w:tcPr/>
          <w:p>
            <w:pPr/>
            <w:r>
              <w:rPr/>
              <w:t xml:space="preserve">Hostinská činnost</w:t>
            </w:r>
          </w:p>
        </w:tc>
      </w:tr>
      <w:tr>
        <w:trPr/>
        <w:tc>
          <w:tcPr/>
          <w:p>
            <w:pPr/>
            <w:r>
              <w:rPr/>
              <w:t xml:space="preserve">Kosmetické služby</w:t>
            </w:r>
          </w:p>
        </w:tc>
      </w:tr>
      <w:tr>
        <w:trPr/>
        <w:tc>
          <w:tcPr/>
          <w:p>
            <w:pPr/>
            <w:r>
              <w:rPr/>
              <w:t xml:space="preserve">Pedikura, manikura</w:t>
            </w:r>
          </w:p>
        </w:tc>
      </w:tr>
      <w:tr>
        <w:trPr/>
        <w:tc>
          <w:tcPr/>
          <w:p>
            <w:pPr/>
            <w:r>
              <w:rPr/>
              <w:t xml:space="preserve">Fotografické služby</w:t>
            </w:r>
          </w:p>
        </w:tc>
      </w:tr>
      <w:tr>
        <w:trPr/>
        <w:tc>
          <w:tcPr/>
          <w:p>
            <w:pPr/>
            <w:r>
              <w:rPr/>
              <w:t xml:space="preserve">Aplikace, výroba a opravy ortopedické obuvi</w:t>
            </w: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3"/>
          </w:tcPr>
          <w:p>
            <w:pPr/>
            <w:r>
              <w:rPr>
                <w:b/>
                <w:bCs/>
              </w:rPr>
              <w:t xml:space="preserve">SKUPINA 201:</w:t>
            </w:r>
            <w:r>
              <w:rPr>
                <w:b/>
                <w:bCs/>
              </w:rPr>
              <w:t xml:space="preserve">Kovy a kovové výrobky</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slitin drahých kovů pro klenotnické a dentální účely</w:t>
            </w:r>
          </w:p>
        </w:tc>
        <w:tc>
          <w:tcPr/>
          <w:p>
            <w:pPr/>
            <w:r>
              <w:rPr/>
              <w:t xml:space="preserve">Odborná způsobilost podle § 21 a 22 živnostenského zákona a splnění dalších podmínek podle předpisů o státní službě pro drahé kovy</w:t>
            </w:r>
          </w:p>
        </w:tc>
        <w:tc>
          <w:tcPr/>
          <w:p>
            <w:pP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202: Výroba strojů a přístrojů všeobecná a pro určitá hospodářská odvětví</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w:t>
            </w:r>
            <w:r>
              <w:rPr>
                <w:vertAlign w:val="superscript"/>
              </w:rPr>
              <w:t xml:space="preserve">*</w:t>
            </w:r>
            <w:r>
              <w:rPr/>
              <w:t xml:space="preserve">) montáž, opravy, rekonstrukce, revize a zkoušky vyhrazených tlakových zařízení a periodické zkoušky nádob na plyny</w:t>
            </w:r>
          </w:p>
        </w:tc>
        <w:tc>
          <w:tcPr/>
          <w:p>
            <w:pPr/>
            <w:r>
              <w:rPr/>
              <w:t xml:space="preserve">Oprávnění [§ 6c odst. 1 písm. b) zákona č. </w:t>
            </w:r>
            <w:hyperlink r:id="rId90" w:history="1">
              <w:r>
                <w:rPr>
                  <w:color w:val="darkblue"/>
                  <w:u w:val="single"/>
                </w:rPr>
                <w:t xml:space="preserve">174/1968 Sb.</w:t>
              </w:r>
            </w:hyperlink>
            <w:r>
              <w:rPr/>
              <w:t xml:space="preserve">, ve znění pozdějších předpisů, nebo § 8a odst. 6 písm. a) zákona č. </w:t>
            </w:r>
            <w:hyperlink r:id="rId76" w:history="1">
              <w:r>
                <w:rPr>
                  <w:color w:val="darkblue"/>
                  <w:u w:val="single"/>
                </w:rPr>
                <w:t xml:space="preserve">61/1988 Sb.</w:t>
              </w:r>
            </w:hyperlink>
            <w:r>
              <w:rPr/>
              <w:t xml:space="preserve">, ve znění pozdějších předpisů]</w:t>
            </w:r>
          </w:p>
        </w:tc>
        <w:tc>
          <w:tcPr/>
          <w:p>
            <w:pPr/>
            <w:r>
              <w:rPr/>
              <w:t xml:space="preserve">*) Nevztahuje‑li se na ně platné nařízení vlády vydané k provedení § 12 zákona č. </w:t>
            </w:r>
            <w:hyperlink r:id="rId86" w:history="1">
              <w:r>
                <w:rPr>
                  <w:color w:val="darkblue"/>
                  <w:u w:val="single"/>
                </w:rPr>
                <w:t xml:space="preserve">22/1997 Sb.</w:t>
              </w:r>
            </w:hyperlink>
            <w:r>
              <w:rPr/>
              <w:t xml:space="preserve">, v platném znění</w:t>
            </w:r>
          </w:p>
        </w:tc>
        <w:tc>
          <w:tcPr/>
          <w:p>
            <w:pPr/>
          </w:p>
        </w:tc>
        <w:tc>
          <w:tcPr/>
          <w:p>
            <w:pPr/>
          </w:p>
        </w:tc>
      </w:tr>
      <w:tr>
        <w:trPr/>
        <w:tc>
          <w:tcPr/>
          <w:p>
            <w:pPr/>
            <w:r>
              <w:rPr/>
              <w:t xml:space="preserve">Montáž, opravy, revize a zkoušky vyhrazených zdvihacích zařízení</w:t>
            </w:r>
          </w:p>
        </w:tc>
        <w:tc>
          <w:tcPr/>
          <w:p>
            <w:pPr/>
            <w:r>
              <w:rPr/>
              <w:t xml:space="preserve">Oprávnění [§ 6c odst. 1 písm. b) zákona č. </w:t>
            </w:r>
            <w:hyperlink r:id="rId90" w:history="1">
              <w:r>
                <w:rPr>
                  <w:color w:val="darkblue"/>
                  <w:u w:val="single"/>
                </w:rPr>
                <w:t xml:space="preserve">174/1968 Sb.</w:t>
              </w:r>
            </w:hyperlink>
            <w:r>
              <w:rPr/>
              <w:t xml:space="preserve">, ve znění pozdějších předpisů, nebo § 8a odst. 6 písm. a) zákona č. </w:t>
            </w:r>
            <w:hyperlink r:id="rId76" w:history="1">
              <w:r>
                <w:rPr>
                  <w:color w:val="darkblue"/>
                  <w:u w:val="single"/>
                </w:rPr>
                <w:t xml:space="preserve">61/1988 Sb.</w:t>
              </w:r>
            </w:hyperlink>
            <w:r>
              <w:rPr/>
              <w:t xml:space="preserve">, ve znění pozdějších předpisů]</w:t>
            </w:r>
          </w:p>
        </w:tc>
        <w:tc>
          <w:tcPr/>
          <w:p>
            <w:pPr/>
          </w:p>
        </w:tc>
        <w:tc>
          <w:tcPr/>
          <w:p>
            <w:pPr/>
          </w:p>
        </w:tc>
        <w:tc>
          <w:tcPr/>
          <w:p>
            <w:pPr/>
          </w:p>
        </w:tc>
      </w:tr>
      <w:tr>
        <w:trPr/>
        <w:tc>
          <w:tcPr/>
          <w:p>
            <w:pPr/>
            <w:r>
              <w:rPr/>
              <w:t xml:space="preserve">Montáž, opravy, revize a zkoušky vyhrazených plynových zařízení a plnění nádob plyny</w:t>
            </w:r>
          </w:p>
        </w:tc>
        <w:tc>
          <w:tcPr/>
          <w:p>
            <w:pPr/>
            <w:r>
              <w:rPr/>
              <w:t xml:space="preserve">Oprávnění [§ 6c odst. 1 písm. b) zákona č. </w:t>
            </w:r>
            <w:hyperlink r:id="rId90" w:history="1">
              <w:r>
                <w:rPr>
                  <w:color w:val="darkblue"/>
                  <w:u w:val="single"/>
                </w:rPr>
                <w:t xml:space="preserve">174/1968 Sb.</w:t>
              </w:r>
            </w:hyperlink>
            <w:r>
              <w:rPr/>
              <w:t xml:space="preserve">, ve znění pozdějších předpisů, nebo § 8a odst. 6 písm. a) zákona č. </w:t>
            </w:r>
            <w:hyperlink r:id="rId76" w:history="1">
              <w:r>
                <w:rPr>
                  <w:color w:val="darkblue"/>
                  <w:u w:val="single"/>
                </w:rPr>
                <w:t xml:space="preserve">61/1988 Sb.</w:t>
              </w:r>
            </w:hyperlink>
            <w:r>
              <w:rPr/>
              <w:t xml:space="preserve">, ve znění pozdějších předpisů]</w:t>
            </w:r>
          </w:p>
        </w:tc>
        <w:tc>
          <w:tcPr/>
          <w:p>
            <w:pP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203:</w:t>
            </w:r>
            <w:r>
              <w:rPr>
                <w:b/>
                <w:bCs/>
              </w:rPr>
              <w:t xml:space="preserve">Motorové a ostatní dopravní prostředky</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Revize, prohlídky a zkoušky určených technických zařízení v provozu</w:t>
            </w:r>
          </w:p>
        </w:tc>
        <w:tc>
          <w:tcPr/>
          <w:p>
            <w:pPr/>
            <w:r>
              <w:rPr/>
              <w:t xml:space="preserve">Osvědčení (</w:t>
            </w:r>
            <w:hyperlink r:id="rId164" w:history="1">
              <w:r>
                <w:rPr>
                  <w:color w:val="darkblue"/>
                  <w:u w:val="single"/>
                </w:rPr>
                <w:t xml:space="preserve">§ 48</w:t>
              </w:r>
            </w:hyperlink>
            <w:r>
              <w:rPr/>
              <w:t xml:space="preserve"> odst. 1 zákona č. </w:t>
            </w:r>
            <w:hyperlink r:id="rId82" w:history="1">
              <w:r>
                <w:rPr>
                  <w:color w:val="darkblue"/>
                  <w:u w:val="single"/>
                </w:rPr>
                <w:t xml:space="preserve">266/1994 Sb.</w:t>
              </w:r>
            </w:hyperlink>
            <w:r>
              <w:rPr/>
              <w:t xml:space="preserve">, o dráhách)</w:t>
            </w:r>
          </w:p>
        </w:tc>
        <w:tc>
          <w:tcPr/>
          <w:p>
            <w:pPr/>
          </w:p>
        </w:tc>
        <w:tc>
          <w:tcPr/>
          <w:p>
            <w:pPr/>
          </w:p>
        </w:tc>
        <w:tc>
          <w:tcPr/>
          <w:p>
            <w:pPr/>
          </w:p>
        </w:tc>
      </w:tr>
      <w:tr>
        <w:trPr/>
        <w:tc>
          <w:tcPr/>
          <w:p>
            <w:pPr/>
            <w:r>
              <w:rPr/>
              <w:t xml:space="preserve">Vývoj, projektování, výroba, zkoušky, údržba, opravy, modifikace a konstrukční změny letadel, jejich součástí a výrobků letecké techniky</w:t>
            </w:r>
          </w:p>
        </w:tc>
        <w:tc>
          <w:tcPr/>
          <w:p>
            <w:pPr/>
            <w:r>
              <w:rPr/>
              <w:t xml:space="preserve">Oprávnění vydané Úřadem pro civilní letectví specifikující rozsah</w:t>
            </w:r>
          </w:p>
        </w:tc>
        <w:tc>
          <w:tcPr/>
          <w:p>
            <w:pPr/>
            <w:r>
              <w:rPr/>
              <w:t xml:space="preserve">§ 17 odst. 1 zákona č. </w:t>
            </w:r>
            <w:hyperlink r:id="rId101" w:history="1">
              <w:r>
                <w:rPr>
                  <w:color w:val="darkblue"/>
                  <w:u w:val="single"/>
                </w:rPr>
                <w:t xml:space="preserve">49/1997 Sb.</w:t>
              </w:r>
            </w:hyperlink>
            <w:r>
              <w:rPr/>
              <w:t xml:space="preserve">, o civilním letectví a o změně a doplnění zákona č. </w:t>
            </w:r>
            <w:hyperlink r:id="rId88" w:history="1">
              <w:r>
                <w:rPr>
                  <w:color w:val="darkblue"/>
                  <w:u w:val="single"/>
                </w:rPr>
                <w:t xml:space="preserve">455/1991 Sb.</w:t>
              </w:r>
            </w:hyperlink>
            <w:r>
              <w:rPr/>
              <w:t xml:space="preserve">, o živnostenském podnikání (živnostenský zákon), ve znění pozdějších předpisů</w:t>
            </w: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204:</w:t>
            </w:r>
            <w:r>
              <w:rPr>
                <w:b/>
                <w:bCs/>
              </w:rPr>
              <w:t xml:space="preserve">Zdravotnické výrobky, přesné a optické přístroje</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(Provozování středisek kalibrační služby)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Výroba, opravy a montáž měřidel</w:t>
            </w:r>
          </w:p>
        </w:tc>
        <w:tc>
          <w:tcPr/>
          <w:p>
            <w:pPr/>
            <w:r>
              <w:rPr/>
              <w:t xml:space="preserve">Registrace Úřadu pro technickou normalizaci, metrologii a státní zkušebnictví</w:t>
            </w:r>
          </w:p>
        </w:tc>
        <w:tc>
          <w:tcPr/>
          <w:p>
            <w:pPr/>
            <w:r>
              <w:rPr/>
              <w:t xml:space="preserve">§ 13 odst. 2 písm. d) a § 19 zákona č. </w:t>
            </w:r>
            <w:hyperlink r:id="rId143" w:history="1">
              <w:r>
                <w:rPr>
                  <w:color w:val="darkblue"/>
                  <w:u w:val="single"/>
                </w:rPr>
                <w:t xml:space="preserve">505/1990 Sb.</w:t>
              </w:r>
            </w:hyperlink>
            <w:r>
              <w:rPr/>
              <w:t xml:space="preserve">, o metrologii, ve znění pozdějších předpisů</w:t>
            </w: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205: Elektrické stroje a přístroje</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Montáž, opravy, revize a zkoušky vyhrazených elektrických zařízení</w:t>
            </w:r>
          </w:p>
        </w:tc>
        <w:tc>
          <w:tcPr/>
          <w:p>
            <w:pPr/>
            <w:r>
              <w:rPr/>
              <w:t xml:space="preserve">Oprávnění [§ 6c odst. 1 písm. b) zákona č. </w:t>
            </w:r>
            <w:hyperlink r:id="rId90" w:history="1">
              <w:r>
                <w:rPr>
                  <w:color w:val="darkblue"/>
                  <w:u w:val="single"/>
                </w:rPr>
                <w:t xml:space="preserve">174/1968 Sb.</w:t>
              </w:r>
            </w:hyperlink>
            <w:r>
              <w:rPr/>
              <w:t xml:space="preserve">, ve znění pozdějších předpisů, nebo § 8a odst. 6 písm. a) zákona č. </w:t>
            </w:r>
            <w:hyperlink r:id="rId76" w:history="1">
              <w:r>
                <w:rPr>
                  <w:color w:val="darkblue"/>
                  <w:u w:val="single"/>
                </w:rPr>
                <w:t xml:space="preserve">61/1988 Sb.</w:t>
              </w:r>
            </w:hyperlink>
            <w:r>
              <w:rPr/>
              <w:t xml:space="preserve">, ve znění pozdějších předpisů]</w:t>
            </w:r>
          </w:p>
        </w:tc>
        <w:tc>
          <w:tcPr/>
          <w:p>
            <w:pPr/>
          </w:p>
        </w:tc>
        <w:tc>
          <w:tcPr/>
          <w:p>
            <w:pPr/>
          </w:p>
        </w:tc>
        <w:tc>
          <w:tcPr/>
          <w:p>
            <w:pPr/>
          </w:p>
        </w:tc>
      </w:tr>
      <w:tr>
        <w:trPr/>
        <w:tc>
          <w:tcPr/>
          <w:p>
            <w:pPr/>
            <w:r>
              <w:rPr/>
              <w:t xml:space="preserve">Projektování elektrických zařízení</w:t>
            </w:r>
            <w:r>
              <w:rPr>
                <w:vertAlign w:val="superscript"/>
              </w:rPr>
              <w:t xml:space="preserve">*</w:t>
            </w:r>
            <w:r>
              <w:rPr/>
              <w:t xml:space="preserve">)</w:t>
            </w:r>
          </w:p>
        </w:tc>
        <w:tc>
          <w:tcPr/>
          <w:p>
            <w:pPr/>
            <w:r>
              <w:rPr/>
              <w:t xml:space="preserve">Odborná způsobilost (</w:t>
            </w:r>
            <w:hyperlink r:id="rId165" w:history="1">
              <w:r>
                <w:rPr>
                  <w:color w:val="darkblue"/>
                  <w:u w:val="single"/>
                </w:rPr>
                <w:t xml:space="preserve">§ 10</w:t>
              </w:r>
            </w:hyperlink>
            <w:r>
              <w:rPr/>
              <w:t xml:space="preserve"> vyhlášky č. </w:t>
            </w:r>
            <w:hyperlink r:id="rId166" w:history="1">
              <w:r>
                <w:rPr>
                  <w:color w:val="darkblue"/>
                  <w:u w:val="single"/>
                </w:rPr>
                <w:t xml:space="preserve">50/1978 Sb.</w:t>
              </w:r>
            </w:hyperlink>
            <w:r>
              <w:rPr/>
              <w:t xml:space="preserve">, o odborné způsobilosti v elektrotechnice)</w:t>
            </w:r>
          </w:p>
        </w:tc>
        <w:tc>
          <w:tcPr/>
          <w:p>
            <w:pPr/>
            <w:r>
              <w:rPr>
                <w:vertAlign w:val="superscript"/>
              </w:rPr>
              <w:t xml:space="preserve">*</w:t>
            </w:r>
            <w:r>
              <w:rPr/>
              <w:t xml:space="preserve">)</w:t>
            </w:r>
            <w:r>
              <w:rPr/>
              <w:t xml:space="preserve">vyhláška č. </w:t>
            </w:r>
            <w:hyperlink r:id="rId166" w:history="1">
              <w:r>
                <w:rPr>
                  <w:color w:val="darkblue"/>
                  <w:u w:val="single"/>
                </w:rPr>
                <w:t xml:space="preserve">50/1978 Sb.</w:t>
              </w:r>
            </w:hyperlink>
            <w:r>
              <w:rPr/>
              <w:t xml:space="preserve">, o odborné způsobilosti v elektrotechnice, ve znění vyhlášky č. </w:t>
            </w:r>
            <w:hyperlink r:id="rId167" w:history="1">
              <w:r>
                <w:rPr>
                  <w:color w:val="darkblue"/>
                  <w:u w:val="single"/>
                </w:rPr>
                <w:t xml:space="preserve">98/1982 Sb.</w:t>
              </w:r>
            </w:hyperlink>
          </w:p>
        </w:tc>
        <w:tc>
          <w:tcPr/>
          <w:p>
            <w:pPr/>
          </w:p>
        </w:tc>
        <w:tc>
          <w:tcPr/>
          <w:p>
            <w:pPr/>
          </w:p>
        </w:tc>
      </w:tr>
      <w:tr>
        <w:trPr/>
        <w:tc>
          <w:tcPr/>
          <w:p>
            <w:pPr/>
            <w:r>
              <w:rPr/>
              <w:t xml:space="preserve">Instalace a opravy elektrických strojů a přístrojů</w:t>
            </w:r>
          </w:p>
        </w:tc>
        <w:tc>
          <w:tcPr/>
          <w:p>
            <w:pPr/>
            <w:r>
              <w:rPr/>
              <w:t xml:space="preserve">Odborná způsobilost (</w:t>
            </w:r>
            <w:hyperlink r:id="rId168" w:history="1">
              <w:r>
                <w:rPr>
                  <w:color w:val="darkblue"/>
                  <w:u w:val="single"/>
                </w:rPr>
                <w:t xml:space="preserve">§ 8</w:t>
              </w:r>
            </w:hyperlink>
            <w:r>
              <w:rPr/>
              <w:t xml:space="preserve"> vyhlášky č. </w:t>
            </w:r>
            <w:hyperlink r:id="rId166" w:history="1">
              <w:r>
                <w:rPr>
                  <w:color w:val="darkblue"/>
                  <w:u w:val="single"/>
                </w:rPr>
                <w:t xml:space="preserve">50/1978 Sb.</w:t>
              </w:r>
            </w:hyperlink>
            <w:r>
              <w:rPr/>
              <w:t xml:space="preserve">, o odborné způsobilosti v elektrotechnice)</w:t>
            </w:r>
          </w:p>
        </w:tc>
        <w:tc>
          <w:tcPr/>
          <w:p>
            <w:pPr/>
          </w:p>
        </w:tc>
        <w:tc>
          <w:tcPr/>
          <w:p>
            <w:pPr/>
          </w:p>
        </w:tc>
        <w:tc>
          <w:tcPr/>
          <w:p>
            <w:pPr/>
          </w:p>
        </w:tc>
      </w:tr>
      <w:tr>
        <w:trPr/>
        <w:tc>
          <w:tcPr/>
          <w:p>
            <w:pPr/>
            <w:r>
              <w:rPr/>
              <w:t xml:space="preserve">Instalace a opravy elektronických zařízení</w:t>
            </w:r>
          </w:p>
        </w:tc>
        <w:tc>
          <w:tcPr/>
          <w:p>
            <w:pPr/>
            <w:r>
              <w:rPr/>
              <w:t xml:space="preserve">Odborná způsobilost (</w:t>
            </w:r>
            <w:hyperlink r:id="rId168" w:history="1">
              <w:r>
                <w:rPr>
                  <w:color w:val="darkblue"/>
                  <w:u w:val="single"/>
                </w:rPr>
                <w:t xml:space="preserve">§ 8</w:t>
              </w:r>
            </w:hyperlink>
            <w:r>
              <w:rPr/>
              <w:t xml:space="preserve"> vyhlášky č. </w:t>
            </w:r>
            <w:hyperlink r:id="rId166" w:history="1">
              <w:r>
                <w:rPr>
                  <w:color w:val="darkblue"/>
                  <w:u w:val="single"/>
                </w:rPr>
                <w:t xml:space="preserve">50/1978 Sb.</w:t>
              </w:r>
            </w:hyperlink>
            <w:r>
              <w:rPr/>
              <w:t xml:space="preserve">, o odborné způsobilosti v elektrotechnice)</w:t>
            </w:r>
          </w:p>
        </w:tc>
        <w:tc>
          <w:tcPr/>
          <w:p>
            <w:pPr/>
          </w:p>
        </w:tc>
        <w:tc>
          <w:tcPr/>
          <w:p>
            <w:pPr/>
          </w:p>
        </w:tc>
        <w:tc>
          <w:tcPr/>
          <w:p>
            <w:pPr/>
          </w:p>
        </w:tc>
      </w:tr>
      <w:tr>
        <w:trPr/>
        <w:tc>
          <w:tcPr/>
          <w:p>
            <w:pPr/>
            <w:r>
              <w:rPr/>
              <w:t xml:space="preserve">Montáž, údržba a servis telekomunikačních zařízení</w:t>
            </w:r>
          </w:p>
        </w:tc>
        <w:tc>
          <w:tcPr/>
          <w:p>
            <w:pPr/>
            <w:r>
              <w:rPr/>
              <w:t xml:space="preserve">Odborná způsobilost (§ 8 vyhl. č. </w:t>
            </w:r>
            <w:hyperlink r:id="rId166" w:history="1">
              <w:r>
                <w:rPr>
                  <w:color w:val="darkblue"/>
                  <w:u w:val="single"/>
                </w:rPr>
                <w:t xml:space="preserve">50/1978 Sb.</w:t>
              </w:r>
            </w:hyperlink>
            <w:r>
              <w:rPr/>
              <w:t xml:space="preserve">, o odborné způsobilosti v elektrotechnice)</w:t>
            </w:r>
          </w:p>
        </w:tc>
        <w:tc>
          <w:tcPr/>
          <w:p>
            <w:pP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w:t>
            </w:r>
            <w:r>
              <w:rPr>
                <w:b/>
                <w:bCs/>
              </w:rPr>
              <w:t xml:space="preserve"> 207: Chemická výroba</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dovoz chemických látek a chemických přípravků klasifikovaných jako</w:t>
            </w:r>
            <w:br/>
            <w:r>
              <w:rPr/>
              <w:t xml:space="preserve">‑ hořlavé,</w:t>
            </w:r>
            <w:r>
              <w:rPr>
                <w:vertAlign w:val="superscript"/>
              </w:rPr>
              <w:t xml:space="preserve">*</w:t>
            </w:r>
            <w:r>
              <w:rPr/>
              <w:t xml:space="preserve">)</w:t>
            </w:r>
            <w:br/>
            <w:r>
              <w:rPr/>
              <w:t xml:space="preserve">‑ zdraví škodlivé,</w:t>
            </w:r>
            <w:r>
              <w:rPr>
                <w:vertAlign w:val="superscript"/>
              </w:rPr>
              <w:t xml:space="preserve">*</w:t>
            </w:r>
            <w:r>
              <w:rPr/>
              <w:t xml:space="preserve">)</w:t>
            </w:r>
            <w:br/>
            <w:r>
              <w:rPr/>
              <w:t xml:space="preserve">‑ žíravé,</w:t>
            </w:r>
            <w:r>
              <w:rPr>
                <w:vertAlign w:val="superscript"/>
              </w:rPr>
              <w:t xml:space="preserve">*</w:t>
            </w:r>
            <w:r>
              <w:rPr/>
              <w:t xml:space="preserve">)</w:t>
            </w:r>
            <w:br/>
            <w:r>
              <w:rPr/>
              <w:t xml:space="preserve">‑ dráždivé,</w:t>
            </w:r>
            <w:r>
              <w:rPr>
                <w:vertAlign w:val="superscript"/>
              </w:rPr>
              <w:t xml:space="preserve">*</w:t>
            </w:r>
            <w:r>
              <w:rPr/>
              <w:t xml:space="preserve">)</w:t>
            </w:r>
            <w:br/>
            <w:r>
              <w:rPr/>
              <w:t xml:space="preserve">‑ senzibilizující</w:t>
            </w:r>
            <w:r>
              <w:rPr>
                <w:vertAlign w:val="superscript"/>
              </w:rPr>
              <w:t xml:space="preserve">*</w:t>
            </w:r>
            <w:r>
              <w:rPr/>
              <w:t xml:space="preserve">)</w:t>
            </w:r>
          </w:p>
        </w:tc>
        <w:tc>
          <w:tcPr/>
          <w:p>
            <w:pPr/>
            <w:r>
              <w:rPr/>
              <w:t xml:space="preserve">Odborná způsobilost podle podle § 19 odst. 2 zákona č. </w:t>
            </w:r>
            <w:hyperlink r:id="rId169" w:history="1">
              <w:r>
                <w:rPr>
                  <w:color w:val="darkblue"/>
                  <w:u w:val="single"/>
                </w:rPr>
                <w:t xml:space="preserve">157/1998 Sb.</w:t>
              </w:r>
            </w:hyperlink>
            <w:r>
              <w:rPr/>
              <w:t xml:space="preserve">, o chemických látkách a chemických přípravcích a o změně některých dalších zákonů</w:t>
            </w:r>
          </w:p>
        </w:tc>
        <w:tc>
          <w:tcPr/>
          <w:p>
            <w:pPr/>
            <w:r>
              <w:rPr>
                <w:vertAlign w:val="superscript"/>
              </w:rPr>
              <w:t xml:space="preserve"> *</w:t>
            </w:r>
            <w:r>
              <w:rPr/>
              <w:t xml:space="preserve">) Zákon č. </w:t>
            </w:r>
            <w:hyperlink r:id="rId169"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p>
        </w:tc>
      </w:tr>
      <w:tr>
        <w:trPr/>
        <w:tc>
          <w:tcPr/>
          <w:p>
            <w:pPr/>
            <w:r>
              <w:rPr/>
              <w:t xml:space="preserve">Výroba a zpracování paliv a maziv</w:t>
            </w:r>
          </w:p>
        </w:tc>
        <w:tc>
          <w:tcPr/>
          <w:p>
            <w:pPr/>
            <w:r>
              <w:rPr/>
              <w:t xml:space="preserve">a) vysokoškolské vzdělání v oboru chemie a 5 let praxe v oboru, nebo</w:t>
            </w:r>
            <w:br/>
            <w:r>
              <w:rPr/>
              <w:t xml:space="preserve">b) úplné střední odborné vzdělání na střední odborné škole chemického směru, zakončené maturitní zkouškou a 10 let praxe v oboru</w:t>
            </w:r>
          </w:p>
        </w:tc>
        <w:tc>
          <w:tcPr/>
          <w:p>
            <w:pPr/>
          </w:p>
        </w:tc>
        <w:tc>
          <w:tcPr/>
          <w:p>
            <w:pP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 ‑ velkoobchod</w:t>
            </w:r>
          </w:p>
        </w:tc>
        <w:tc>
          <w:tcPr/>
          <w:p>
            <w:pPr/>
            <w:r>
              <w:rPr/>
              <w:t xml:space="preserve">a) úplné střední odborné vzdělání na střední odborné škole technického směru zakončené maturitní zkouškou a 5 let praxe v oboru, nebo b) vysokoškolské vzdělání technického směru a 2 roky praxe v oboru</w:t>
            </w:r>
          </w:p>
        </w:tc>
        <w:tc>
          <w:tcPr/>
          <w:p>
            <w:pPr/>
          </w:p>
        </w:tc>
        <w:tc>
          <w:tcPr/>
          <w:p>
            <w:pPr/>
          </w:p>
        </w:tc>
        <w:tc>
          <w:tcPr/>
          <w:p>
            <w:pPr/>
          </w:p>
        </w:tc>
      </w:tr>
      <w:tr>
        <w:trPr/>
        <w:tc>
          <w:tcPr/>
          <w:p>
            <w:pPr/>
            <w:r>
              <w:rPr/>
              <w:t xml:space="preserve">Nákup, prodej a skladování zkapalněných uhlovodíkových plynů v tlakových nádobách*) a) nad 1000 kg skladovací kapacity,</w:t>
            </w:r>
            <w:br/>
            <w:r>
              <w:rPr/>
              <w:t xml:space="preserve">b) nad 40 kg náplně tlakové nádoby, c) do 40 kg náplně tlakové nádoby a do 1000 kg skladovací kapacity včetně</w:t>
            </w:r>
          </w:p>
        </w:tc>
        <w:tc>
          <w:tcPr/>
          <w:p>
            <w:pPr/>
            <w:r>
              <w:rPr/>
              <w:t xml:space="preserve">pro činnost a) a b):</w:t>
            </w:r>
            <w:br/>
            <w:r>
              <w:rPr/>
              <w:t xml:space="preserve">a) vysokoškolské vzdělání v oblasti technických věd a technologií a 2 roky praxe v oboru, nebo</w:t>
            </w:r>
            <w:br/>
            <w:r>
              <w:rPr/>
              <w:t xml:space="preserve">b) vyšší odborné vzdělání v technickém studijním oboru a 3 roky praxe v oboru, nebo</w:t>
            </w:r>
            <w:br/>
            <w:r>
              <w:rPr/>
              <w:t xml:space="preserve">c) úplné střední odborné vzdělání v technickém studijním oboru a 5 let praxe v oboru</w:t>
            </w:r>
          </w:p>
        </w:tc>
        <w:tc>
          <w:tcPr/>
          <w:p>
            <w:pPr/>
            <w:r>
              <w:rPr/>
              <w:t xml:space="preserve">*) vyhláška č. </w:t>
            </w:r>
            <w:hyperlink r:id="rId170" w:history="1">
              <w:r>
                <w:rPr>
                  <w:color w:val="darkblue"/>
                  <w:u w:val="single"/>
                </w:rPr>
                <w:t xml:space="preserve">18/1979 Sb.</w:t>
              </w:r>
            </w:hyperlink>
            <w:r>
              <w:rPr/>
              <w:t xml:space="preserve">, kterou se určují vyhrazená tlaková zařízení a stanoví některé podmínky k zajištění jejich bezpečnosti, ve znění pozdějších předpisů</w:t>
            </w: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213:</w:t>
            </w:r>
            <w:r>
              <w:rPr>
                <w:b/>
                <w:bCs/>
              </w:rPr>
              <w:t xml:space="preserve">Stavebnictví</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Projektová činnost ve výstavbě</w:t>
            </w:r>
          </w:p>
        </w:tc>
        <w:tc>
          <w:tcPr/>
          <w:p>
            <w:pPr/>
            <w:r>
              <w:rPr/>
              <w:t xml:space="preserve">Autorizace v příslušném oboru podle zákona č. </w:t>
            </w:r>
            <w:hyperlink r:id="rId171" w:history="1">
              <w:r>
                <w:rPr>
                  <w:color w:val="darkblue"/>
                  <w:u w:val="single"/>
                </w:rPr>
                <w:t xml:space="preserve">360/1992 Sb.</w:t>
              </w:r>
            </w:hyperlink>
            <w:r>
              <w:rPr/>
              <w:t xml:space="preserve">, o výkonu povolání autorizovaných architektů a o výkonu povolání autorizovaných inženýrů a techniků činných ve výstavbě, v platném znění, nebo splnění podmínek stanovených v § 34 téhož zákona</w:t>
            </w:r>
          </w:p>
        </w:tc>
        <w:tc>
          <w:tcPr/>
          <w:p>
            <w:pPr/>
            <w:r>
              <w:rPr/>
              <w:t xml:space="preserve">§ 46a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c>
          <w:tcPr/>
          <w:p>
            <w:pPr/>
          </w:p>
        </w:tc>
        <w:tc>
          <w:tcPr/>
          <w:p>
            <w:pPr/>
          </w:p>
        </w:tc>
      </w:tr>
      <w:tr>
        <w:trPr/>
        <w:tc>
          <w:tcPr/>
          <w:p>
            <w:pPr/>
            <w:r>
              <w:rPr/>
              <w:t xml:space="preserve">Provádění staveb, jejich změn a odstraňování</w:t>
            </w:r>
          </w:p>
        </w:tc>
        <w:tc>
          <w:tcPr/>
          <w:p>
            <w:pPr/>
            <w:r>
              <w:rPr/>
              <w:t xml:space="preserve">a) vysokoškolské vzdělání stavebního směru a 5 let praxe v provádění staveb, nebo</w:t>
            </w:r>
            <w:br/>
            <w:r>
              <w:rPr/>
              <w:t xml:space="preserve">b) středoškolské vzdělání stavebního směru a 8 let praxe v provádění staveb nebo</w:t>
            </w:r>
            <w:br/>
            <w:r>
              <w:rPr/>
              <w:t xml:space="preserve">c) autorizace podle zákona č. </w:t>
            </w:r>
            <w:hyperlink r:id="rId171"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44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c>
          <w:tcPr/>
          <w:p>
            <w:pPr/>
          </w:p>
        </w:tc>
        <w:tc>
          <w:tcPr/>
          <w:p>
            <w:pPr/>
          </w:p>
        </w:tc>
      </w:tr>
      <w:tr>
        <w:trPr/>
        <w:tc>
          <w:tcPr/>
          <w:p>
            <w:pPr/>
            <w:r>
              <w:rPr/>
              <w:t xml:space="preserve">Provádění jednoduchých a drobných staveb, jejich změn a odstraňování</w:t>
            </w:r>
          </w:p>
        </w:tc>
        <w:tc>
          <w:tcPr/>
          <w:p>
            <w:pPr/>
            <w:r>
              <w:rPr/>
              <w:t xml:space="preserve">a) úplné střední odborné vzdělání na střední odborné škole stavebního směru zakončené maturitní zkouškou a 5 roků praxe v provádění staveb, nebo b) vysokoškolské vzdělání stavebního nebo architektonického směru a 3 roky praxe v provádění staveb nebo</w:t>
            </w:r>
            <w:br/>
            <w:r>
              <w:rPr/>
              <w:t xml:space="preserve">c) autorizace podle zákona č. </w:t>
            </w:r>
            <w:hyperlink r:id="rId171"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44 a 139b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c>
          <w:tcPr/>
          <w:p>
            <w:pPr/>
          </w:p>
        </w:tc>
        <w:tc>
          <w:tcPr/>
          <w:p>
            <w:pPr/>
          </w:p>
        </w:tc>
      </w:tr>
      <w:tr>
        <w:trPr/>
        <w:tc>
          <w:tcPr/>
          <w:p>
            <w:pPr/>
            <w:r>
              <w:rPr/>
              <w:t xml:space="preserve">Projektování jednoduchých a drobných staveb, jejich změn a odstraňování</w:t>
            </w:r>
          </w:p>
        </w:tc>
        <w:tc>
          <w:tcPr/>
          <w:p>
            <w:pPr/>
            <w:r>
              <w:rPr/>
              <w:t xml:space="preserve">a) úplné střední odborné vzdělání na střední odborné škole stavebního směru zakončené maturitní zkouškou a 5 roků praxe v projektování staveb, nebo</w:t>
            </w:r>
            <w:br/>
            <w:r>
              <w:rPr/>
              <w:t xml:space="preserve">b) vysokoškolské vzdělání stavebního nebo architektonického směru a 3 roky praxe v projektování staveb nebo</w:t>
            </w:r>
            <w:br/>
            <w:r>
              <w:rPr/>
              <w:t xml:space="preserve">c) autorizace podle zákona č. </w:t>
            </w:r>
            <w:hyperlink r:id="rId171"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46a a 139b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c>
          <w:tcPr/>
          <w:p>
            <w:pPr/>
          </w:p>
        </w:tc>
        <w:tc>
          <w:tcPr/>
          <w:p>
            <w:pPr/>
          </w:p>
        </w:tc>
      </w:tr>
      <w:tr>
        <w:trPr/>
        <w:tc>
          <w:tcPr/>
          <w:p>
            <w:pPr/>
          </w:p>
        </w:tc>
        <w:tc>
          <w:tcPr/>
          <w:p>
            <w:pPr/>
          </w:p>
        </w:tc>
        <w:tc>
          <w:tcPr/>
          <w:p>
            <w:pPr/>
          </w:p>
        </w:tc>
        <w:tc>
          <w:tcPr/>
          <w:p>
            <w:pPr/>
          </w:p>
        </w:tc>
        <w:tc>
          <w:tcPr/>
          <w:p>
            <w:pPr/>
          </w:p>
        </w:tc>
      </w:tr>
      <w:tr>
        <w:trPr/>
        <w:tc>
          <w:tcPr>
            <w:gridSpan w:val="3"/>
          </w:tcPr>
          <w:p>
            <w:pPr/>
            <w:r>
              <w:rPr>
                <w:b/>
                <w:bCs/>
              </w:rPr>
              <w:t xml:space="preserve">SKUPINA 214:</w:t>
            </w:r>
            <w:r>
              <w:rPr>
                <w:b/>
                <w:bCs/>
              </w:rPr>
              <w:t xml:space="preserve">Ostatní</w:t>
            </w:r>
          </w:p>
        </w:tc>
        <w:tc>
          <w:tcPr/>
          <w:p>
            <w:pPr/>
          </w:p>
        </w:tc>
        <w:tc>
          <w:tcPr/>
          <w:p>
            <w:pPr/>
          </w:p>
        </w:tc>
      </w:tr>
      <w:tr>
        <w:trPr/>
        <w:tc>
          <w:tcPr/>
          <w:p>
            <w:pPr/>
            <w:r>
              <w:rPr/>
              <w:t xml:space="preserve">Obor</w:t>
            </w:r>
          </w:p>
        </w:tc>
        <w:tc>
          <w:tcPr/>
          <w:p>
            <w:pPr/>
            <w:r>
              <w:rPr/>
              <w:t xml:space="preserve">Průkaz způsobilosti</w:t>
            </w:r>
          </w:p>
        </w:tc>
        <w:tc>
          <w:tcPr/>
          <w:p>
            <w:pPr/>
            <w:r>
              <w:rPr/>
              <w:t xml:space="preserve">Poznámka</w:t>
            </w:r>
          </w:p>
        </w:tc>
        <w:tc>
          <w:tcPr/>
          <w:p>
            <w:pPr/>
          </w:p>
        </w:tc>
        <w:tc>
          <w:tcPr/>
          <w:p>
            <w:pP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Provozování autoškoly</w:t>
            </w:r>
          </w:p>
        </w:tc>
        <w:tc>
          <w:tcPr/>
          <w:p>
            <w:pPr/>
            <w:r>
              <w:rPr/>
              <w:t xml:space="preserve">odborná způsobilost podle § 21 odst. 1 zákona č. </w:t>
            </w:r>
            <w:hyperlink r:id="rId172" w:history="1">
              <w:r>
                <w:rPr>
                  <w:color w:val="darkblue"/>
                  <w:u w:val="single"/>
                </w:rPr>
                <w:t xml:space="preserve">247/2000 Sb.</w:t>
              </w:r>
            </w:hyperlink>
            <w:r>
              <w:rPr/>
              <w:t xml:space="preserve">, o získávání a zdokonalování odborné způsobilosti k řízení motorových vozidel a o změnách některých zákonů, ve znění zákona č. </w:t>
            </w:r>
            <w:hyperlink r:id="rId173" w:history="1">
              <w:r>
                <w:rPr>
                  <w:color w:val="darkblue"/>
                  <w:u w:val="single"/>
                </w:rPr>
                <w:t xml:space="preserve">478/2001 Sb.</w:t>
              </w:r>
            </w:hyperlink>
            <w:r>
              <w:rPr/>
              <w:t xml:space="preserve">, a praxe v oboru nejméně 3 roky</w:t>
            </w:r>
          </w:p>
        </w:tc>
        <w:tc>
          <w:tcPr/>
          <w:p>
            <w:pPr/>
          </w:p>
        </w:tc>
        <w:tc>
          <w:tcPr/>
          <w:p>
            <w:pPr/>
          </w:p>
        </w:tc>
        <w:tc>
          <w:tcPr/>
          <w:p>
            <w:pPr/>
          </w:p>
        </w:tc>
      </w:tr>
      <w:tr>
        <w:trPr/>
        <w:tc>
          <w:tcPr/>
          <w:p>
            <w:pPr/>
            <w:r>
              <w:rPr/>
              <w:t xml:space="preserve">Oční optika</w:t>
            </w:r>
          </w:p>
        </w:tc>
        <w:tc>
          <w:tcPr/>
          <w:p>
            <w:pPr/>
            <w:r>
              <w:rPr/>
              <w:t xml:space="preserve">Odborná způsobilost </w:t>
            </w:r>
            <w:hyperlink r:id="rId174" w:history="1">
              <w:r>
                <w:rPr>
                  <w:color w:val="darkblue"/>
                  <w:u w:val="single"/>
                </w:rPr>
                <w:t xml:space="preserve">§ 8</w:t>
              </w:r>
            </w:hyperlink>
            <w:r>
              <w:rPr/>
              <w:t xml:space="preserve"> odst. 2 vyhlášky č. </w:t>
            </w:r>
            <w:hyperlink r:id="rId175" w:history="1">
              <w:r>
                <w:rPr>
                  <w:color w:val="darkblue"/>
                  <w:u w:val="single"/>
                </w:rPr>
                <w:t xml:space="preserve">77/1981 Sb.</w:t>
              </w:r>
            </w:hyperlink>
            <w:r>
              <w:rPr/>
              <w:t xml:space="preserve">, o zdravotnických pracovnících a jiných odborných pracovnících ve zdravotnictví ‑ obor oční optik nebo doklad o absolvování 3 letého bakalářského studia v oboru oční optik‑optometrista</w:t>
            </w:r>
          </w:p>
        </w:tc>
        <w:tc>
          <w:tcPr/>
          <w:p>
            <w:pPr/>
          </w:p>
        </w:tc>
        <w:tc>
          <w:tcPr/>
          <w:p>
            <w:pPr/>
          </w:p>
        </w:tc>
        <w:tc>
          <w:tcPr/>
          <w:p>
            <w:pPr/>
          </w:p>
        </w:tc>
      </w:tr>
      <w:tr>
        <w:trPr/>
        <w:tc>
          <w:tcPr/>
          <w:p>
            <w:pPr/>
            <w:r>
              <w:rPr/>
              <w:t xml:space="preserve">(Měření emisí a imisí, kromě měření emisí motorových vozidel)</w:t>
            </w:r>
          </w:p>
        </w:tc>
        <w:tc>
          <w:tcPr/>
          <w:p>
            <w:pPr/>
            <w:r>
              <w:rPr/>
              <w:t xml:space="preserve">zrušeno zákonem č. </w:t>
            </w:r>
            <w:hyperlink r:id="rId176" w:history="1">
              <w:r>
                <w:rPr>
                  <w:color w:val="darkblue"/>
                  <w:u w:val="single"/>
                </w:rPr>
                <w:t xml:space="preserve">86/2002 Sb.</w:t>
              </w:r>
            </w:hyperlink>
            <w:r>
              <w:rPr/>
              <w:t xml:space="preserve"> (účinnost: 1. června 2002)</w:t>
            </w:r>
          </w:p>
        </w:tc>
        <w:tc>
          <w:tcPr/>
          <w:p>
            <w:pPr/>
          </w:p>
        </w:tc>
        <w:tc>
          <w:tcPr/>
          <w:p>
            <w:pPr/>
          </w:p>
        </w:tc>
        <w:tc>
          <w:tcPr/>
          <w:p>
            <w:pPr/>
          </w:p>
        </w:tc>
      </w:tr>
      <w:tr>
        <w:trPr/>
        <w:tc>
          <w:tcPr/>
          <w:p>
            <w:pPr/>
            <w:r>
              <w:rPr/>
              <w:t xml:space="preserve">Výkon zeměměřických činností</w:t>
            </w:r>
          </w:p>
        </w:tc>
        <w:tc>
          <w:tcPr/>
          <w:p>
            <w:pPr/>
            <w:r>
              <w:rPr/>
              <w:t xml:space="preserve">a) úplné střední odborné vzdělání na střední odborné škole zeměměřického směru zakončené maturitní zkouškou a 5 let odborné praxe nebo b) vysokoškolské vzdělání zeměměřického směru a 3 roky odborné praxe</w:t>
            </w:r>
          </w:p>
        </w:tc>
        <w:tc>
          <w:tcPr/>
          <w:p>
            <w:pPr/>
            <w:r>
              <w:rPr/>
              <w:t xml:space="preserve">Zákon č. </w:t>
            </w:r>
            <w:hyperlink r:id="rId63" w:history="1">
              <w:r>
                <w:rPr>
                  <w:color w:val="darkblue"/>
                  <w:u w:val="single"/>
                </w:rPr>
                <w:t xml:space="preserve">200/1994 Sb.</w:t>
              </w:r>
            </w:hyperlink>
            <w:r>
              <w:rPr/>
              <w:t xml:space="preserve">, o zeměměřictví a o změně a doplnění některých zákonů souvisejících s jeho zavedením</w:t>
            </w:r>
          </w:p>
        </w:tc>
        <w:tc>
          <w:tcPr/>
          <w:p>
            <w:pPr/>
          </w:p>
        </w:tc>
        <w:tc>
          <w:tcPr/>
          <w:p>
            <w:pPr/>
          </w:p>
        </w:tc>
      </w:tr>
      <w:tr>
        <w:trPr/>
        <w:tc>
          <w:tcPr/>
          <w:p>
            <w:pPr/>
            <w:r>
              <w:rPr/>
              <w:t xml:space="preserve">Posuzování vlivů na životní prostředí</w:t>
            </w:r>
          </w:p>
        </w:tc>
        <w:tc>
          <w:tcPr/>
          <w:p>
            <w:pPr/>
            <w:r>
              <w:rPr/>
              <w:t xml:space="preserve">Autorizace podle § 19 zákona č. </w:t>
            </w:r>
            <w:hyperlink r:id="rId177"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w:t>
            </w:r>
          </w:p>
        </w:tc>
        <w:tc>
          <w:tcPr/>
          <w:p>
            <w:pPr/>
            <w:r>
              <w:rPr/>
              <w:t xml:space="preserve">Zákon č. </w:t>
            </w:r>
            <w:hyperlink r:id="rId178" w:history="1">
              <w:r>
                <w:rPr>
                  <w:color w:val="darkblue"/>
                  <w:u w:val="single"/>
                </w:rPr>
                <w:t xml:space="preserve">244/1992 Sb.</w:t>
              </w:r>
            </w:hyperlink>
            <w:r>
              <w:rPr/>
              <w:t xml:space="preserve">, o posuzování vlivu na životní prostředí, a </w:t>
            </w:r>
            <w:hyperlink r:id="rId179" w:history="1">
              <w:r>
                <w:rPr>
                  <w:color w:val="darkblue"/>
                  <w:u w:val="single"/>
                </w:rPr>
                <w:t xml:space="preserve">§ 2</w:t>
              </w:r>
            </w:hyperlink>
            <w:r>
              <w:rPr/>
              <w:t xml:space="preserve"> a 3 vyhlášky č. </w:t>
            </w:r>
            <w:hyperlink r:id="rId180" w:history="1">
              <w:r>
                <w:rPr>
                  <w:color w:val="darkblue"/>
                  <w:u w:val="single"/>
                </w:rPr>
                <w:t xml:space="preserve">499/1992 Sb.</w:t>
              </w:r>
            </w:hyperlink>
          </w:p>
        </w:tc>
        <w:tc>
          <w:tcPr/>
          <w:p>
            <w:pPr/>
          </w:p>
        </w:tc>
        <w:tc>
          <w:tcPr/>
          <w:p>
            <w:pPr/>
          </w:p>
        </w:tc>
      </w:tr>
      <w:tr>
        <w:trPr/>
        <w:tc>
          <w:tcPr/>
          <w:p>
            <w:pPr/>
            <w:r>
              <w:rPr/>
              <w:t xml:space="preserve">Technicko‑organizační činnost v oblasti požární ochrany</w:t>
            </w:r>
          </w:p>
        </w:tc>
        <w:tc>
          <w:tcPr/>
          <w:p>
            <w:pPr/>
            <w:r>
              <w:rPr/>
              <w:t xml:space="preserve">Vysokoškolské vzdělání ve studijním oboru požární ochrana nebo úplné střední odborné vzdělání na střední odborné škole požární ochrany zakončené maturitní zkouškou nebo osvědčení o odborné způsobilosti vydané Ministerstvem vnitra</w:t>
            </w:r>
          </w:p>
        </w:tc>
        <w:tc>
          <w:tcPr/>
          <w:p>
            <w:pPr/>
            <w:hyperlink r:id="rId181" w:history="1">
              <w:r>
                <w:rPr>
                  <w:color w:val="darkblue"/>
                  <w:u w:val="single"/>
                </w:rPr>
                <w:t xml:space="preserve">§ 11</w:t>
              </w:r>
            </w:hyperlink>
            <w:r>
              <w:rPr/>
              <w:t xml:space="preserve">zákona ČNR č. </w:t>
            </w:r>
            <w:hyperlink r:id="rId145" w:history="1">
              <w:r>
                <w:rPr>
                  <w:color w:val="darkblue"/>
                  <w:u w:val="single"/>
                </w:rPr>
                <w:t xml:space="preserve">133/1985 Sb.</w:t>
              </w:r>
            </w:hyperlink>
            <w:r>
              <w:rPr/>
              <w:t xml:space="preserve">, o požární ochraně, ve znění zákona č. </w:t>
            </w:r>
            <w:hyperlink r:id="rId182" w:history="1">
              <w:r>
                <w:rPr>
                  <w:color w:val="darkblue"/>
                  <w:u w:val="single"/>
                </w:rPr>
                <w:t xml:space="preserve">203/1994 Sb.</w:t>
              </w:r>
            </w:hyperlink>
          </w:p>
        </w:tc>
        <w:tc>
          <w:tcPr/>
          <w:p>
            <w:pPr/>
          </w:p>
        </w:tc>
        <w:tc>
          <w:tcPr/>
          <w:p>
            <w:pPr/>
          </w:p>
        </w:tc>
      </w:tr>
      <w:tr>
        <w:trPr/>
        <w:tc>
          <w:tcPr/>
          <w:p>
            <w:pPr/>
            <w:r>
              <w:rPr/>
              <w:t xml:space="preserve">Průvodcovská činnost a) horská,</w:t>
            </w:r>
            <w:br/>
            <w:r>
              <w:rPr/>
              <w:t xml:space="preserve">b) tělovýchovná a sportovní,</w:t>
            </w:r>
            <w:br/>
            <w:r>
              <w:rPr/>
              <w:t xml:space="preserve">c) v oblasti cestovního ruchu</w:t>
            </w:r>
          </w:p>
        </w:tc>
        <w:tc>
          <w:tcPr/>
          <w:p>
            <w:pPr/>
            <w:r>
              <w:rPr/>
              <w:t xml:space="preserve">odborná způsobilost pro horskou průvodcovskou činnost: § 22 odst. 1 písm. e) zákona č. </w:t>
            </w:r>
            <w:hyperlink r:id="rId88" w:history="1">
              <w:r>
                <w:rPr>
                  <w:color w:val="darkblue"/>
                  <w:u w:val="single"/>
                </w:rPr>
                <w:t xml:space="preserve">455/1991 Sb.</w:t>
              </w:r>
            </w:hyperlink>
            <w:r>
              <w:rPr/>
              <w:t xml:space="preserve">, o živnostenském podnikání (živnostenský zákon), ve znění pozdějších předpisů odborná způsobilost pro tělovýchovnou a sportovní průvodcovskou činnost:</w:t>
            </w:r>
            <w:br/>
            <w:r>
              <w:rPr/>
              <w:t xml:space="preserve">absolvování vysoké nebo vyšší odborné školy tělovýchovného směru s příslušnou specializací nebo osvědčení o rekvalifikaci nebo jiný doklad o odborné způsobilosti vydaný institucí akreditovanou Ministerstvem školství, mládeže a tělovýchovy nebo jiným ministerstvem, do jehož působnosti patří odvětví, v němž je živnost provozována odborná způsobilost pro průvodcovskou činnost v oblasti cestovního ruchu:</w:t>
            </w:r>
            <w:br/>
            <w:r>
              <w:rPr/>
              <w:t xml:space="preserve">středoškolské vzdělání ukončené maturitní zkouškou a 3 roky praxe v průvodcovské činnosti</w:t>
            </w:r>
          </w:p>
        </w:tc>
        <w:tc>
          <w:tcPr/>
          <w:p>
            <w:pPr/>
            <w:r>
              <w:rPr/>
              <w:t xml:space="preserve">Platí v rozsahu osvědčení</w:t>
            </w:r>
          </w:p>
        </w:tc>
        <w:tc>
          <w:tcPr/>
          <w:p>
            <w:pPr/>
          </w:p>
        </w:tc>
        <w:tc>
          <w:tcPr/>
          <w:p>
            <w:pPr/>
          </w:p>
        </w:tc>
      </w:tr>
      <w:tr>
        <w:trPr/>
        <w:tc>
          <w:tcPr/>
          <w:p>
            <w:pPr/>
            <w:r>
              <w:rPr/>
              <w:t xml:space="preserve">Provádění dobrovolných dražeb movitých věcí podle zákona o veřejných dražbách</w:t>
            </w:r>
          </w:p>
        </w:tc>
        <w:tc>
          <w:tcPr/>
          <w:p>
            <w:pPr/>
            <w:r>
              <w:rPr/>
              <w:t xml:space="preserve">Středoškolské vzdělání zakončené maturitní zkouškou a 3 let praxe v obchodní činnosti</w:t>
            </w:r>
          </w:p>
        </w:tc>
        <w:tc>
          <w:tcPr/>
          <w:p>
            <w:pPr/>
            <w:r>
              <w:rPr/>
              <w:t xml:space="preserve">Zákon č. </w:t>
            </w:r>
            <w:hyperlink r:id="rId183" w:history="1">
              <w:r>
                <w:rPr>
                  <w:color w:val="darkblue"/>
                  <w:u w:val="single"/>
                </w:rPr>
                <w:t xml:space="preserve">26/2000 Sb.</w:t>
              </w:r>
            </w:hyperlink>
            <w:r>
              <w:rPr/>
              <w:t xml:space="preserve">, o veřejných dražbách.</w:t>
            </w:r>
          </w:p>
        </w:tc>
        <w:tc>
          <w:tcPr/>
          <w:p>
            <w:pPr/>
          </w:p>
        </w:tc>
        <w:tc>
          <w:tcPr/>
          <w:p>
            <w:pPr/>
          </w:p>
        </w:tc>
      </w:tr>
      <w:tr>
        <w:trPr/>
        <w:tc>
          <w:tcPr/>
          <w:p>
            <w:pPr/>
            <w:r>
              <w:rPr/>
              <w:t xml:space="preserve">Psychologické poradenství a diagnostika</w:t>
            </w:r>
          </w:p>
        </w:tc>
        <w:tc>
          <w:tcPr/>
          <w:p>
            <w:pPr/>
            <w:r>
              <w:rPr/>
              <w:t xml:space="preserve">a) řádně ukončené jednooborové studium psychologie na české vysoké škole univerzitního typu, popř. na zahraniční vysoké škole, které bylo státem uznáno za rovnocenné, a 3 roky odborné praxe v příslušné specializaci nebo</w:t>
            </w:r>
            <w:br/>
            <w:r>
              <w:rPr/>
              <w:t xml:space="preserve">b) řádně ukončené studium psychologie v kombinaci s jiným oborem na české vysoké škole univerzitního typu a 5 let praxe v příslušné specializaci</w:t>
            </w:r>
          </w:p>
        </w:tc>
        <w:tc>
          <w:tcPr/>
          <w:p>
            <w:pPr/>
          </w:p>
        </w:tc>
        <w:tc>
          <w:tcPr/>
          <w:p>
            <w:pPr/>
          </w:p>
        </w:tc>
        <w:tc>
          <w:tcPr/>
          <w:p>
            <w:pPr/>
          </w:p>
        </w:tc>
      </w:tr>
      <w:tr>
        <w:trPr/>
        <w:tc>
          <w:tcPr/>
          <w:p>
            <w:pPr/>
            <w:r>
              <w:rPr/>
              <w:t xml:space="preserve">Diagnostická, zkušební a poradenská činnost v ochraně rostlin</w:t>
            </w:r>
          </w:p>
        </w:tc>
        <w:tc>
          <w:tcPr/>
          <w:p>
            <w:pPr/>
            <w:r>
              <w:rPr/>
              <w:t xml:space="preserve">odborná způsobilost podle § 5 a 6 zákona č. </w:t>
            </w:r>
            <w:hyperlink r:id="rId184" w:history="1">
              <w:r>
                <w:rPr>
                  <w:color w:val="darkblue"/>
                  <w:u w:val="single"/>
                </w:rPr>
                <w:t xml:space="preserve">147/1996 Sb.</w:t>
              </w:r>
            </w:hyperlink>
            <w:r>
              <w:rPr/>
              <w:t xml:space="preserve">, o rostlinolékařské péči a změnách některých souvisejících zákonů</w:t>
            </w:r>
          </w:p>
        </w:tc>
        <w:tc>
          <w:tcPr/>
          <w:p>
            <w:pPr/>
          </w:p>
        </w:tc>
        <w:tc>
          <w:tcPr/>
          <w:p>
            <w:pPr/>
          </w:p>
        </w:tc>
        <w:tc>
          <w:tcPr/>
          <w:p>
            <w:pPr/>
          </w:p>
        </w:tc>
      </w:tr>
      <w:tr>
        <w:trPr/>
        <w:tc>
          <w:tcPr/>
          <w:p>
            <w:pPr/>
            <w:r>
              <w:rPr/>
              <w:t xml:space="preserve">Ošetřování rostlin, rostlinných produktů, objektů a půdy proti škodlivým organismům přípravky na ochranu rostlin</w:t>
            </w:r>
          </w:p>
        </w:tc>
        <w:tc>
          <w:tcPr/>
          <w:p>
            <w:pPr/>
            <w:r>
              <w:rPr/>
              <w:t xml:space="preserve">Odborná způsobilost podle § 5 a 6 zákona č. </w:t>
            </w:r>
            <w:hyperlink r:id="rId184" w:history="1">
              <w:r>
                <w:rPr>
                  <w:color w:val="darkblue"/>
                  <w:u w:val="single"/>
                </w:rPr>
                <w:t xml:space="preserve">147/1996 Sb.</w:t>
              </w:r>
            </w:hyperlink>
            <w:r>
              <w:rPr/>
              <w:t xml:space="preserve">, o rostlinolékařské péči a změnách některých souvisejících zákonů a odborná způsobilost podle § 10 a § 18 až 20 zákona č. </w:t>
            </w:r>
            <w:hyperlink r:id="rId169" w:history="1">
              <w:r>
                <w:rPr>
                  <w:color w:val="darkblue"/>
                  <w:u w:val="single"/>
                </w:rPr>
                <w:t xml:space="preserve">157/1998 Sb.</w:t>
              </w:r>
            </w:hyperlink>
            <w:r>
              <w:rPr/>
              <w:t xml:space="preserve">, o chemických látkách a chemických přípravcích a o změně některých dalších zákonů, ve znění pozdějších předpisů.</w:t>
            </w:r>
          </w:p>
        </w:tc>
        <w:tc>
          <w:tcPr/>
          <w:p>
            <w:pPr/>
          </w:p>
        </w:tc>
        <w:tc>
          <w:tcPr/>
          <w:p>
            <w:pPr/>
          </w:p>
        </w:tc>
        <w:tc>
          <w:tcPr/>
          <w:p>
            <w:pPr/>
          </w:p>
        </w:tc>
      </w:tr>
      <w:tr>
        <w:trPr/>
        <w:tc>
          <w:tcPr/>
          <w:p>
            <w:pPr/>
            <w:r>
              <w:rPr/>
              <w:t xml:space="preserve">Geologické práce</w:t>
            </w:r>
          </w:p>
        </w:tc>
        <w:tc>
          <w:tcPr/>
          <w:p>
            <w:pPr/>
            <w:r>
              <w:rPr/>
              <w:t xml:space="preserve">osvědčení odborné způsobilosti podle § 3 odst. 3 zákona č. </w:t>
            </w:r>
            <w:hyperlink r:id="rId185" w:history="1">
              <w:r>
                <w:rPr>
                  <w:color w:val="darkblue"/>
                  <w:u w:val="single"/>
                </w:rPr>
                <w:t xml:space="preserve">62/1988 Sb.</w:t>
              </w:r>
            </w:hyperlink>
            <w:r>
              <w:rPr/>
              <w:t xml:space="preserve">, o geologických pracích, ve znění pozdějších předpisů</w:t>
            </w:r>
          </w:p>
        </w:tc>
        <w:tc>
          <w:tcPr/>
          <w:p>
            <w:pPr/>
            <w:r>
              <w:rPr/>
              <w:t xml:space="preserve">s výjimkou geologických prací, které jsou hornickou činností nebo činností prováděnou hornickým způsobem podle § 2 a 3 zákona č. </w:t>
            </w:r>
            <w:hyperlink r:id="rId76" w:history="1">
              <w:r>
                <w:rPr>
                  <w:color w:val="darkblue"/>
                  <w:u w:val="single"/>
                </w:rPr>
                <w:t xml:space="preserve">61/1988 Sb.</w:t>
              </w:r>
            </w:hyperlink>
            <w:r>
              <w:rPr/>
              <w:t xml:space="preserve">, o hornické činnosti, výbušninách a o státní báňské správě, ve znění pozdějších předpisů</w:t>
            </w:r>
          </w:p>
        </w:tc>
        <w:tc>
          <w:tcPr/>
          <w:p>
            <w:pPr/>
          </w:p>
        </w:tc>
        <w:tc>
          <w:tcPr/>
          <w:p>
            <w:pPr/>
          </w:p>
        </w:tc>
      </w:tr>
      <w:tr>
        <w:trPr/>
        <w:tc>
          <w:tcPr/>
          <w:p>
            <w:pPr/>
            <w:r>
              <w:rPr/>
              <w:t xml:space="preserve">Poskytování tělovýchovných služeb</w:t>
            </w:r>
          </w:p>
        </w:tc>
        <w:tc>
          <w:tcPr/>
          <w:p>
            <w:pPr/>
            <w:r>
              <w:rPr/>
              <w:t xml:space="preserve">absolvování vysoké nebo vyšší odborné školy tělovýchovného směru nebo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c>
          <w:tcPr/>
          <w:p>
            <w:pPr/>
          </w:p>
        </w:tc>
        <w:tc>
          <w:tcPr/>
          <w:p>
            <w:pPr/>
          </w:p>
        </w:tc>
      </w:tr>
      <w:tr>
        <w:trPr/>
        <w:tc>
          <w:tcPr/>
          <w:p>
            <w:pPr/>
            <w:r>
              <w:rPr/>
              <w:t xml:space="preserve">Provozování tělovýchovných a sportovních zařízení a zařízení sloužících regeneraci a rekondici</w:t>
            </w:r>
          </w:p>
        </w:tc>
        <w:tc>
          <w:tcPr/>
          <w:p>
            <w:pPr/>
            <w:r>
              <w:rPr/>
              <w:t xml:space="preserve">absolvování vysoké nebo vyšší odborné školy tělovýchovného směru nebo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c>
          <w:tcPr/>
          <w:p>
            <w:pPr/>
          </w:p>
        </w:tc>
        <w:tc>
          <w:tcPr/>
          <w:p>
            <w:pPr/>
          </w:p>
        </w:tc>
      </w:tr>
      <w:tr>
        <w:trPr/>
        <w:tc>
          <w:tcPr/>
          <w:p>
            <w:pPr/>
            <w:r>
              <w:rPr/>
              <w:t xml:space="preserve">Vodní záchranářská služba</w:t>
            </w:r>
          </w:p>
        </w:tc>
        <w:tc>
          <w:tcPr/>
          <w:p>
            <w:pPr/>
            <w:r>
              <w:rPr/>
              <w:t xml:space="preserve">§ 22 odst. 1 písm. e) zákona č. </w:t>
            </w:r>
            <w:hyperlink r:id="rId88" w:history="1">
              <w:r>
                <w:rPr>
                  <w:color w:val="darkblue"/>
                  <w:u w:val="single"/>
                </w:rPr>
                <w:t xml:space="preserve">455/1991 Sb.</w:t>
              </w:r>
            </w:hyperlink>
            <w:r>
              <w:rPr/>
              <w:t xml:space="preserve">, o živnostenském podnikání (živnostenský zákon), ve znění pozdějších předpisů</w:t>
            </w:r>
          </w:p>
        </w:tc>
        <w:tc>
          <w:tcPr/>
          <w:p>
            <w:pPr/>
          </w:p>
        </w:tc>
        <w:tc>
          <w:tcPr/>
          <w:p>
            <w:pPr/>
          </w:p>
        </w:tc>
        <w:tc>
          <w:tcPr/>
          <w:p>
            <w:pPr/>
          </w:p>
        </w:tc>
      </w:tr>
      <w:tr>
        <w:trPr/>
        <w:tc>
          <w:tcPr/>
          <w:p>
            <w:pPr/>
            <w:r>
              <w:rPr/>
              <w:t xml:space="preserve">Činnost účetních poradců, vedení účetnictví</w:t>
            </w:r>
          </w:p>
        </w:tc>
        <w:tc>
          <w:tcPr/>
          <w:p>
            <w:pPr/>
            <w:r>
              <w:rPr/>
              <w:t xml:space="preserve">a) vysokoškolské vzdělání a 3 roky praxe v oboru, nebo</w:t>
            </w:r>
            <w:br/>
            <w:r>
              <w:rPr/>
              <w:t xml:space="preserve">b) středoškolské vzdělání zakončené maturitní zkouškou a 5 let praxe v oboru</w:t>
            </w:r>
          </w:p>
        </w:tc>
        <w:tc>
          <w:tcPr/>
          <w:p>
            <w:pPr/>
          </w:p>
        </w:tc>
        <w:tc>
          <w:tcPr/>
          <w:p>
            <w:pPr/>
          </w:p>
        </w:tc>
        <w:tc>
          <w:tcPr/>
          <w:p>
            <w:pPr/>
          </w:p>
        </w:tc>
      </w:tr>
      <w:tr>
        <w:trPr/>
        <w:tc>
          <w:tcPr/>
          <w:p>
            <w:pPr/>
            <w:r>
              <w:rPr/>
              <w:t xml:space="preserve">Zastupování v celním řízení</w:t>
            </w:r>
          </w:p>
        </w:tc>
        <w:tc>
          <w:tcPr/>
          <w:p>
            <w:pPr/>
            <w:r>
              <w:rPr/>
              <w:t xml:space="preserve">středoškolské vzdělání zakončené maturitní zkouškou a 3 roky praxe v obchodování se zahraničím, nebo vysokoškolské vzdělání a 1 rok praxe v obchodování se zahraničím, nebo doklad o vykonání odborné celní zkoušky [§ 6 odst. 3 písm. b), c), d) vyhlášky č. </w:t>
            </w:r>
            <w:hyperlink r:id="rId186" w:history="1">
              <w:r>
                <w:rPr>
                  <w:color w:val="darkblue"/>
                  <w:u w:val="single"/>
                </w:rPr>
                <w:t xml:space="preserve">259/1997 Sb.</w:t>
              </w:r>
            </w:hyperlink>
            <w:r>
              <w:rPr/>
              <w:t xml:space="preserve">]</w:t>
            </w:r>
          </w:p>
        </w:tc>
        <w:tc>
          <w:tcPr/>
          <w:p>
            <w:pPr/>
          </w:p>
        </w:tc>
        <w:tc>
          <w:tcPr/>
          <w:p>
            <w:pPr/>
          </w:p>
        </w:tc>
        <w:tc>
          <w:tcPr/>
          <w:p>
            <w:pPr/>
          </w:p>
        </w:tc>
      </w:tr>
      <w:tr>
        <w:trPr/>
        <w:tc>
          <w:tcPr/>
          <w:p>
            <w:pPr/>
            <w:r>
              <w:rPr/>
              <w:t xml:space="preserve">Činnosti, při kterých je porušována integrita lidské kůže</w:t>
            </w:r>
          </w:p>
        </w:tc>
        <w:tc>
          <w:tcPr/>
          <w:p>
            <w:pPr/>
            <w:r>
              <w:rPr/>
              <w:t xml:space="preserve">Odborná způsobilost podle § 8 odst. 2 nebo § 3 odst. 1 vyhlášky č. </w:t>
            </w:r>
            <w:hyperlink r:id="rId175" w:history="1">
              <w:r>
                <w:rPr>
                  <w:color w:val="darkblue"/>
                  <w:u w:val="single"/>
                </w:rPr>
                <w:t xml:space="preserve">77/1981 Sb.</w:t>
              </w:r>
            </w:hyperlink>
            <w:r>
              <w:rPr/>
              <w:t xml:space="preserve">, o zdravotnických pracovnících a jiných odborných pracovnících ve zdravotnictví, obor: všeobecná (zdravotní) nebo dětská sestra nebo porodní asistentka (ženská sestra) nebo lékař, nebo vyučení v oboru kosmetička a osvědčení o rekvalifikaci nebo jiný doklad o odborné způsobilosti pro tyto činnosti vydaný institucí akreditovanou Ministerstvem školství, mládeže a tělovýchovy nebo Ministerstvem zdravotnictví</w:t>
            </w:r>
          </w:p>
        </w:tc>
        <w:tc>
          <w:tcPr/>
          <w:p>
            <w:pPr/>
          </w:p>
        </w:tc>
        <w:tc>
          <w:tcPr/>
          <w:p>
            <w:pPr/>
          </w:p>
        </w:tc>
        <w:tc>
          <w:tcPr/>
          <w:p>
            <w:pPr/>
          </w:p>
        </w:tc>
      </w:tr>
      <w:tr>
        <w:trPr/>
        <w:tc>
          <w:tcPr/>
          <w:p>
            <w:pPr/>
            <w:r>
              <w:rPr/>
              <w:t xml:space="preserve">Péče o dítě do 3 let věku v denním režimu</w:t>
            </w:r>
          </w:p>
        </w:tc>
        <w:tc>
          <w:tcPr/>
          <w:p>
            <w:pPr/>
            <w:r>
              <w:rPr/>
              <w:t xml:space="preserve">a) absolvování střední zdravotnické školy ukončené maturitní zkouškou v oboru dětská sestra, nebo</w:t>
            </w:r>
            <w:br/>
            <w:r>
              <w:rPr/>
              <w:t xml:space="preserve">b) absolvování vyšší zdravotnické školy v oboru dětská sestra (ukončené absolutoriem)</w:t>
            </w:r>
          </w:p>
        </w:tc>
        <w:tc>
          <w:tcPr/>
          <w:p>
            <w:pPr/>
          </w:p>
        </w:tc>
        <w:tc>
          <w:tcPr/>
          <w:p>
            <w:pPr/>
          </w:p>
        </w:tc>
        <w:tc>
          <w:tcPr/>
          <w:p>
            <w:pPr/>
          </w:p>
        </w:tc>
      </w:tr>
      <w:tr>
        <w:trPr/>
        <w:tc>
          <w:tcPr/>
          <w:p>
            <w:pPr/>
            <w:r>
              <w:rPr/>
              <w:t xml:space="preserve">Masérské, rekondiční a regenerační služby</w:t>
            </w:r>
          </w:p>
        </w:tc>
        <w:tc>
          <w:tcPr/>
          <w:p>
            <w:pPr/>
            <w:r>
              <w:rPr/>
              <w:t xml:space="preserve">a) absolvování střední zdravotnické školy zakončené maturitní zkouškou v oboru Rehabilitační pracovník či Fyzioterapeut,</w:t>
            </w:r>
            <w:br/>
            <w:r>
              <w:rPr/>
              <w:t xml:space="preserve">b) absolvování vyšší zdravotnické školy v oboru Diplomovaný fyzioterapeut,</w:t>
            </w:r>
            <w:br/>
            <w:r>
              <w:rPr/>
              <w:t xml:space="preserve">c) absolvování kvalifikačního kurzu zakončeného závěrečnou zkouškou, pořádaným zdravotnickým zařízením pověřeným Ministerstvem zdravotnictví k přípravě masérů v kategorii nižších zdravotnických pracovníků, d) absolvování lékařské fakulty a dosažení odborné způsobilosti v oborech fyziatrie, balneologie a léčebné rehabilitace (FBLR) či tělovýchovného lékařství, nebo e) absolvování jiného vysokoškolského vzdělání se specializací pro rehabilitační obory či fyzioterapii, nebo</w:t>
            </w:r>
            <w:br/>
            <w:r>
              <w:rPr/>
              <w:t xml:space="preserve">f)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c>
          <w:tcPr/>
          <w:p>
            <w:pPr/>
          </w:p>
        </w:tc>
        <w:tc>
          <w:tcPr/>
          <w:p>
            <w:pPr/>
          </w:p>
        </w:tc>
      </w:tr>
      <w:tr>
        <w:trPr/>
        <w:tc>
          <w:tcPr/>
          <w:p>
            <w:pPr/>
            <w:r>
              <w:rPr/>
              <w:t xml:space="preserve">Provozování solárií</w:t>
            </w:r>
          </w:p>
        </w:tc>
        <w:tc>
          <w:tcPr/>
          <w:p>
            <w:pPr/>
            <w:r>
              <w:rPr/>
              <w:t xml:space="preserve">Osvědčení o rekvalifikaci nebo jiný doklad o odborné způsobilosti vydaný institucí akreditovanou Ministerstvem školství, mládeže a tělovýchovy nebo Ministerstvem zdravotnictví pro provozování solárií, absolvování lékařské fakulty nebo absolvování studijního oboru zaměřeného na tělesnou kulturu, tělovýchovu a sport, nebo absolvování vyšší zdravotnické školy, nebo absolvování střední zdravotnické školy zakončené maturitní zkouškou</w:t>
            </w:r>
          </w:p>
        </w:tc>
        <w:tc>
          <w:tcPr/>
          <w:p>
            <w:pPr/>
          </w:p>
        </w:tc>
        <w:tc>
          <w:tcPr/>
          <w:p>
            <w:pPr/>
          </w:p>
        </w:tc>
        <w:tc>
          <w:tcPr/>
          <w:p>
            <w:pPr/>
          </w:p>
        </w:tc>
      </w:tr>
      <w:tr>
        <w:trPr/>
        <w:tc>
          <w:tcPr/>
          <w:p>
            <w:pPr/>
            <w:r>
              <w:rPr/>
              <w:t xml:space="preserve">Aplikace, výroba a opravy a) protéz,</w:t>
            </w:r>
            <w:br/>
            <w:r>
              <w:rPr/>
              <w:t xml:space="preserve">b) trupových ortéz, c) končetinových ortéz, d) měkkých bandáží</w:t>
            </w:r>
          </w:p>
        </w:tc>
        <w:tc>
          <w:tcPr/>
          <w:p>
            <w:pPr/>
            <w:r>
              <w:rPr/>
              <w:t xml:space="preserve">absolvování střední odborné školy s maturitou v příslušném oboru a 3 roky praxe v oboru</w:t>
            </w:r>
          </w:p>
        </w:tc>
        <w:tc>
          <w:tcPr/>
          <w:p>
            <w:pPr/>
          </w:p>
        </w:tc>
        <w:tc>
          <w:tcPr/>
          <w:p>
            <w:pPr/>
          </w:p>
        </w:tc>
        <w:tc>
          <w:tcPr/>
          <w:p>
            <w:pPr/>
          </w:p>
        </w:tc>
      </w:tr>
      <w:tr>
        <w:trPr/>
        <w:tc>
          <w:tcPr/>
          <w:p>
            <w:pPr/>
            <w:r>
              <w:rPr/>
              <w:t xml:space="preserve">Restaurování děl z oboru výtvarných umění, která nejsou kulturními památkami, ale jsou uložena ve sbírkách muzeí a galerií</w:t>
            </w:r>
            <w:r>
              <w:rPr>
                <w:vertAlign w:val="superscript"/>
              </w:rPr>
              <w:t xml:space="preserve">*</w:t>
            </w:r>
            <w:r>
              <w:rPr/>
              <w:t xml:space="preserve">) nebo se jedná o předměty kulturní hodnoty,</w:t>
            </w:r>
            <w:r>
              <w:rPr>
                <w:vertAlign w:val="superscript"/>
              </w:rPr>
              <w:t xml:space="preserve">**</w:t>
            </w:r>
            <w:r>
              <w:rPr/>
              <w:t xml:space="preserve">)</w:t>
            </w:r>
          </w:p>
        </w:tc>
        <w:tc>
          <w:tcPr/>
          <w:p>
            <w:pPr/>
            <w:r>
              <w:rPr/>
              <w:t xml:space="preserve">a) vysokoškolské či vyšší odborné vzdělání restaurátorského nebo umělecko‑výtvarného směru, nebo</w:t>
            </w:r>
            <w:br/>
            <w:r>
              <w:rPr/>
              <w:t xml:space="preserve">b) středoškolské vzdělání restaurátorského směru a 5 let odborné restaurátorské praxe</w:t>
            </w:r>
          </w:p>
        </w:tc>
        <w:tc>
          <w:tcPr/>
          <w:p>
            <w:pPr/>
            <w:r>
              <w:rPr>
                <w:vertAlign w:val="superscript"/>
              </w:rPr>
              <w:t xml:space="preserve"> *</w:t>
            </w:r>
            <w:r>
              <w:rPr/>
              <w:t xml:space="preserve">) zákon č. </w:t>
            </w:r>
            <w:hyperlink r:id="rId187" w:history="1">
              <w:r>
                <w:rPr>
                  <w:color w:val="darkblue"/>
                  <w:u w:val="single"/>
                </w:rPr>
                <w:t xml:space="preserve">54/1959 Sb.</w:t>
              </w:r>
            </w:hyperlink>
            <w:r>
              <w:rPr/>
              <w:t xml:space="preserve">, o muzeích a galeriích,</w:t>
            </w:r>
            <w:br/>
            <w:r>
              <w:rPr>
                <w:vertAlign w:val="superscript"/>
              </w:rPr>
              <w:t xml:space="preserve">**</w:t>
            </w:r>
            <w:r>
              <w:rPr/>
              <w:t xml:space="preserve">) zákon č. </w:t>
            </w:r>
            <w:hyperlink r:id="rId188" w:history="1">
              <w:r>
                <w:rPr>
                  <w:color w:val="darkblue"/>
                  <w:u w:val="single"/>
                </w:rPr>
                <w:t xml:space="preserve">71/1994 Sb.</w:t>
              </w:r>
            </w:hyperlink>
            <w:r>
              <w:rPr/>
              <w:t xml:space="preserve">, o prodeji a vývozu předmětů kulturní hodnoty</w:t>
            </w:r>
          </w:p>
        </w:tc>
        <w:tc>
          <w:tcPr/>
          <w:p>
            <w:pPr/>
          </w:p>
        </w:tc>
        <w:tc>
          <w:tcPr/>
          <w:p>
            <w:pPr/>
          </w:p>
        </w:tc>
      </w:tr>
      <w:tr>
        <w:trPr/>
        <w:tc>
          <w:tcPr/>
          <w:p>
            <w:pPr/>
            <w:r>
              <w:rPr/>
              <w:t xml:space="preserve">Nákup a prodej kulturních památek</w:t>
            </w:r>
            <w:r>
              <w:rPr>
                <w:vertAlign w:val="superscript"/>
              </w:rPr>
              <w:t xml:space="preserve">***</w:t>
            </w:r>
            <w:r>
              <w:rPr/>
              <w:t xml:space="preserve">) nebo předmětů kulturní hodnoty</w:t>
            </w:r>
            <w:r>
              <w:rPr>
                <w:vertAlign w:val="superscript"/>
              </w:rPr>
              <w:t xml:space="preserve">**</w:t>
            </w:r>
            <w:r>
              <w:rPr/>
              <w:t xml:space="preserve">)</w:t>
            </w:r>
          </w:p>
        </w:tc>
        <w:tc>
          <w:tcPr/>
          <w:p>
            <w:pPr/>
            <w:r>
              <w:rPr/>
              <w:t xml:space="preserve">specializované vysokoškolské vzdělání nebo specializované středoškolské vzdělání a 3 roky odborné praxe</w:t>
            </w:r>
          </w:p>
        </w:tc>
        <w:tc>
          <w:tcPr/>
          <w:p>
            <w:pPr/>
            <w:r>
              <w:rPr>
                <w:vertAlign w:val="superscript"/>
              </w:rPr>
              <w:t xml:space="preserve"> **</w:t>
            </w:r>
            <w:r>
              <w:rPr/>
              <w:t xml:space="preserve">) zákon č. </w:t>
            </w:r>
            <w:hyperlink r:id="rId188" w:history="1">
              <w:r>
                <w:rPr>
                  <w:color w:val="darkblue"/>
                  <w:u w:val="single"/>
                </w:rPr>
                <w:t xml:space="preserve">71/1994 Sb.</w:t>
              </w:r>
            </w:hyperlink>
            <w:r>
              <w:rPr/>
              <w:t xml:space="preserve">, o prodeji a vývozu předmětů kulturní hodnoty,</w:t>
            </w:r>
            <w:br/>
            <w:r>
              <w:rPr>
                <w:vertAlign w:val="superscript"/>
              </w:rPr>
              <w:t xml:space="preserve">***</w:t>
            </w:r>
            <w:r>
              <w:rPr/>
              <w:t xml:space="preserve">) zákon č. </w:t>
            </w:r>
            <w:hyperlink r:id="rId42" w:history="1">
              <w:r>
                <w:rPr>
                  <w:color w:val="darkblue"/>
                  <w:u w:val="single"/>
                </w:rPr>
                <w:t xml:space="preserve">20/1987 Sb.</w:t>
              </w:r>
            </w:hyperlink>
            <w:r>
              <w:rPr/>
              <w:t xml:space="preserve">, o státní památkové péči</w:t>
            </w:r>
          </w:p>
        </w:tc>
        <w:tc>
          <w:tcPr/>
          <w:p>
            <w:pPr/>
          </w:p>
        </w:tc>
        <w:tc>
          <w:tcPr/>
          <w:p>
            <w:pPr/>
          </w:p>
        </w:tc>
      </w:tr>
      <w:tr>
        <w:trPr/>
        <w:tc>
          <w:tcPr/>
          <w:p>
            <w:pPr/>
            <w:r>
              <w:rPr/>
              <w:t xml:space="preserve">Poskytování služeb v oblasti bezpečnosti a ochrany zdraví při práci</w:t>
            </w:r>
          </w:p>
        </w:tc>
        <w:tc>
          <w:tcPr/>
          <w:p>
            <w:pPr/>
            <w:r>
              <w:rPr/>
              <w:t xml:space="preserve">ukončené středoškolské vzdělání a 3 roky odborné praxe v oblasti bezpečnosti práce nebo ochrany zdraví při práci</w:t>
            </w:r>
          </w:p>
        </w:tc>
        <w:tc>
          <w:tcPr/>
          <w:p>
            <w:pPr/>
          </w:p>
        </w:tc>
        <w:tc>
          <w:tcPr/>
          <w:p>
            <w:pPr/>
          </w:p>
        </w:tc>
        <w:tc>
          <w:tcPr/>
          <w:p>
            <w:pPr/>
          </w:p>
        </w:tc>
      </w:tr>
      <w:tr>
        <w:trPr/>
        <w:tc>
          <w:tcPr/>
          <w:p>
            <w:pPr/>
            <w:r>
              <w:rPr/>
              <w:t xml:space="preserve">Obchod se zvířaty určenými pro zájmové chovy</w:t>
            </w:r>
          </w:p>
        </w:tc>
        <w:tc>
          <w:tcPr/>
          <w:p>
            <w:pPr/>
            <w:r>
              <w:rPr/>
              <w:t xml:space="preserve">a) vysokoškolské vzdělání ve studijních oborech zaměřených na chovatelství zvířat nebo zootechniku nebo veterinářství a 1 rok odborné praxe, nebo</w:t>
            </w:r>
            <w:br/>
            <w:r>
              <w:rPr/>
              <w:t xml:space="preserve">b) jiné vysokoškolské vzdělání příbuzného směru a 2 roky odborné praxe, nebo</w:t>
            </w:r>
            <w:br/>
            <w:r>
              <w:rPr/>
              <w:t xml:space="preserve">c) středoškolské vzdělání zakončené maturitní zkouškou nebo vyšší odborné vzdělání ve studijních oborech zaměřených na chovatelství zvířat, zootechniku nebo veterinářství a 4 roky odborné praxe, nebo</w:t>
            </w:r>
            <w:br/>
            <w:r>
              <w:rPr/>
              <w:t xml:space="preserve">d) absolvování učebního nebo studijního oboru zaměřeného na chovatelství zvířat nebo zootechniku a 6 let odborné praxe.</w:t>
            </w:r>
          </w:p>
        </w:tc>
        <w:tc>
          <w:tcPr/>
          <w:p>
            <w:pPr/>
            <w:r>
              <w:rPr/>
              <w:t xml:space="preserve">zákon č. </w:t>
            </w:r>
            <w:hyperlink r:id="rId189" w:history="1">
              <w:r>
                <w:rPr>
                  <w:color w:val="darkblue"/>
                  <w:u w:val="single"/>
                </w:rPr>
                <w:t xml:space="preserve">246/1992 Sb.</w:t>
              </w:r>
            </w:hyperlink>
            <w:r>
              <w:rPr/>
              <w:t xml:space="preserve">, na ochranu zvířat proti týrání, ve znění pozdějších předpisů</w:t>
            </w:r>
          </w:p>
        </w:tc>
        <w:tc>
          <w:tcPr/>
          <w:p>
            <w:pPr/>
          </w:p>
        </w:tc>
        <w:tc>
          <w:tcPr/>
          <w:p>
            <w:pPr/>
          </w:p>
        </w:tc>
      </w:tr>
      <w:tr>
        <w:trPr/>
        <w:tc>
          <w:tcPr/>
          <w:p>
            <w:pPr/>
            <w:r>
              <w:rPr/>
              <w:t xml:space="preserve">Drezúra zvířat</w:t>
            </w:r>
          </w:p>
        </w:tc>
        <w:tc>
          <w:tcPr/>
          <w:p>
            <w:pPr/>
            <w:r>
              <w:rPr/>
              <w:t xml:space="preserve">a) vysokoškolské vzdělání ve studijních oborech zaměřených na chovatelství zvířat nebo zootechniku nebo veterinářství a 1 rok odborné praxe, nebo</w:t>
            </w:r>
            <w:br/>
            <w:r>
              <w:rPr/>
              <w:t xml:space="preserve">b) středoškolské vzdělání zakončené maturitní zkouškou nebo vyšší odborné vzdělání ve studijních oborech zaměřených na chovatelství zvířat nebo zootechniku nebo veterinářství a 3 roky odborné praxe, nebo</w:t>
            </w:r>
            <w:br/>
            <w:r>
              <w:rPr/>
              <w:t xml:space="preserve">c) absolvování učebního nebo studijního oboru zaměřeného na chovatelství zvířat nebo zootechniku a 4 roky odborné praxe.</w:t>
            </w:r>
          </w:p>
        </w:tc>
        <w:tc>
          <w:tcPr/>
          <w:p>
            <w:pPr/>
            <w:r>
              <w:rPr/>
              <w:t xml:space="preserve">zákon č. </w:t>
            </w:r>
            <w:hyperlink r:id="rId189" w:history="1">
              <w:r>
                <w:rPr>
                  <w:color w:val="darkblue"/>
                  <w:u w:val="single"/>
                </w:rPr>
                <w:t xml:space="preserve">246/1992 Sb.</w:t>
              </w:r>
            </w:hyperlink>
            <w:r>
              <w:rPr/>
              <w:t xml:space="preserve">, na ochranu zvířat proti týrání, ve znění pozdějších předpisů</w:t>
            </w:r>
          </w:p>
        </w:tc>
        <w:tc>
          <w:tcPr/>
          <w:p>
            <w:pPr/>
          </w:p>
        </w:tc>
        <w:tc>
          <w:tcPr/>
          <w:p>
            <w:pPr/>
          </w:p>
        </w:tc>
      </w:tr>
      <w:tr>
        <w:trPr/>
        <w:tc>
          <w:tcPr/>
          <w:p>
            <w:pPr/>
            <w:r>
              <w:rPr/>
              <w:t xml:space="preserve">Provozování poštovních služeb</w:t>
            </w:r>
          </w:p>
        </w:tc>
        <w:tc>
          <w:tcPr/>
          <w:p>
            <w:pPr/>
            <w:r>
              <w:rPr/>
              <w:t xml:space="preserve">Průkaz způsobilosti</w:t>
            </w:r>
          </w:p>
        </w:tc>
        <w:tc>
          <w:tcPr/>
          <w:p>
            <w:pPr/>
            <w:r>
              <w:rPr/>
              <w:t xml:space="preserve">Souhlas podle § 17 zákona č. </w:t>
            </w:r>
            <w:hyperlink r:id="rId190" w:history="1">
              <w:r>
                <w:rPr>
                  <w:color w:val="darkblue"/>
                  <w:u w:val="single"/>
                </w:rPr>
                <w:t xml:space="preserve">29/2000 Sb.</w:t>
              </w:r>
            </w:hyperlink>
            <w:r>
              <w:rPr/>
              <w:t xml:space="preserve">, o poštovních službách a o změně některých zákonů (zákon o poštovních službách).</w:t>
            </w:r>
          </w:p>
        </w:tc>
        <w:tc>
          <w:tcPr/>
          <w:p>
            <w:pPr/>
          </w:p>
        </w:tc>
        <w:tc>
          <w:tcPr/>
          <w:p>
            <w:pPr/>
          </w:p>
        </w:tc>
      </w:tr>
      <w:tr>
        <w:trPr/>
        <w:tc>
          <w:tcPr/>
          <w:p>
            <w:pPr/>
            <w:r>
              <w:rPr/>
              <w:t xml:space="preserve">Provozování cestovní agentury</w:t>
            </w:r>
          </w:p>
        </w:tc>
        <w:tc>
          <w:tcPr/>
          <w:p>
            <w:pPr/>
            <w:r>
              <w:rPr/>
              <w:t xml:space="preserve">a) vysokoškolské vzdělání a 1 rok praxe v oboru, nebo</w:t>
            </w:r>
            <w:br/>
            <w:r>
              <w:rPr/>
              <w:t xml:space="preserve">b) úplné střední vzdělání nebo úplné střední odborné vzdělání a 3 roky praxe v oboru</w:t>
            </w:r>
          </w:p>
        </w:tc>
        <w:tc>
          <w:tcPr/>
          <w:p>
            <w:pPr/>
          </w:p>
        </w:tc>
        <w:tc>
          <w:tcPr/>
          <w:p>
            <w:pPr/>
          </w:p>
        </w:tc>
        <w:tc>
          <w:tcPr/>
          <w:p>
            <w:pPr/>
          </w:p>
        </w:tc>
      </w:tr>
      <w:tr>
        <w:trPr/>
        <w:tc>
          <w:tcPr/>
          <w:p>
            <w:pPr/>
            <w:r>
              <w:rPr/>
              <w:t xml:space="preserve">Speciální ochranná dezinfekce, dezinsekce a deratizace bez použití toxických nebo vysoce toxických chemických látek a chemických přípravků s výjimkou speciální ochranné dezinfekce prováděné zdravotnickým zařízením v jeho objektech, speciální ochranné dezinfekce, dezinsekce a deratizace v potravinářských a zemědělských provozech a odborných činností na úseku rostlinolékařské péče</w:t>
            </w:r>
            <w:r>
              <w:rPr>
                <w:vertAlign w:val="superscript"/>
              </w:rPr>
              <w:t xml:space="preserve">*)</w:t>
            </w:r>
          </w:p>
        </w:tc>
        <w:tc>
          <w:tcPr/>
          <w:p>
            <w:pPr/>
            <w:r>
              <w:rPr/>
              <w:t xml:space="preserve">Odborná způsobilost podle § 58 odst. 2 zákona č. </w:t>
            </w:r>
            <w:hyperlink r:id="rId142"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42" w:history="1">
              <w:r>
                <w:rPr>
                  <w:color w:val="darkblue"/>
                  <w:u w:val="single"/>
                </w:rPr>
                <w:t xml:space="preserve">258/2000 Sb.</w:t>
              </w:r>
            </w:hyperlink>
            <w:r>
              <w:rPr/>
              <w:t xml:space="preserve">, o ochraně veřejného zdraví a o změně některých souvisejících zákonů, odborná způsobilost podle § 18 až 20 zákona č. </w:t>
            </w:r>
            <w:hyperlink r:id="rId169" w:history="1">
              <w:r>
                <w:rPr>
                  <w:color w:val="darkblue"/>
                  <w:u w:val="single"/>
                </w:rPr>
                <w:t xml:space="preserve">157/1998 Sb.</w:t>
              </w:r>
            </w:hyperlink>
            <w:r>
              <w:rPr/>
              <w:t xml:space="preserve">, o chemických látkách a přípravcích a o změně některých dalších zákonů, ve znění zákona č. </w:t>
            </w:r>
            <w:hyperlink r:id="rId191" w:history="1">
              <w:r>
                <w:rPr>
                  <w:color w:val="darkblue"/>
                  <w:u w:val="single"/>
                </w:rPr>
                <w:t xml:space="preserve">352/1999 Sb.</w:t>
              </w:r>
            </w:hyperlink>
          </w:p>
        </w:tc>
        <w:tc>
          <w:tcPr/>
          <w:p>
            <w:pPr/>
            <w:r>
              <w:rPr>
                <w:vertAlign w:val="superscript"/>
              </w:rPr>
              <w:t xml:space="preserve"> *) </w:t>
            </w:r>
            <w:r>
              <w:rPr/>
              <w:t xml:space="preserve">zákon č. </w:t>
            </w:r>
            <w:hyperlink r:id="rId184" w:history="1">
              <w:r>
                <w:rPr>
                  <w:color w:val="darkblue"/>
                  <w:u w:val="single"/>
                </w:rPr>
                <w:t xml:space="preserve">147/1996 Sb.</w:t>
              </w:r>
            </w:hyperlink>
            <w:r>
              <w:rPr/>
              <w:t xml:space="preserve">, o rostlinolékařské péči a o změnách některých souvisejících zákonů</w:t>
            </w:r>
          </w:p>
        </w:tc>
        <w:tc>
          <w:tcPr/>
          <w:p>
            <w:pPr/>
          </w:p>
        </w:tc>
        <w:tc>
          <w:tcPr/>
          <w:p>
            <w:pPr/>
          </w:p>
        </w:tc>
      </w:tr>
      <w:tr>
        <w:trPr/>
        <w:tc>
          <w:tcPr/>
          <w:p>
            <w:pPr/>
            <w:r>
              <w:rPr/>
              <w:t xml:space="preserve">Zpracování návrhu katalogizačních dat</w:t>
            </w:r>
          </w:p>
        </w:tc>
        <w:tc>
          <w:tcPr/>
          <w:p>
            <w:pPr/>
            <w:r>
              <w:rPr/>
              <w:t xml:space="preserve">a) vysokoškolské vzdělání získané studiem v rámci akreditovaného obsahově obdobného studijního programu podle zákona č. </w:t>
            </w:r>
            <w:hyperlink r:id="rId34" w:history="1">
              <w:r>
                <w:rPr>
                  <w:color w:val="darkblue"/>
                  <w:u w:val="single"/>
                </w:rPr>
                <w:t xml:space="preserve">111/1998 Sb.</w:t>
              </w:r>
            </w:hyperlink>
            <w:r>
              <w:rPr/>
              <w:t xml:space="preserve">, o vysokých školách, nebo vysokoškolské vzdělání příslušného směru podle dřívějších předpisů,</w:t>
            </w:r>
            <w:br/>
            <w:r>
              <w:rPr/>
              <w:t xml:space="preserve">b) vyšší odborné vzdělání, úplné střední odborné vzdělání anebo úplné střední vzdělání příslušného směru a 3 roky praxe v příslušném oboru</w:t>
            </w:r>
          </w:p>
        </w:tc>
        <w:tc>
          <w:tcPr/>
          <w:p>
            <w:pPr/>
            <w:r>
              <w:rPr/>
              <w:t xml:space="preserve">Zákon č. </w:t>
            </w:r>
            <w:hyperlink r:id="rId192" w:history="1">
              <w:r>
                <w:rPr>
                  <w:color w:val="darkblue"/>
                  <w:u w:val="single"/>
                </w:rPr>
                <w:t xml:space="preserve">309/2000 Sb.</w:t>
              </w:r>
            </w:hyperlink>
            <w:r>
              <w:rPr/>
              <w:t xml:space="preserve">, o obranné standardizaci, katalogizaci a státním ověřování jakosti výrobků a služeb určených k zajištění obrany státu a o změně živnostenského zákona.</w:t>
            </w:r>
          </w:p>
        </w:tc>
        <w:tc>
          <w:tcPr/>
          <w:p>
            <w:pPr/>
          </w:p>
        </w:tc>
        <w:tc>
          <w:tcPr/>
          <w:p>
            <w:pPr/>
          </w:p>
        </w:tc>
      </w:tr>
      <w:tr>
        <w:trPr/>
        <w:tc>
          <w:tcPr/>
          <w:p>
            <w:pPr/>
            <w:r>
              <w:rPr/>
              <w:t xml:space="preserve">Odborný dohled nad využíváním a ochranou přírodních léčivých zdrojů a zdrojů přírodních minerálních vod ‑balneotechnik</w:t>
            </w:r>
          </w:p>
        </w:tc>
        <w:tc>
          <w:tcPr/>
          <w:p>
            <w:pPr/>
            <w:r>
              <w:rPr/>
              <w:t xml:space="preserve">osvědčení o odborné způsobilosti vydané Ministerstvem zdravotnictví</w:t>
            </w:r>
          </w:p>
        </w:tc>
        <w:tc>
          <w:tcPr/>
          <w:p>
            <w:pPr/>
            <w:r>
              <w:rPr/>
              <w:t xml:space="preserve">§ 19 zákona č. </w:t>
            </w:r>
            <w:hyperlink r:id="rId193" w:history="1">
              <w:r>
                <w:rPr>
                  <w:color w:val="darkblue"/>
                  <w:u w:val="single"/>
                </w:rPr>
                <w:t xml:space="preserve">164/2001 Sb.</w:t>
              </w:r>
            </w:hyperlink>
            <w:r>
              <w:rPr/>
              <w:t xml:space="preserve">, o přírodních léčivých zdrojích, zdrojích přírodních minerálních vod, přírodních léčebných lázních a lázeňských místech a o změně některých souvisejících zákonů (lázeňský zákon)</w:t>
            </w:r>
          </w:p>
        </w:tc>
        <w:tc>
          <w:tcPr/>
          <w:p>
            <w:pPr/>
          </w:p>
        </w:tc>
        <w:tc>
          <w:tcPr/>
          <w:p>
            <w:pPr/>
          </w:p>
        </w:tc>
      </w:tr>
      <w:tr>
        <w:trPr/>
        <w:tc>
          <w:tcPr/>
          <w:p>
            <w:pPr/>
            <w:r>
              <w:rPr/>
              <w:t xml:space="preserve">Provozování vodovodů a kanalizací pro veřejnou potřebu</w:t>
            </w:r>
          </w:p>
        </w:tc>
        <w:tc>
          <w:tcPr/>
          <w:p>
            <w:pPr/>
            <w:r>
              <w:rPr/>
              <w:t xml:space="preserve">a) vyučení v tříletém učebním oboru obsahově zaměřeném na vodovody a kanalizace nebo v příbuzném oboru a nejméně 3 roky praxe v oboru vodovody nebo kanalizace, nebo b) středoškolské vzdělání zakončené maturitní zkouškou v oboru obsahově zaměřeném na vodovody a kanalizace nebo v příbuzném oboru a nejméně 2 roky praxe v oboru vodovody nebo kanalizace, nebo</w:t>
            </w:r>
            <w:br/>
            <w:r>
              <w:rPr/>
              <w:t xml:space="preserve">c) vysokoškolské vzdělání v oboru obsahově zaměřeném na vodovody a kanalizace nebo v příbuzném oboru a nejméně 1 rok praxe v oboru vodovody nebo kanalizace.</w:t>
            </w:r>
          </w:p>
        </w:tc>
        <w:tc>
          <w:tcPr/>
          <w:p>
            <w:pPr/>
            <w:r>
              <w:rPr/>
              <w:t xml:space="preserve">Zákon č. </w:t>
            </w:r>
            <w:hyperlink r:id="rId194" w:history="1">
              <w:r>
                <w:rPr>
                  <w:color w:val="darkblue"/>
                  <w:u w:val="single"/>
                </w:rPr>
                <w:t xml:space="preserve">274/2001 Sb.</w:t>
              </w:r>
            </w:hyperlink>
            <w:r>
              <w:rPr/>
              <w:t xml:space="preserve">, o vodovodech a kanalizacích pro veřejnou potřebu a o změně některých zákonů (zákon o vodovodech a kanalizacích).</w:t>
            </w:r>
          </w:p>
        </w:tc>
        <w:tc>
          <w:tcPr/>
          <w:p>
            <w:pPr/>
          </w:p>
        </w:tc>
        <w:tc>
          <w:tcPr/>
          <w:p>
            <w:pPr/>
          </w:p>
        </w:tc>
      </w:tr>
      <w:tr>
        <w:trPr/>
        <w:tc>
          <w:tcPr/>
          <w:p>
            <w:pPr/>
            <w:r>
              <w:rPr/>
              <w:t xml:space="preserve">Měření znečišťujících a pachových látek, zpracování rozptylových studií</w:t>
            </w:r>
          </w:p>
        </w:tc>
        <w:tc>
          <w:tcPr/>
          <w:p>
            <w:pPr/>
            <w:r>
              <w:rPr/>
              <w:t xml:space="preserve">a) vysokoškolské vzdělání získané studiem v příslušném akreditovaném studijním programu nebo</w:t>
            </w:r>
            <w:br/>
            <w:r>
              <w:rPr/>
              <w:t xml:space="preserve">b) ukončené střední nebo vyšší odborné vzdělání příslušného oboru a 3 roky odborná praxe vykonaná v posledních 10 letech před podáním žádosti</w:t>
            </w:r>
          </w:p>
        </w:tc>
        <w:tc>
          <w:tcPr/>
          <w:p>
            <w:pPr/>
            <w:r>
              <w:rPr/>
              <w:t xml:space="preserve">osvědčení o autorizaci vydané Ministerstvem životního prostředí</w:t>
            </w:r>
          </w:p>
        </w:tc>
        <w:tc>
          <w:tcPr/>
          <w:p>
            <w:pPr/>
            <w:r>
              <w:rPr/>
              <w:t xml:space="preserve">Ministerstvo životního prostředí</w:t>
            </w:r>
          </w:p>
        </w:tc>
        <w:tc>
          <w:tcPr/>
          <w:p>
            <w:pPr/>
            <w:r>
              <w:rPr/>
              <w:t xml:space="preserve">§ 15 zákona č. </w:t>
            </w:r>
            <w:hyperlink r:id="rId176" w:history="1">
              <w:r>
                <w:rPr>
                  <w:color w:val="darkblue"/>
                  <w:u w:val="single"/>
                </w:rPr>
                <w:t xml:space="preserve">86/2002 Sb.</w:t>
              </w:r>
            </w:hyperlink>
            <w:r>
              <w:rPr/>
              <w:t xml:space="preserve">, o ochraně ovzduší a o změně některých dalších zákonů (zákon o ochraně ovzduší)</w:t>
            </w:r>
          </w:p>
        </w:tc>
      </w:tr>
      <w:tr>
        <w:trPr/>
        <w:tc>
          <w:tcPr/>
          <w:p>
            <w:pPr/>
            <w:r>
              <w:rPr/>
              <w:t xml:space="preserve">Provoz spaloven odpadu a zařízení schválených pro spoluspalování odpadu</w:t>
            </w:r>
          </w:p>
        </w:tc>
        <w:tc>
          <w:tcPr/>
          <w:p>
            <w:pPr/>
            <w:r>
              <w:rPr/>
              <w:t xml:space="preserve">a) vysokoškolské vzdělání získané studiem v příslušném akreditovaném studijním programu nebo</w:t>
            </w:r>
            <w:br/>
            <w:r>
              <w:rPr/>
              <w:t xml:space="preserve">b) ukončené střední nebo vyšší odborné vzdělání příslušného oboru a 3 roky odborná praxe vykonaná v posledních 10 letech před podáním žádosti</w:t>
            </w:r>
          </w:p>
        </w:tc>
        <w:tc>
          <w:tcPr/>
          <w:p>
            <w:pPr/>
            <w:r>
              <w:rPr/>
              <w:t xml:space="preserve">osvědčení o autorizaci vydané Ministerstvem životního prostředí</w:t>
            </w:r>
          </w:p>
        </w:tc>
        <w:tc>
          <w:tcPr/>
          <w:p>
            <w:pPr/>
            <w:r>
              <w:rPr/>
              <w:t xml:space="preserve">Ministerstvo životního prostředí</w:t>
            </w:r>
          </w:p>
        </w:tc>
        <w:tc>
          <w:tcPr/>
          <w:p>
            <w:pPr/>
            <w:r>
              <w:rPr/>
              <w:t xml:space="preserve">§ 15 zákona č. </w:t>
            </w:r>
            <w:hyperlink r:id="rId176" w:history="1">
              <w:r>
                <w:rPr>
                  <w:color w:val="darkblue"/>
                  <w:u w:val="single"/>
                </w:rPr>
                <w:t xml:space="preserve">86/2002 Sb.</w:t>
              </w:r>
            </w:hyperlink>
            <w:r>
              <w:rPr/>
              <w:t xml:space="preserve">, o ochraně ovzduší a o změně některých dalších zákonů (zákon o ochraně ovzduší)</w:t>
            </w:r>
          </w:p>
        </w:tc>
      </w:tr>
      <w:tr>
        <w:trPr/>
        <w:tc>
          <w:tcPr/>
          <w:p>
            <w:pPr/>
            <w:r>
              <w:rPr/>
              <w:t xml:space="preserve">Měření účinnosti spalovacího zdroje, měření množství vypouštěných látek a kontrola stavu spalinových cest</w:t>
            </w:r>
          </w:p>
        </w:tc>
        <w:tc>
          <w:tcPr/>
          <w:p>
            <w:pPr/>
            <w:r>
              <w:rPr/>
              <w:t xml:space="preserve">vyučení v tříletém učebním oboru a 3 roky praxe v oboru kominictví</w:t>
            </w:r>
          </w:p>
        </w:tc>
        <w:tc>
          <w:tcPr/>
          <w:p>
            <w:pPr/>
            <w:r>
              <w:rPr/>
              <w:t xml:space="preserve">osvědčení o autorizaci vydané Ministerstvem životního prostředí</w:t>
            </w:r>
          </w:p>
        </w:tc>
        <w:tc>
          <w:tcPr/>
          <w:p>
            <w:pPr/>
            <w:r>
              <w:rPr/>
              <w:t xml:space="preserve">Ministerstvo životního prostředí</w:t>
            </w:r>
          </w:p>
        </w:tc>
        <w:tc>
          <w:tcPr/>
          <w:p>
            <w:pPr/>
            <w:r>
              <w:rPr/>
              <w:t xml:space="preserve">§ 12 odst. 1 písm. f) zákona č. 86/2002 Sb., o ochraně ovzduší a o změně některých dalších zákonů (zákon o ochraně ovzduší)</w:t>
            </w:r>
          </w:p>
        </w:tc>
      </w:tr>
      <w:tr>
        <w:trPr/>
        <w:tc>
          <w:tcPr/>
          <w:p>
            <w:pPr/>
            <w:r>
              <w:rPr/>
              <w:t xml:space="preserve">Nákup, skladování a prodej zdravotnických prostředků, které mohou být prodávány prodejci zdravotnických prostředků*)</w:t>
            </w:r>
          </w:p>
        </w:tc>
        <w:tc>
          <w:tcPr/>
          <w:p>
            <w:pPr/>
            <w:r>
              <w:rPr/>
              <w:t xml:space="preserve">a) vysokoškolské vzdělání, nebo vyšší odborné vzdělání ukončené absolutoriem, nebo středoškolské vzdělání zakončené maturitní zkouškou, nebo prokazatelnou dvouletou praxi v činnosti s jimi prodávanými zdravotnickými prostředky, a</w:t>
            </w:r>
            <w:br/>
            <w:r>
              <w:rPr/>
              <w:t xml:space="preserve">b) doklad o proškolení výrobcem**) příslušného zdravotnického prostředku k činnostem uvedeným ve sloupci 1</w:t>
            </w:r>
          </w:p>
        </w:tc>
        <w:tc>
          <w:tcPr/>
          <w:p>
            <w:pPr/>
            <w:r>
              <w:rPr/>
              <w:t xml:space="preserve">*) § 1 odst. 2 vyhlášky č. </w:t>
            </w:r>
            <w:hyperlink r:id="rId195" w:history="1">
              <w:r>
                <w:rPr>
                  <w:color w:val="darkblue"/>
                  <w:u w:val="single"/>
                </w:rPr>
                <w:t xml:space="preserve">350/2000 Sb.</w:t>
              </w:r>
            </w:hyperlink>
            <w:r>
              <w:rPr/>
              <w:t xml:space="preserve">, kterou se reguluje prodej zdravotnických prostředků.</w:t>
            </w:r>
            <w:br/>
            <w:r>
              <w:rPr/>
              <w:t xml:space="preserve">**) § 18 odst. 2 písm. a) bod 1 zákona č. </w:t>
            </w:r>
            <w:hyperlink r:id="rId196" w:history="1">
              <w:r>
                <w:rPr>
                  <w:color w:val="darkblue"/>
                  <w:u w:val="single"/>
                </w:rPr>
                <w:t xml:space="preserve">123/2000 Sb.</w:t>
              </w:r>
            </w:hyperlink>
            <w:r>
              <w:rPr/>
              <w:t xml:space="preserve">, o zdravotnických prostředcích a o změně některých souvisejících zákonů, ve znění zákona č. </w:t>
            </w:r>
            <w:hyperlink r:id="rId197" w:history="1">
              <w:r>
                <w:rPr>
                  <w:color w:val="darkblue"/>
                  <w:u w:val="single"/>
                </w:rPr>
                <w:t xml:space="preserve">130/2003 Sb.</w:t>
              </w:r>
            </w:hyperlink>
          </w:p>
        </w:tc>
        <w:tc>
          <w:tcPr/>
          <w:p>
            <w:pPr/>
          </w:p>
        </w:tc>
        <w:tc>
          <w:tcPr/>
          <w:p>
            <w:pP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Obor</w:t>
            </w:r>
          </w:p>
        </w:tc>
        <w:tc>
          <w:tcPr/>
          <w:p>
            <w:pPr/>
            <w:r>
              <w:rPr/>
              <w:t xml:space="preserve">Požadovaná odborná, a jiná zvláštní způsobilost podle </w:t>
            </w:r>
            <w:r>
              <w:rPr/>
              <w:t xml:space="preserve">§ 27</w:t>
            </w:r>
            <w:r>
              <w:rPr/>
              <w:t xml:space="preserve"> odst. 1 a 2 živnostenského zákona</w:t>
            </w:r>
          </w:p>
        </w:tc>
        <w:tc>
          <w:tcPr/>
          <w:p>
            <w:pPr/>
            <w:r>
              <w:rPr/>
              <w:t xml:space="preserve">Podmínky, jejichž splnění se vyžaduje podle § 27 odst. 2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b/>
                <w:bCs/>
              </w:rPr>
              <w:t xml:space="preserve">SKUPINA 302: Výroba strojů a přístrojů všeobecná a pro určitá hospodářská odvětví</w:t>
            </w:r>
          </w:p>
        </w:tc>
      </w:tr>
      <w:tr>
        <w:trPr/>
        <w:tc>
          <w:tcPr>
            <w:vMerge w:val="restart"/>
          </w:tcPr>
          <w:p>
            <w:pPr/>
            <w:r>
              <w:rPr/>
              <w:t xml:space="preserve">Vývoj, výroba, opravy, úpravy, přeprava, nákup, prodej, půjčování, uschovávání, znehodnocování a ničení zbraní</w:t>
            </w:r>
          </w:p>
        </w:tc>
        <w:tc>
          <w:tcPr/>
          <w:p>
            <w:pPr/>
            <w:r>
              <w:rPr/>
              <w:t xml:space="preserve">a) vyučení v tříletém učebním oboru puškař nebo nástrojař se specializací na zbraně a 3 roky praxe v oboru nebo v příbuzném oboru nebo</w:t>
            </w:r>
            <w:br/>
            <w:r>
              <w:rPr/>
              <w:t xml:space="preserve">b) středoškolské vzdělání technického směru zakončené maturitní zkouškou a 3 roky praxe v oboru nebo v příbuzném oboru nebo</w:t>
            </w:r>
            <w:br/>
            <w:r>
              <w:rPr/>
              <w:t xml:space="preserve">c) vysokoškolské vzdělání technického směru a 3 roky praxe v oboru nebo</w:t>
            </w:r>
            <w:br/>
            <w:r>
              <w:rPr/>
              <w:t xml:space="preserve">d) odborná způsobilost podle § 21 a 22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r>
              <w:rPr>
                <w:vertAlign w:val="superscript"/>
              </w:rPr>
              <w:t xml:space="preserve">*</w:t>
            </w:r>
            <w:r>
              <w:rPr/>
              <w:t xml:space="preserve">)</w:t>
            </w:r>
            <w:hyperlink r:id="rId198" w:history="1">
              <w:r>
                <w:rPr>
                  <w:color w:val="darkblue"/>
                  <w:u w:val="single"/>
                </w:rPr>
                <w:t xml:space="preserve">§ 1</w:t>
              </w:r>
            </w:hyperlink>
            <w:r>
              <w:rPr/>
              <w:t xml:space="preserve">odst. 5 zákona č. </w:t>
            </w:r>
            <w:hyperlink r:id="rId19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a Slovenské republiky</w:t>
            </w:r>
          </w:p>
        </w:tc>
      </w:tr>
      <w:tr>
        <w:trPr/>
        <w:tc>
          <w:tcPr>
            <w:vMerge w:val="continue"/>
          </w:tcPr>
          <w:p/>
        </w:tc>
        <w:tc>
          <w:tcPr/>
          <w:p>
            <w:pPr/>
            <w:r>
              <w:rPr/>
              <w:t xml:space="preserve">Pro nákup, prodej, přeprava, půjčování a úschovu zbraní: a) vyučení v tříletém učebním oboru v oboru prodavač zbraní a střeliva nebo v příbuzném oboru a 3 roky praxe v obchodní činnosti se zbraněmi a střelivem nebo</w:t>
            </w:r>
            <w:br/>
            <w:r>
              <w:rPr/>
              <w:t xml:space="preserve">b) vyučení v tříletém učebním oboru v oboru puškař nebo nástrojař se specializací na zbraně a 3 roky praxe v oboru a nebo 1 rok praxe v obchodní činnosti se zbraněmi a střelivem nebo</w:t>
            </w:r>
            <w:br/>
            <w:r>
              <w:rPr/>
              <w:t xml:space="preserve">c) středoškolské vzdělání ekonomického směru zakončené maturitní zkouškou a 2 roky praxe v obchodní činnosti se zbraněmi a střelivem nebo středoškolské vzdělání v odbornosti výzbrojní a výstrojní zakončené maturitní zkouškou a 2 roky praxe v obchodní činnosti, nebo d) vysokoškolské vzdělání ekonomického směru a 1 rok praxe v obchodní činnosti se zbraněmi a střelivem nebo vysokoškolské vzdělání vojenského směru v odbornosti výzbrojní a výstrojní a 1 rok praxe v obchodní činnosti se zbraněmi a střelivem</w:t>
            </w:r>
          </w:p>
        </w:tc>
        <w:tc>
          <w:tcPr/>
          <w:p>
            <w:pPr/>
          </w:p>
        </w:tc>
        <w:tc>
          <w:tcPr/>
          <w:p>
            <w:pPr/>
          </w:p>
        </w:tc>
        <w:tc>
          <w:tcPr/>
          <w:p>
            <w:pPr/>
          </w:p>
        </w:tc>
      </w:tr>
      <w:tr>
        <w:trPr/>
        <w:tc>
          <w:tcPr/>
          <w:p>
            <w:pPr/>
            <w:r>
              <w:rPr/>
              <w:t xml:space="preserve">Vývoj, výroba, opravy, úpravy,nákup, prodej, půjčování, uschovávání, přeprava, znehodnocování a ničení střeliva</w:t>
            </w:r>
          </w:p>
        </w:tc>
        <w:tc>
          <w:tcPr/>
          <w:p>
            <w:pPr/>
            <w:r>
              <w:rPr/>
              <w:t xml:space="preserve">Odborná způsobilost stanovená pro obor vývoj, výroba, opravy, úpravy, přeprava, nákup, prodej, půjčování, uschovávání a znehodnocování zbraní Pro výrobu, opravy, úpravy, znehodnocování a ničení střeliva průkaz pyrotechnika a věk nejméně 21 let. Pro vývoj střeliva vysokoškolské vzdělání</w:t>
            </w:r>
            <w:r>
              <w:rPr>
                <w:vertAlign w:val="superscript"/>
              </w:rPr>
              <w:t xml:space="preserve">1</w:t>
            </w:r>
            <w:r>
              <w:rPr/>
              <w:t xml:space="preserve">) získané studiem v bakalářském, magisterském nebo doktorském studijním programu v oblasti technických věd a technologií, studijní obor teorie a technologie výbušnin</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r>
              <w:rPr/>
              <w:t xml:space="preserve">pro vývoj a výrobu střeliva § 23 odst. 1 a pro ničení a zneškodňování střeliva § 35 a 36 zákona č. </w:t>
            </w:r>
            <w:hyperlink r:id="rId76" w:history="1">
              <w:r>
                <w:rPr>
                  <w:color w:val="darkblue"/>
                  <w:u w:val="single"/>
                </w:rPr>
                <w:t xml:space="preserve">61/1988 Sb.</w:t>
              </w:r>
            </w:hyperlink>
            <w:r>
              <w:rPr/>
              <w:t xml:space="preserve">, o hornické činnosti, výbušninách a o státní báňské správě, ve znění pozdějších předpisů,</w:t>
            </w:r>
            <w:br/>
            <w:r>
              <w:rPr>
                <w:vertAlign w:val="superscript"/>
              </w:rPr>
              <w:t xml:space="preserve">*</w:t>
            </w:r>
            <w:r>
              <w:rPr/>
              <w:t xml:space="preserve">)</w:t>
            </w:r>
            <w:r>
              <w:rPr/>
              <w:t xml:space="preserve"> </w:t>
            </w:r>
            <w:hyperlink r:id="rId198" w:history="1">
              <w:r>
                <w:rPr>
                  <w:color w:val="darkblue"/>
                  <w:u w:val="single"/>
                </w:rPr>
                <w:t xml:space="preserve">§ 1</w:t>
              </w:r>
            </w:hyperlink>
            <w:r>
              <w:rPr/>
              <w:t xml:space="preserve"> odst. 5 zákona č. </w:t>
            </w:r>
            <w:hyperlink r:id="rId19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vojenských zbraní)</w:t>
            </w:r>
          </w:p>
        </w:tc>
        <w:tc>
          <w:tcPr/>
          <w:p>
            <w:pPr/>
            <w:r>
              <w:rPr/>
              <w:t xml:space="preserve">zrušeno zákonem č. </w:t>
            </w:r>
            <w:hyperlink r:id="rId200" w:history="1">
              <w:r>
                <w:rPr>
                  <w:color w:val="darkblue"/>
                  <w:u w:val="single"/>
                </w:rPr>
                <w:t xml:space="preserve">119/2002 Sb.</w:t>
              </w:r>
            </w:hyperlink>
            <w:r>
              <w:rPr/>
              <w:t xml:space="preserve"> (účinnost: 1. ledna 2003)</w:t>
            </w:r>
          </w:p>
        </w:tc>
        <w:tc>
          <w:tcPr/>
          <w:p>
            <w:pPr/>
          </w:p>
        </w:tc>
        <w:tc>
          <w:tcPr/>
          <w:p>
            <w:pPr/>
          </w:p>
        </w:tc>
        <w:tc>
          <w:tcPr/>
          <w:p>
            <w:pPr/>
          </w:p>
        </w:tc>
      </w:tr>
      <w:tr>
        <w:trPr/>
        <w:tc>
          <w:tcPr/>
          <w:p>
            <w:pPr/>
            <w:r>
              <w:rPr/>
              <w:t xml:space="preserve">(Vývoj, výroba, opravy, úpravy, přeprava, nákup, prodej, půjčování, uschovávání a znehodnocování vojenského střeliva)</w:t>
            </w:r>
          </w:p>
        </w:tc>
        <w:tc>
          <w:tcPr/>
          <w:p>
            <w:pPr/>
            <w:r>
              <w:rPr/>
              <w:t xml:space="preserve">zrušeno zákonem č. </w:t>
            </w:r>
            <w:hyperlink r:id="rId200" w:history="1">
              <w:r>
                <w:rPr>
                  <w:color w:val="darkblue"/>
                  <w:u w:val="single"/>
                </w:rPr>
                <w:t xml:space="preserve">119/2002 Sb.</w:t>
              </w:r>
            </w:hyperlink>
            <w:r>
              <w:rPr/>
              <w:t xml:space="preserve"> (účinnost: 1. ledna 2003)</w:t>
            </w:r>
          </w:p>
        </w:tc>
        <w:tc>
          <w:tcPr/>
          <w:p>
            <w:pPr/>
          </w:p>
        </w:tc>
        <w:tc>
          <w:tcPr/>
          <w:p>
            <w:pPr/>
          </w:p>
        </w:tc>
        <w:tc>
          <w:tcPr/>
          <w:p>
            <w:pPr/>
          </w:p>
        </w:tc>
      </w:tr>
      <w:tr>
        <w:trPr/>
        <w:tc>
          <w:tcPr/>
          <w:p>
            <w:pPr/>
            <w:r>
              <w:rPr/>
              <w:t xml:space="preserve">Provozování střelnic</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Příslušný orgán státní správy republiky a</w:t>
            </w:r>
            <w:br/>
            <w:r>
              <w:rPr>
                <w:vertAlign w:val="superscript"/>
              </w:rPr>
              <w:t xml:space="preserve">*</w:t>
            </w:r>
            <w:r>
              <w:rPr/>
              <w:t xml:space="preserve">)</w:t>
            </w:r>
            <w:r>
              <w:rPr/>
              <w:t xml:space="preserve"> Ministerstvo vnitra</w:t>
            </w:r>
          </w:p>
        </w:tc>
        <w:tc>
          <w:tcPr/>
          <w:p>
            <w:pPr/>
            <w:r>
              <w:rPr>
                <w:vertAlign w:val="superscript"/>
              </w:rPr>
              <w:t xml:space="preserve">*</w:t>
            </w:r>
            <w:r>
              <w:rPr/>
              <w:t xml:space="preserve">)</w:t>
            </w:r>
            <w:hyperlink r:id="rId198" w:history="1">
              <w:r>
                <w:rPr>
                  <w:color w:val="darkblue"/>
                  <w:u w:val="single"/>
                </w:rPr>
                <w:t xml:space="preserve">§ 1</w:t>
              </w:r>
            </w:hyperlink>
            <w:r>
              <w:rPr/>
              <w:t xml:space="preserve">odst. 5 zákona č. </w:t>
            </w:r>
            <w:hyperlink r:id="rId19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304: Výroba zdravotnických výrobků, přesných a optických přístrojů a hodin</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w:t>
            </w:r>
            <w:r>
              <w:rPr>
                <w:vertAlign w:val="superscript"/>
              </w:rPr>
              <w:t xml:space="preserve">*)</w:t>
            </w:r>
          </w:p>
        </w:tc>
        <w:tc>
          <w:tcPr/>
          <w:p>
            <w:pPr/>
            <w:r>
              <w:rPr/>
              <w:t xml:space="preserve">Odborná způsobilost podle § 58 odst. 5 zákona č. </w:t>
            </w:r>
            <w:hyperlink r:id="rId142"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42" w:history="1">
              <w:r>
                <w:rPr>
                  <w:color w:val="darkblue"/>
                  <w:u w:val="single"/>
                </w:rPr>
                <w:t xml:space="preserve">258/2000 Sb.</w:t>
              </w:r>
            </w:hyperlink>
            <w:r>
              <w:rPr/>
              <w:t xml:space="preserve">, o ochraně veřejného zdraví a o změně některých souvisejících zákonů, odborná způsobilost získaná podle § 18 až 20 zákona č. </w:t>
            </w:r>
            <w:hyperlink r:id="rId169" w:history="1">
              <w:r>
                <w:rPr>
                  <w:color w:val="darkblue"/>
                  <w:u w:val="single"/>
                </w:rPr>
                <w:t xml:space="preserve">157/1998 Sb.</w:t>
              </w:r>
            </w:hyperlink>
            <w:r>
              <w:rPr/>
              <w:t xml:space="preserve">, o chemických látkách a přípravcích a o změně některých dalších zákonů, ve znění zákona č. </w:t>
            </w:r>
            <w:hyperlink r:id="rId191" w:history="1">
              <w:r>
                <w:rPr>
                  <w:color w:val="darkblue"/>
                  <w:u w:val="single"/>
                </w:rPr>
                <w:t xml:space="preserve">352/1999 Sb.</w:t>
              </w:r>
            </w:hyperlink>
          </w:p>
        </w:tc>
        <w:tc>
          <w:tcPr/>
          <w:p>
            <w:pPr/>
          </w:p>
        </w:tc>
        <w:tc>
          <w:tcPr/>
          <w:p>
            <w:pPr/>
            <w:r>
              <w:rPr/>
              <w:t xml:space="preserve">Příslušný orgán ochrany veřejného zdraví</w:t>
            </w:r>
          </w:p>
        </w:tc>
        <w:tc>
          <w:tcPr/>
          <w:p>
            <w:pPr/>
            <w:r>
              <w:rPr>
                <w:vertAlign w:val="superscript"/>
              </w:rPr>
              <w:t xml:space="preserve"> *)</w:t>
            </w:r>
            <w:r>
              <w:rPr/>
              <w:t xml:space="preserve">zákon č. </w:t>
            </w:r>
            <w:hyperlink r:id="rId184" w:history="1">
              <w:r>
                <w:rPr>
                  <w:color w:val="darkblue"/>
                  <w:u w:val="single"/>
                </w:rPr>
                <w:t xml:space="preserve">147/1996 Sb.</w:t>
              </w:r>
            </w:hyperlink>
            <w:r>
              <w:rPr/>
              <w:t xml:space="preserve">, o rostlinolékařské péči a o změnách některých souvisejících zákonů</w:t>
            </w:r>
          </w:p>
        </w:tc>
      </w:tr>
      <w:tr>
        <w:trPr/>
        <w:tc>
          <w:tcPr/>
          <w:p>
            <w:pPr/>
            <w:r>
              <w:rPr/>
              <w:t xml:space="preserve">Úřední měření</w:t>
            </w:r>
          </w:p>
        </w:tc>
        <w:tc>
          <w:tcPr/>
          <w:p>
            <w:pPr/>
            <w:r>
              <w:rPr/>
              <w:t xml:space="preserve">Autorizace udělená Úřadem pro technickou normalizaci,metrologii a státní zkušebnictví</w:t>
            </w:r>
            <w:r>
              <w:rPr>
                <w:vertAlign w:val="superscript"/>
              </w:rPr>
              <w:t xml:space="preserve">*</w:t>
            </w:r>
            <w:r>
              <w:rPr/>
              <w:t xml:space="preserve">)</w:t>
            </w:r>
          </w:p>
        </w:tc>
        <w:tc>
          <w:tcPr/>
          <w:p>
            <w:pPr/>
          </w:p>
        </w:tc>
        <w:tc>
          <w:tcPr/>
          <w:p>
            <w:pPr/>
            <w:r>
              <w:rPr/>
              <w:t xml:space="preserve">Úřad pro technickou normalizaci, metrologii a státní zkušebnictví</w:t>
            </w:r>
          </w:p>
        </w:tc>
        <w:tc>
          <w:tcPr/>
          <w:p>
            <w:pPr/>
            <w:r>
              <w:rPr/>
              <w:t xml:space="preserve">§ 13 odst. 2 písm. c) a § 21 zákona č. </w:t>
            </w:r>
            <w:hyperlink r:id="rId143" w:history="1">
              <w:r>
                <w:rPr>
                  <w:color w:val="darkblue"/>
                  <w:u w:val="single"/>
                </w:rPr>
                <w:t xml:space="preserve">505/1990 Sb.</w:t>
              </w:r>
            </w:hyperlink>
            <w:r>
              <w:rPr/>
              <w:t xml:space="preserve">, o metrologii, ve znění pozdějších předpisů</w:t>
            </w:r>
          </w:p>
        </w:tc>
      </w:tr>
      <w:tr>
        <w:trPr/>
        <w:tc>
          <w:tcPr/>
          <w:p>
            <w:pPr/>
            <w:r>
              <w:rPr/>
              <w:t xml:space="preserve">Speciální ochranná dezinfekce, dezinsekce a deratizace v potravinářských nebo zemědělských provozech, s výjimkou odborných činností na úseku rostlinolékařské péče</w:t>
            </w:r>
            <w:r>
              <w:rPr>
                <w:vertAlign w:val="superscript"/>
              </w:rPr>
              <w:t xml:space="preserve">*)</w:t>
            </w:r>
          </w:p>
        </w:tc>
        <w:tc>
          <w:tcPr/>
          <w:p>
            <w:pPr/>
            <w:r>
              <w:rPr/>
              <w:t xml:space="preserve">Odborná způsobilost podle § 58 odst. 3 zákona č. </w:t>
            </w:r>
            <w:hyperlink r:id="rId142"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42" w:history="1">
              <w:r>
                <w:rPr>
                  <w:color w:val="darkblue"/>
                  <w:u w:val="single"/>
                </w:rPr>
                <w:t xml:space="preserve">258/2000 Sb.</w:t>
              </w:r>
            </w:hyperlink>
            <w:r>
              <w:rPr/>
              <w:t xml:space="preserve">, o ochraně veřejného zdraví a o změně některých souvisejících zákonů, odborná způsobilost získaná podle § 18 až 20 zákona č. </w:t>
            </w:r>
            <w:hyperlink r:id="rId169" w:history="1">
              <w:r>
                <w:rPr>
                  <w:color w:val="darkblue"/>
                  <w:u w:val="single"/>
                </w:rPr>
                <w:t xml:space="preserve">157/1998 Sb.</w:t>
              </w:r>
            </w:hyperlink>
            <w:r>
              <w:rPr/>
              <w:t xml:space="preserve">, o chemických látkách a přípravcích a o změně některých dalších zákonů, ve znění zákona č. </w:t>
            </w:r>
            <w:hyperlink r:id="rId191" w:history="1">
              <w:r>
                <w:rPr>
                  <w:color w:val="darkblue"/>
                  <w:u w:val="single"/>
                </w:rPr>
                <w:t xml:space="preserve">352/1999 Sb.</w:t>
              </w:r>
            </w:hyperlink>
          </w:p>
        </w:tc>
        <w:tc>
          <w:tcPr/>
          <w:p>
            <w:pPr/>
          </w:p>
        </w:tc>
        <w:tc>
          <w:tcPr/>
          <w:p>
            <w:pPr/>
            <w:r>
              <w:rPr/>
              <w:t xml:space="preserve">Příslušný orgán ochrany veřejného zdraví</w:t>
            </w:r>
          </w:p>
        </w:tc>
        <w:tc>
          <w:tcPr/>
          <w:p>
            <w:pPr/>
            <w:r>
              <w:rPr>
                <w:vertAlign w:val="superscript"/>
              </w:rPr>
              <w:t xml:space="preserve"> *)</w:t>
            </w:r>
            <w:r>
              <w:rPr/>
              <w:t xml:space="preserve">zákon č. </w:t>
            </w:r>
            <w:hyperlink r:id="rId184" w:history="1">
              <w:r>
                <w:rPr>
                  <w:color w:val="darkblue"/>
                  <w:u w:val="single"/>
                </w:rPr>
                <w:t xml:space="preserve">147/1996 Sb.</w:t>
              </w:r>
            </w:hyperlink>
            <w:r>
              <w:rPr/>
              <w:t xml:space="preserve">, o rostlinolékařské péči a o změnách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305:</w:t>
            </w:r>
            <w:r>
              <w:rPr>
                <w:b/>
                <w:bCs/>
              </w:rPr>
              <w:t xml:space="preserve">Elektrické přístroje</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p>
        </w:tc>
        <w:tc>
          <w:tcPr/>
          <w:p>
            <w:pPr/>
            <w:r>
              <w:rPr/>
              <w:t xml:space="preserve">Povolení (</w:t>
            </w:r>
            <w:hyperlink r:id="rId201" w:history="1">
              <w:r>
                <w:rPr>
                  <w:color w:val="darkblue"/>
                  <w:u w:val="single"/>
                </w:rPr>
                <w:t xml:space="preserve">§ 4</w:t>
              </w:r>
            </w:hyperlink>
            <w:r>
              <w:rPr/>
              <w:t xml:space="preserve"> zákona č. </w:t>
            </w:r>
            <w:hyperlink r:id="rId202" w:history="1">
              <w:r>
                <w:rPr>
                  <w:color w:val="darkblue"/>
                  <w:u w:val="single"/>
                </w:rPr>
                <w:t xml:space="preserve">110/1964 Sb.</w:t>
              </w:r>
            </w:hyperlink>
            <w:r>
              <w:rPr/>
              <w:t xml:space="preserve">, o telekomunikacích, ve znění pozdějších předpisů)</w:t>
            </w:r>
          </w:p>
        </w:tc>
        <w:tc>
          <w:tcPr/>
          <w:p>
            <w:pPr/>
          </w:p>
        </w:tc>
        <w:tc>
          <w:tcPr/>
          <w:p>
            <w:pPr/>
            <w:r>
              <w:rPr/>
              <w:t xml:space="preserve">Ministerstvo dopravy a spojů ‑ Český telekomunikační úřad</w:t>
            </w:r>
          </w:p>
        </w:tc>
        <w:tc>
          <w:tcPr/>
          <w:p>
            <w:pPr/>
          </w:p>
        </w:tc>
      </w:tr>
      <w:tr>
        <w:trPr/>
        <w:tc>
          <w:tcPr/>
          <w:p>
            <w:pPr/>
            <w:r>
              <w:rPr/>
              <w:t xml:space="preserve">Poskytování telekomunikačních služeb</w:t>
            </w:r>
          </w:p>
        </w:tc>
        <w:tc>
          <w:tcPr/>
          <w:p>
            <w:pPr/>
            <w:r>
              <w:rPr/>
              <w:t xml:space="preserve">Osvědčení o registraci nebo individuální oprávnění (§ 51 a 54 zákona č. </w:t>
            </w:r>
            <w:hyperlink r:id="rId83" w:history="1">
              <w:r>
                <w:rPr>
                  <w:color w:val="darkblue"/>
                  <w:u w:val="single"/>
                </w:rPr>
                <w:t xml:space="preserve">151/2000 Sb.</w:t>
              </w:r>
            </w:hyperlink>
            <w:r>
              <w:rPr/>
              <w:t xml:space="preserve">, o telekomunikacích a o změně dalších zákonů)</w:t>
            </w:r>
          </w:p>
        </w:tc>
        <w:tc>
          <w:tcPr/>
          <w:p>
            <w:pPr/>
          </w:p>
        </w:tc>
        <w:tc>
          <w:tcPr/>
          <w:p>
            <w:pPr/>
            <w:r>
              <w:rPr/>
              <w:t xml:space="preserve">Český telekomunikační úřad</w:t>
            </w:r>
          </w:p>
        </w:tc>
        <w:tc>
          <w:tcPr/>
          <w:p>
            <w:pP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307: Výroba a prodej chemických výrobků</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dovoz chemických látek a chemických přípravků klasifikovaných jako výbušné, oxidující, extremně hořlavé, vysoce hořlavé, vysoce toxické, toxické, karcinogenní, mutagenní, toxické pro reprodukci, nebezpečné pro životní prostředí a prodej chemických látek a chemických přípravků klasifikovaných jako vysoce toxické a toxické</w:t>
            </w:r>
          </w:p>
        </w:tc>
        <w:tc>
          <w:tcPr/>
          <w:p>
            <w:pPr/>
            <w:r>
              <w:rPr/>
              <w:t xml:space="preserve">Odborná způsobilost podle § 18 až 20 zákona č. </w:t>
            </w:r>
            <w:hyperlink r:id="rId169"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p>
        </w:tc>
        <w:tc>
          <w:tcPr/>
          <w:p>
            <w:pPr/>
            <w:r>
              <w:rPr>
                <w:vertAlign w:val="superscript"/>
              </w:rPr>
              <w:t xml:space="preserve"> *</w:t>
            </w:r>
            <w:r>
              <w:rPr/>
              <w:t xml:space="preserve">) Zákon č. 157/1998 Sb., o chemických látkách a chemických přípravcích a o změně některých dalších zákonů.</w:t>
            </w:r>
          </w:p>
        </w:tc>
      </w:tr>
      <w:tr>
        <w:trPr/>
        <w:tc>
          <w:tcPr/>
          <w:p>
            <w:pPr/>
            <w:r>
              <w:rPr/>
              <w:t xml:space="preserve">Výzkum, vývoj, výroba, ničení, zneškodňování, zpracování, nákup a prodej výbušnin</w:t>
            </w:r>
          </w:p>
        </w:tc>
        <w:tc>
          <w:tcPr/>
          <w:p>
            <w:pPr/>
            <w:r>
              <w:rPr/>
              <w:t xml:space="preserve">a) pro výzkum, vývoj, výrobu vysokoškolské vzdělání příslušného technického směru b) pro ničení a zneškodňování průkaz pyrotechnika vydaný orgánem státní báňské správy, věk 21 let</w:t>
            </w:r>
            <w:br/>
            <w:r>
              <w:rPr/>
              <w:t xml:space="preserve">c) pro nákup a prodej průkaz pyrotechnika nebo střelmistra nebo technického vedoucího odstřelů nebo odpalovače ohňostrojů nebo osvědčení o odborné způsobilosti vydané obvodním báňským úřadem</w:t>
            </w:r>
          </w:p>
        </w:tc>
        <w:tc>
          <w:tcPr/>
          <w:p>
            <w:pPr/>
          </w:p>
        </w:tc>
        <w:tc>
          <w:tcPr/>
          <w:p>
            <w:pPr/>
            <w:r>
              <w:rPr/>
              <w:t xml:space="preserve">Ministerstvo průmyslu a obchodu a Ministerstvo vnitra</w:t>
            </w:r>
            <w:r>
              <w:rPr>
                <w:vertAlign w:val="superscript"/>
              </w:rPr>
              <w:t xml:space="preserve">*</w:t>
            </w:r>
            <w:r>
              <w:rPr/>
              <w:t xml:space="preserve">)</w:t>
            </w:r>
          </w:p>
        </w:tc>
        <w:tc>
          <w:tcPr/>
          <w:p>
            <w:pPr/>
            <w:hyperlink r:id="rId203" w:history="1">
              <w:r>
                <w:rPr>
                  <w:color w:val="darkblue"/>
                  <w:u w:val="single"/>
                </w:rPr>
                <w:t xml:space="preserve">§ 23</w:t>
              </w:r>
            </w:hyperlink>
            <w:r>
              <w:rPr/>
              <w:t xml:space="preserve">, 35, 36 zákona ČNR č. </w:t>
            </w:r>
            <w:hyperlink r:id="rId76"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98" w:history="1">
              <w:r>
                <w:rPr>
                  <w:color w:val="darkblue"/>
                  <w:u w:val="single"/>
                </w:rPr>
                <w:t xml:space="preserve">§ 1</w:t>
              </w:r>
            </w:hyperlink>
            <w:r>
              <w:rPr/>
              <w:t xml:space="preserve"> odst. 5 zákona č. </w:t>
            </w:r>
            <w:hyperlink r:id="rId19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(Výroba a zpracování paliv a maziv)</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skladování a prodej hromadně vyráběných léčivých přípravků, které se mohou podle rozhodnutí o registraci prodávat bez lékařského předpisu i mimo lékárny</w:t>
            </w:r>
          </w:p>
        </w:tc>
        <w:tc>
          <w:tcPr/>
          <w:p>
            <w:pPr/>
            <w:r>
              <w:rPr/>
              <w:t xml:space="preserve">Odborný kurz podle § 75 odst. 2 písm. i) zákona č. </w:t>
            </w:r>
            <w:hyperlink r:id="rId84" w:history="1">
              <w:r>
                <w:rPr>
                  <w:color w:val="darkblue"/>
                  <w:u w:val="single"/>
                </w:rPr>
                <w:t xml:space="preserve">79/1997 Sb.</w:t>
              </w:r>
            </w:hyperlink>
            <w:r>
              <w:rPr/>
              <w:t xml:space="preserve">, o léčivech a o změnách a doplnění některých souvisejících zákonů, pořádaný osobou uvedenou ve vyhlášce Ministerstva zdravotnictví a Ministerstva zemědělství č. </w:t>
            </w:r>
            <w:hyperlink r:id="rId204" w:history="1">
              <w:r>
                <w:rPr>
                  <w:color w:val="darkblue"/>
                  <w:u w:val="single"/>
                </w:rPr>
                <w:t xml:space="preserve">52/1998 Sb.</w:t>
              </w:r>
            </w:hyperlink>
            <w:r>
              <w:rPr/>
              <w:t xml:space="preserve">, kterou se stanoví obsah, rozsah a provádění odborného kurzu prodejců vyhrazených léčiv nebo středoškolské vzdělání zakončené maturitní zkouškou v oboru farmacie nebo vysokoškolské vzdělání v oboru farmacie</w:t>
            </w:r>
          </w:p>
        </w:tc>
        <w:tc>
          <w:tcPr/>
          <w:p>
            <w:pPr/>
          </w:p>
        </w:tc>
        <w:tc>
          <w:tcPr/>
          <w:p>
            <w:pPr/>
            <w:r>
              <w:rPr/>
              <w:t xml:space="preserve">Ministerstvo zdravotnictví a Ministerstvo zemědělství v rozsahu jejich působnosti</w:t>
            </w:r>
          </w:p>
        </w:tc>
        <w:tc>
          <w:tcPr/>
          <w:p>
            <w:pPr/>
            <w:r>
              <w:rPr/>
              <w:t xml:space="preserve">§ 5 odst. 4 a § 7 písm. l) zákona č. </w:t>
            </w:r>
            <w:hyperlink r:id="rId84" w:history="1">
              <w:r>
                <w:rPr>
                  <w:color w:val="darkblue"/>
                  <w:u w:val="single"/>
                </w:rPr>
                <w:t xml:space="preserve">79/1997 Sb.</w:t>
              </w:r>
            </w:hyperlink>
            <w:r>
              <w:rPr/>
              <w:t xml:space="preserve">, o léčivech a o změnách a doplnění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314:</w:t>
            </w:r>
            <w:r>
              <w:rPr>
                <w:b/>
                <w:bCs/>
              </w:rPr>
              <w:t xml:space="preserve">Ostatní</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Provádění trhacích a ohňostrojných prací</w:t>
            </w:r>
          </w:p>
        </w:tc>
        <w:tc>
          <w:tcPr/>
          <w:p>
            <w:pPr/>
            <w:r>
              <w:rPr/>
              <w:t xml:space="preserve">a) střelmistrovský průkaz vydaný orgánem státní báňské správy, věk 21 let nebo</w:t>
            </w:r>
            <w:br/>
            <w:r>
              <w:rPr/>
              <w:t xml:space="preserve">b) střelmistrovský průkaz s odbornou způsobilostí technického vedoucího odstřelů vydaný orgánem státní báňské správy, věk 24 let nebo</w:t>
            </w:r>
            <w:br/>
            <w:r>
              <w:rPr/>
              <w:t xml:space="preserve">c) průkaz odpalovače ohňostrojů vydaný orgánem státní báňské správy</w:t>
            </w:r>
          </w:p>
        </w:tc>
        <w:tc>
          <w:tcPr/>
          <w:p>
            <w:pPr/>
          </w:p>
        </w:tc>
        <w:tc>
          <w:tcPr/>
          <w:p>
            <w:pPr/>
            <w:r>
              <w:rPr/>
              <w:t xml:space="preserve">Ministerstvo vnitra</w:t>
            </w:r>
            <w:r>
              <w:rPr>
                <w:vertAlign w:val="superscript"/>
              </w:rPr>
              <w:t xml:space="preserve">*</w:t>
            </w:r>
            <w:r>
              <w:rPr/>
              <w:t xml:space="preserve">)</w:t>
            </w:r>
          </w:p>
        </w:tc>
        <w:tc>
          <w:tcPr/>
          <w:p>
            <w:pPr/>
            <w:hyperlink r:id="rId205" w:history="1">
              <w:r>
                <w:rPr>
                  <w:color w:val="darkblue"/>
                  <w:u w:val="single"/>
                </w:rPr>
                <w:t xml:space="preserve">§ 27</w:t>
              </w:r>
            </w:hyperlink>
            <w:r>
              <w:rPr/>
              <w:t xml:space="preserve">, 35 a 36 zákona ČNR č. </w:t>
            </w:r>
            <w:hyperlink r:id="rId76"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98" w:history="1">
              <w:r>
                <w:rPr>
                  <w:color w:val="darkblue"/>
                  <w:u w:val="single"/>
                </w:rPr>
                <w:t xml:space="preserve">§ 1</w:t>
              </w:r>
            </w:hyperlink>
            <w:r>
              <w:rPr/>
              <w:t xml:space="preserve"> odst. 5 zákona č. </w:t>
            </w:r>
            <w:hyperlink r:id="rId19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Směnárenská činnost</w:t>
            </w:r>
          </w:p>
        </w:tc>
        <w:tc>
          <w:tcPr/>
          <w:p>
            <w:pPr/>
            <w:r>
              <w:rPr/>
              <w:t xml:space="preserve">Středoškolské vzdělání zakončené maturitní zkouškou</w:t>
            </w:r>
          </w:p>
        </w:tc>
        <w:tc>
          <w:tcPr/>
          <w:p>
            <w:pPr/>
            <w:r>
              <w:rPr/>
              <w:t xml:space="preserve">Schválení provozovny</w:t>
            </w:r>
          </w:p>
        </w:tc>
        <w:tc>
          <w:tcPr/>
          <w:p>
            <w:pPr/>
            <w:r>
              <w:rPr/>
              <w:t xml:space="preserve">Česká národní banka</w:t>
            </w:r>
          </w:p>
        </w:tc>
        <w:tc>
          <w:tcPr/>
          <w:p>
            <w:pPr/>
            <w:r>
              <w:rPr/>
              <w:t xml:space="preserve">Zákon č. </w:t>
            </w:r>
            <w:hyperlink r:id="rId146" w:history="1">
              <w:r>
                <w:rPr>
                  <w:color w:val="darkblue"/>
                  <w:u w:val="single"/>
                </w:rPr>
                <w:t xml:space="preserve">219/1995 Sb.</w:t>
              </w:r>
            </w:hyperlink>
            <w:r>
              <w:rPr/>
              <w:t xml:space="preserve">, devizový zákon</w:t>
            </w:r>
          </w:p>
        </w:tc>
      </w:tr>
      <w:tr>
        <w:trPr/>
        <w:tc>
          <w:tcPr/>
          <w:p>
            <w:pPr/>
            <w:r>
              <w:rPr/>
              <w:t xml:space="preserve">Silniční motorová doprava osobní</w:t>
            </w:r>
          </w:p>
        </w:tc>
        <w:tc>
          <w:tcPr/>
          <w:p>
            <w:pPr/>
            <w:hyperlink r:id="rId206" w:history="1">
              <w:r>
                <w:rPr>
                  <w:color w:val="darkblue"/>
                  <w:u w:val="single"/>
                </w:rPr>
                <w:t xml:space="preserve">§ 6</w:t>
              </w:r>
            </w:hyperlink>
            <w:r>
              <w:rPr/>
              <w:t xml:space="preserve">zákona č. </w:t>
            </w:r>
            <w:hyperlink r:id="rId207" w:history="1">
              <w:r>
                <w:rPr>
                  <w:color w:val="darkblue"/>
                  <w:u w:val="single"/>
                </w:rPr>
                <w:t xml:space="preserve">111/1994 Sb.</w:t>
              </w:r>
            </w:hyperlink>
            <w:r>
              <w:rPr/>
              <w:t xml:space="preserve">, o silniční dopravě</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8" w:history="1">
              <w:r>
                <w:rPr>
                  <w:color w:val="darkblue"/>
                  <w:u w:val="single"/>
                </w:rPr>
                <w:t xml:space="preserve">455/1991 Sb.</w:t>
              </w:r>
            </w:hyperlink>
          </w:p>
        </w:tc>
        <w:tc>
          <w:tcPr/>
          <w:p>
            <w:pPr/>
          </w:p>
        </w:tc>
      </w:tr>
      <w:tr>
        <w:trPr/>
        <w:tc>
          <w:tcPr/>
          <w:p>
            <w:pPr/>
            <w:r>
              <w:rPr/>
              <w:t xml:space="preserve">Silniční motorová doprava nákladní</w:t>
            </w:r>
          </w:p>
        </w:tc>
        <w:tc>
          <w:tcPr/>
          <w:p>
            <w:pPr/>
            <w:r>
              <w:rPr/>
              <w:t xml:space="preserve">§ 6 zákona č. </w:t>
            </w:r>
            <w:hyperlink r:id="rId207" w:history="1">
              <w:r>
                <w:rPr>
                  <w:color w:val="darkblue"/>
                  <w:u w:val="single"/>
                </w:rPr>
                <w:t xml:space="preserve">111/1994 Sb.</w:t>
              </w:r>
            </w:hyperlink>
            <w:r>
              <w:rPr/>
              <w:t xml:space="preserve">, o silniční dopravě, ve znění zákona č. </w:t>
            </w:r>
            <w:hyperlink r:id="rId208" w:history="1">
              <w:r>
                <w:rPr>
                  <w:color w:val="darkblue"/>
                  <w:u w:val="single"/>
                </w:rPr>
                <w:t xml:space="preserve">304/1997 Sb.</w:t>
              </w:r>
            </w:hyperlink>
            <w:r>
              <w:rPr/>
              <w:t xml:space="preserve"> u mezinárodní dopravy provozování silniční motorové dopravy vnitrostátní po dobu nejméně 3 roky před podáním žádosti o koncesi</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8" w:history="1">
              <w:r>
                <w:rPr>
                  <w:color w:val="darkblue"/>
                  <w:u w:val="single"/>
                </w:rPr>
                <w:t xml:space="preserve">455/1991 Sb.</w:t>
              </w:r>
            </w:hyperlink>
          </w:p>
        </w:tc>
        <w:tc>
          <w:tcPr/>
          <w:p>
            <w:pPr/>
          </w:p>
        </w:tc>
      </w:tr>
      <w:tr>
        <w:trPr/>
        <w:tc>
          <w:tcPr/>
          <w:p>
            <w:pPr/>
            <w:r>
              <w:rPr/>
              <w:t xml:space="preserve">Taxislužba</w:t>
            </w:r>
          </w:p>
        </w:tc>
        <w:tc>
          <w:tcPr/>
          <w:p>
            <w:pPr/>
            <w:r>
              <w:rPr/>
              <w:t xml:space="preserve">§ 6 zákona č. </w:t>
            </w:r>
            <w:hyperlink r:id="rId207" w:history="1">
              <w:r>
                <w:rPr>
                  <w:color w:val="darkblue"/>
                  <w:u w:val="single"/>
                </w:rPr>
                <w:t xml:space="preserve">111/1994 Sb.</w:t>
              </w:r>
            </w:hyperlink>
            <w:r>
              <w:rPr/>
              <w:t xml:space="preserve">, o silniční dopravě, ve znění zákona č. </w:t>
            </w:r>
            <w:hyperlink r:id="rId208" w:history="1">
              <w:r>
                <w:rPr>
                  <w:color w:val="darkblue"/>
                  <w:u w:val="single"/>
                </w:rPr>
                <w:t xml:space="preserve">304/1997 Sb.</w:t>
              </w:r>
            </w:hyperlink>
          </w:p>
        </w:tc>
        <w:tc>
          <w:tcPr/>
          <w:p>
            <w:pPr/>
            <w:r>
              <w:rPr/>
              <w:t xml:space="preserve">bezúhonnost a spolehlivost řidičů taxislužby a jejich odborná způsobilost podle zákona č. </w:t>
            </w:r>
            <w:hyperlink r:id="rId207" w:history="1">
              <w:r>
                <w:rPr>
                  <w:color w:val="darkblue"/>
                  <w:u w:val="single"/>
                </w:rPr>
                <w:t xml:space="preserve">111/1994 Sb.</w:t>
              </w:r>
            </w:hyperlink>
            <w:r>
              <w:rPr/>
              <w:t xml:space="preserve">, o silniční dopravě, ve znění pozdějších předpisů</w:t>
            </w:r>
          </w:p>
        </w:tc>
        <w:tc>
          <w:tcPr/>
          <w:p>
            <w:pPr/>
            <w:r>
              <w:rPr/>
              <w:t xml:space="preserve">dopravní úřad v místě sídla nebo trvalého pobytu žadatele; u zahraniční osoby dopravní úřad, jehož příslušnost se určí podle kritérií stanovených v § 50 odst. 1 zákona č. </w:t>
            </w:r>
            <w:hyperlink r:id="rId88" w:history="1">
              <w:r>
                <w:rPr>
                  <w:color w:val="darkblue"/>
                  <w:u w:val="single"/>
                </w:rPr>
                <w:t xml:space="preserve">455/1991 Sb.</w:t>
              </w:r>
            </w:hyperlink>
          </w:p>
        </w:tc>
        <w:tc>
          <w:tcPr/>
          <w:p>
            <w:pPr/>
            <w:r>
              <w:rPr/>
              <w:t xml:space="preserve">Zákon č. </w:t>
            </w:r>
            <w:hyperlink r:id="rId207" w:history="1">
              <w:r>
                <w:rPr>
                  <w:color w:val="darkblue"/>
                  <w:u w:val="single"/>
                </w:rPr>
                <w:t xml:space="preserve">111/1994 Sb.</w:t>
              </w:r>
            </w:hyperlink>
            <w:r>
              <w:rPr/>
              <w:t xml:space="preserve">, o silniční dopravě</w:t>
            </w:r>
          </w:p>
        </w:tc>
      </w:tr>
      <w:tr>
        <w:trPr/>
        <w:tc>
          <w:tcPr/>
          <w:p>
            <w:pPr/>
            <w:r>
              <w:rPr/>
              <w:t xml:space="preserve">Vnitrozemská vodní doprava</w:t>
            </w:r>
          </w:p>
        </w:tc>
        <w:tc>
          <w:tcPr/>
          <w:p>
            <w:pPr/>
            <w:r>
              <w:rPr/>
              <w:t xml:space="preserve">§ 33a zákona č. </w:t>
            </w:r>
            <w:hyperlink r:id="rId209" w:history="1">
              <w:r>
                <w:rPr>
                  <w:color w:val="darkblue"/>
                  <w:u w:val="single"/>
                </w:rPr>
                <w:t xml:space="preserve">114/1995 Sb.</w:t>
              </w:r>
            </w:hyperlink>
            <w:r>
              <w:rPr/>
              <w:t xml:space="preserve">, o vnitrozemské plavbě, ve znění zákona č. </w:t>
            </w:r>
            <w:hyperlink r:id="rId210" w:history="1">
              <w:r>
                <w:rPr>
                  <w:color w:val="darkblue"/>
                  <w:u w:val="single"/>
                </w:rPr>
                <w:t xml:space="preserve">358/1999 Sb.</w:t>
              </w:r>
            </w:hyperlink>
          </w:p>
        </w:tc>
        <w:tc>
          <w:tcPr/>
          <w:p>
            <w:pPr/>
          </w:p>
        </w:tc>
        <w:tc>
          <w:tcPr/>
          <w:p>
            <w:pPr/>
            <w:r>
              <w:rPr/>
              <w:t xml:space="preserve">Příslušný orgán státní správy v oblasti dopravy</w:t>
            </w:r>
          </w:p>
        </w:tc>
        <w:tc>
          <w:tcPr/>
          <w:p>
            <w:pPr/>
            <w:r>
              <w:rPr/>
              <w:t xml:space="preserve">Zákon č. </w:t>
            </w:r>
            <w:hyperlink r:id="rId209" w:history="1">
              <w:r>
                <w:rPr>
                  <w:color w:val="darkblue"/>
                  <w:u w:val="single"/>
                </w:rPr>
                <w:t xml:space="preserve">114/1995 Sb.</w:t>
              </w:r>
            </w:hyperlink>
            <w:r>
              <w:rPr/>
              <w:t xml:space="preserve">, o vnitrozemské plavbě technického</w:t>
            </w:r>
          </w:p>
        </w:tc>
      </w:tr>
      <w:tr>
        <w:trPr/>
        <w:tc>
          <w:tcPr/>
          <w:p>
            <w:pPr/>
            <w:r>
              <w:rPr/>
              <w:t xml:space="preserve">Výuka a výcvik ve střelbě se zbraní</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 </w:t>
            </w:r>
            <w:r>
              <w:rPr>
                <w:vertAlign w:val="superscript"/>
              </w:rPr>
              <w:t xml:space="preserve"> *</w:t>
            </w:r>
            <w:r>
              <w:rPr/>
              <w:t xml:space="preserve">) Ministerstvo vnitra</w:t>
            </w:r>
          </w:p>
        </w:tc>
        <w:tc>
          <w:tcPr/>
          <w:p>
            <w:pPr/>
            <w:r>
              <w:rPr>
                <w:vertAlign w:val="superscript"/>
              </w:rPr>
              <w:t xml:space="preserve">*</w:t>
            </w:r>
            <w:r>
              <w:rPr/>
              <w:t xml:space="preserve">)</w:t>
            </w:r>
            <w:hyperlink r:id="rId198" w:history="1">
              <w:r>
                <w:rPr>
                  <w:color w:val="darkblue"/>
                  <w:u w:val="single"/>
                </w:rPr>
                <w:t xml:space="preserve">§ 1</w:t>
              </w:r>
            </w:hyperlink>
            <w:r>
              <w:rPr/>
              <w:t xml:space="preserve">odst. 5 zákona č. </w:t>
            </w:r>
            <w:hyperlink r:id="rId199"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(Obnova kulturních památek nebo jejich částí, které jsou díly výtvarných umění nebo uměleckořemeslnými pracemi)</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vodovodů</w:t>
            </w:r>
            <w:r>
              <w:rPr>
                <w:vertAlign w:val="superscript"/>
              </w:rPr>
              <w:t xml:space="preserve">*</w:t>
            </w:r>
            <w:r>
              <w:rPr/>
              <w:t xml:space="preserve">)</w:t>
            </w:r>
            <w:r>
              <w:rPr/>
              <w:t xml:space="preserve"> a kanalizací)</w:t>
            </w:r>
          </w:p>
        </w:tc>
        <w:tc>
          <w:tcPr/>
          <w:p>
            <w:pPr/>
            <w:r>
              <w:rPr/>
              <w:t xml:space="preserve">zrušeno zákonem č. </w:t>
            </w:r>
            <w:hyperlink r:id="rId194" w:history="1">
              <w:r>
                <w:rPr>
                  <w:color w:val="darkblue"/>
                  <w:u w:val="single"/>
                </w:rPr>
                <w:t xml:space="preserve">274/2001 Sb.</w:t>
              </w:r>
            </w:hyperlink>
            <w:r>
              <w:rPr/>
              <w:t xml:space="preserve"> (účinnost: 1. ledna 2002)</w:t>
            </w:r>
          </w:p>
        </w:tc>
        <w:tc>
          <w:tcPr/>
          <w:p>
            <w:pPr/>
          </w:p>
        </w:tc>
        <w:tc>
          <w:tcPr/>
          <w:p>
            <w:pPr/>
          </w:p>
        </w:tc>
        <w:tc>
          <w:tcPr/>
          <w:p>
            <w:pPr/>
          </w:p>
        </w:tc>
      </w:tr>
      <w:tr>
        <w:trPr/>
        <w:tc>
          <w:tcPr/>
          <w:p>
            <w:pPr/>
            <w:r>
              <w:rPr/>
              <w:t xml:space="preserve">Zpracování tabáku a výroba tabákových výrobků</w:t>
            </w:r>
          </w:p>
        </w:tc>
        <w:tc>
          <w:tcPr/>
          <w:p>
            <w:pPr/>
            <w:r>
              <w:rPr/>
              <w:t xml:space="preserve">a) vysokoškolské vzdělání v oboru potravinářské chemie nebo zemědělství a 3 roky praxe nebo b) středoškolské vzdělání v oboru potravinářské chemie nebo zemědělství zakončené maturitní zkouškou a 6 let praxe</w:t>
            </w:r>
          </w:p>
        </w:tc>
        <w:tc>
          <w:tcPr/>
          <w:p>
            <w:pPr/>
          </w:p>
        </w:tc>
        <w:tc>
          <w:tcPr/>
          <w:p>
            <w:pPr/>
            <w:r>
              <w:rPr/>
              <w:t xml:space="preserve">Ministerstvo zemědělství</w:t>
            </w:r>
          </w:p>
        </w:tc>
        <w:tc>
          <w:tcPr/>
          <w:p>
            <w:pPr/>
            <w:r>
              <w:rPr/>
              <w:t xml:space="preserve">Zákon č. </w:t>
            </w:r>
            <w:hyperlink r:id="rId211" w:history="1">
              <w:r>
                <w:rPr>
                  <w:color w:val="darkblue"/>
                  <w:u w:val="single"/>
                </w:rPr>
                <w:t xml:space="preserve">303/1993 Sb.</w:t>
              </w:r>
            </w:hyperlink>
            <w:r>
              <w:rPr/>
              <w:t xml:space="preserve">, o zrušení státního tabákového monopolu a o opatřeních s tím souvisejících, ve znění zákona č. </w:t>
            </w:r>
            <w:hyperlink r:id="rId212" w:history="1">
              <w:r>
                <w:rPr>
                  <w:color w:val="darkblue"/>
                  <w:u w:val="single"/>
                </w:rPr>
                <w:t xml:space="preserve">45/1994 Sb.</w:t>
              </w:r>
            </w:hyperlink>
          </w:p>
        </w:tc>
      </w:tr>
      <w:tr>
        <w:trPr/>
        <w:tc>
          <w:tcPr/>
          <w:p>
            <w:pPr/>
            <w:r>
              <w:rPr/>
              <w:t xml:space="preserve">(Podnikání v oblasti související s využíváním ionizujícího záření nebo jaderné energie)</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čerpacích stanic s palivy a mazivy)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Podnikání v oblasti nakládání s nebezpečnými odpady</w:t>
            </w:r>
          </w:p>
        </w:tc>
        <w:tc>
          <w:tcPr/>
          <w:p>
            <w:pPr/>
            <w:r>
              <w:rPr/>
              <w:t xml:space="preserve">a) středoškolské vzdělání v oboru zakončené maturitní zkouškou a 5 let praxe v oboru nebo v příbuzném oboru nebo b) vysokoškolské vzdělání a 4 roky praxe v oboru nebo v příbuzném oboru</w:t>
            </w:r>
          </w:p>
        </w:tc>
        <w:tc>
          <w:tcPr/>
          <w:p>
            <w:pPr/>
          </w:p>
        </w:tc>
        <w:tc>
          <w:tcPr/>
          <w:p>
            <w:pPr/>
            <w:r>
              <w:rPr/>
              <w:t xml:space="preserve">Příslušný orgán státní správy v oblasti životního prostředí</w:t>
            </w:r>
          </w:p>
        </w:tc>
        <w:tc>
          <w:tcPr/>
          <w:p>
            <w:pPr/>
            <w:r>
              <w:rPr/>
              <w:t xml:space="preserve">Zákon č. </w:t>
            </w:r>
            <w:hyperlink r:id="rId213" w:history="1">
              <w:r>
                <w:rPr>
                  <w:color w:val="darkblue"/>
                  <w:u w:val="single"/>
                </w:rPr>
                <w:t xml:space="preserve">125/1997 Sb.</w:t>
              </w:r>
            </w:hyperlink>
            <w:r>
              <w:rPr/>
              <w:t xml:space="preserve">, o odpadech, ve znění zákona č. </w:t>
            </w:r>
            <w:hyperlink r:id="rId85" w:history="1">
              <w:r>
                <w:rPr>
                  <w:color w:val="darkblue"/>
                  <w:u w:val="single"/>
                </w:rPr>
                <w:t xml:space="preserve">167/1998 Sb.</w:t>
              </w:r>
            </w:hyperlink>
          </w:p>
        </w:tc>
      </w:tr>
      <w:tr>
        <w:trPr/>
        <w:tc>
          <w:tcPr/>
          <w:p>
            <w:pPr/>
            <w:r>
              <w:rPr/>
              <w:t xml:space="preserve">Poskytování technických služeb k ochraně majetku a osob</w:t>
            </w:r>
          </w:p>
        </w:tc>
        <w:tc>
          <w:tcPr/>
          <w:p>
            <w:pPr/>
            <w:r>
              <w:rPr/>
              <w:t xml:space="preserve">a) vyučení v tříletém učebním oboru v oboru nebo v příbuzném oboru a 3 roky praxe v oboru nebo v příbuzném oboru nebo b) středoškolské vzdělání v oboru nebo v příbuzném oboru zakončené maturitní zkouškou a 2 roky praxe v oboru nebo v příbuzném oboru nebo c) vysokoškolské vzdělání v oboru nebo v příbuzném oboru a 1 rok praxe v oboru nebo v příbuzném oboru</w:t>
            </w:r>
          </w:p>
        </w:tc>
        <w:tc>
          <w:tcPr/>
          <w:p>
            <w:pPr/>
            <w:r>
              <w:rPr/>
              <w:t xml:space="preserve">Bezúhonnost všech zaměstnanců (§ 6 odst. 2 zákona č. </w:t>
            </w:r>
            <w:hyperlink r:id="rId88" w:history="1">
              <w:r>
                <w:rPr>
                  <w:color w:val="darkblue"/>
                  <w:u w:val="single"/>
                </w:rPr>
                <w:t xml:space="preserve">455/1991 Sb.</w:t>
              </w:r>
            </w:hyperlink>
            <w:r>
              <w:rPr/>
              <w:t xml:space="preserve">)</w:t>
            </w:r>
          </w:p>
        </w:tc>
        <w:tc>
          <w:tcPr/>
          <w:p>
            <w:pPr/>
            <w:r>
              <w:rPr/>
              <w:t xml:space="preserve">Ministerstvo vnitra</w:t>
            </w:r>
          </w:p>
        </w:tc>
        <w:tc>
          <w:tcPr/>
          <w:p>
            <w:pPr/>
          </w:p>
        </w:tc>
      </w:tr>
      <w:tr>
        <w:trPr/>
        <w:tc>
          <w:tcPr/>
          <w:p>
            <w:pPr/>
            <w:r>
              <w:rPr/>
              <w:t xml:space="preserve">Provozování pohřební služby</w:t>
            </w:r>
          </w:p>
        </w:tc>
        <w:tc>
          <w:tcPr/>
          <w:p>
            <w:pPr/>
            <w:r>
              <w:rPr/>
              <w:t xml:space="preserve">§ 6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krajská hygienická stanice</w:t>
            </w:r>
          </w:p>
        </w:tc>
        <w:tc>
          <w:tcPr/>
          <w:p>
            <w:pPr/>
            <w:r>
              <w:rPr/>
              <w:t xml:space="preserve">§ 6 odst. 4 zákona č. </w:t>
            </w:r>
            <w:hyperlink r:id="rId108" w:history="1">
              <w:r>
                <w:rPr>
                  <w:color w:val="darkblue"/>
                  <w:u w:val="single"/>
                </w:rPr>
                <w:t xml:space="preserve">256/2001 Sb.</w:t>
              </w:r>
            </w:hyperlink>
            <w:r>
              <w:rPr/>
              <w:t xml:space="preserve">, o pohřebnictví a o změně některých zákonů</w:t>
            </w:r>
          </w:p>
        </w:tc>
      </w:tr>
      <w:tr>
        <w:trPr/>
        <w:tc>
          <w:tcPr/>
          <w:p>
            <w:pPr/>
            <w:r>
              <w:rPr/>
              <w:t xml:space="preserve">Provádění balzamace a konzervace</w:t>
            </w:r>
          </w:p>
        </w:tc>
        <w:tc>
          <w:tcPr/>
          <w:p>
            <w:pPr/>
            <w:r>
              <w:rPr/>
              <w:t xml:space="preserve">§ 10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krajská hygienická stanice</w:t>
            </w:r>
          </w:p>
        </w:tc>
        <w:tc>
          <w:tcPr/>
          <w:p>
            <w:pPr/>
            <w:r>
              <w:rPr/>
              <w:t xml:space="preserve">§ 10 odst. 4 zákona č. </w:t>
            </w:r>
            <w:hyperlink r:id="rId108" w:history="1">
              <w:r>
                <w:rPr>
                  <w:color w:val="darkblue"/>
                  <w:u w:val="single"/>
                </w:rPr>
                <w:t xml:space="preserve">256/2001 Sb.</w:t>
              </w:r>
            </w:hyperlink>
            <w:r>
              <w:rPr/>
              <w:t xml:space="preserve">, o pohřebnictví a o změně některých zákonů</w:t>
            </w:r>
          </w:p>
        </w:tc>
      </w:tr>
      <w:tr>
        <w:trPr/>
        <w:tc>
          <w:tcPr/>
          <w:p>
            <w:pPr/>
            <w:r>
              <w:rPr/>
              <w:t xml:space="preserve">Provozování krematoria</w:t>
            </w:r>
          </w:p>
        </w:tc>
        <w:tc>
          <w:tcPr/>
          <w:p>
            <w:pPr/>
            <w:r>
              <w:rPr/>
              <w:t xml:space="preserve">§ 13 odst. 2 zákona č. </w:t>
            </w:r>
            <w:hyperlink r:id="rId108" w:history="1">
              <w:r>
                <w:rPr>
                  <w:color w:val="darkblue"/>
                  <w:u w:val="single"/>
                </w:rPr>
                <w:t xml:space="preserve">256/2001 Sb.</w:t>
              </w:r>
            </w:hyperlink>
            <w:r>
              <w:rPr/>
              <w:t xml:space="preserve">, o pohřebnictví a o změně některých zákonů</w:t>
            </w:r>
          </w:p>
        </w:tc>
        <w:tc>
          <w:tcPr/>
          <w:p>
            <w:pPr/>
          </w:p>
        </w:tc>
        <w:tc>
          <w:tcPr/>
          <w:p>
            <w:pPr/>
            <w:r>
              <w:rPr/>
              <w:t xml:space="preserve">krajská hygienická stanice</w:t>
            </w:r>
          </w:p>
        </w:tc>
        <w:tc>
          <w:tcPr/>
          <w:p>
            <w:pPr/>
            <w:r>
              <w:rPr/>
              <w:t xml:space="preserve">§ 13 odst. 4 zákona č. </w:t>
            </w:r>
            <w:hyperlink r:id="rId108" w:history="1">
              <w:r>
                <w:rPr>
                  <w:color w:val="darkblue"/>
                  <w:u w:val="single"/>
                </w:rPr>
                <w:t xml:space="preserve">256/2001 Sb.</w:t>
              </w:r>
            </w:hyperlink>
            <w:r>
              <w:rPr/>
              <w:t xml:space="preserve">, o pohřebnictví a o změně některých zákonů</w:t>
            </w:r>
          </w:p>
        </w:tc>
      </w:tr>
      <w:tr>
        <w:trPr/>
        <w:tc>
          <w:tcPr/>
          <w:p>
            <w:pPr/>
            <w:r>
              <w:rPr/>
              <w:t xml:space="preserve">Služby soukromých detektivů</w:t>
            </w:r>
          </w:p>
        </w:tc>
        <w:tc>
          <w:tcPr/>
          <w:p>
            <w:pPr/>
            <w:r>
              <w:rPr/>
              <w:t xml:space="preserve">Středoškolské vzdělání zakončené maturitní zkouškou</w:t>
            </w:r>
          </w:p>
        </w:tc>
        <w:tc>
          <w:tcPr/>
          <w:p>
            <w:pPr/>
            <w:r>
              <w:rPr/>
              <w:t xml:space="preserve">Bezúhonnost všech zaměstnanců (§ 6 odst. 2 zákona č. </w:t>
            </w:r>
            <w:hyperlink r:id="rId88"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98" w:history="1">
              <w:r>
                <w:rPr>
                  <w:color w:val="darkblue"/>
                  <w:u w:val="single"/>
                </w:rPr>
                <w:t xml:space="preserve">§ 1</w:t>
              </w:r>
            </w:hyperlink>
            <w:r>
              <w:rPr/>
              <w:t xml:space="preserve"> odst. 5 zákona č. </w:t>
            </w:r>
            <w:hyperlink r:id="rId199" w:history="1">
              <w:r>
                <w:rPr>
                  <w:color w:val="darkblue"/>
                  <w:u w:val="single"/>
                </w:rPr>
                <w:t xml:space="preserve">451/1991 Sb.</w:t>
              </w:r>
            </w:hyperlink>
            <w:r>
              <w:rPr/>
              <w:t xml:space="preserve">,kterým se stanoví některé další předpoklady pro výkon některých funkcí ve státních orgánech a organizacích České a Slovenské Federativní Republiky, České republiky a Slovenské republiky</w:t>
            </w:r>
          </w:p>
        </w:tc>
      </w:tr>
      <w:tr>
        <w:trPr/>
        <w:tc>
          <w:tcPr/>
          <w:p>
            <w:pPr/>
            <w:r>
              <w:rPr/>
              <w:t xml:space="preserve">Podniky zajišťující ostrahu majetku a osob</w:t>
            </w:r>
          </w:p>
        </w:tc>
        <w:tc>
          <w:tcPr/>
          <w:p>
            <w:pPr/>
            <w:r>
              <w:rPr/>
              <w:t xml:space="preserve">Středoškolské vzdělání zakončené maturitní zkouškou</w:t>
            </w:r>
          </w:p>
        </w:tc>
        <w:tc>
          <w:tcPr/>
          <w:p>
            <w:pPr/>
            <w:r>
              <w:rPr/>
              <w:t xml:space="preserve">Bezúhonnost všech zaměstnanců (§ 6 odst. 2 zákona č. </w:t>
            </w:r>
            <w:hyperlink r:id="rId88"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98" w:history="1">
              <w:r>
                <w:rPr>
                  <w:color w:val="darkblue"/>
                  <w:u w:val="single"/>
                </w:rPr>
                <w:t xml:space="preserve">§ 1</w:t>
              </w:r>
            </w:hyperlink>
            <w:r>
              <w:rPr/>
              <w:t xml:space="preserve"> odst. 5 č. </w:t>
            </w:r>
            <w:hyperlink r:id="rId199" w:history="1">
              <w:r>
                <w:rPr>
                  <w:color w:val="darkblue"/>
                  <w:u w:val="single"/>
                </w:rPr>
                <w:t xml:space="preserve">451/1991 Sb.</w:t>
              </w:r>
            </w:hyperlink>
            <w:r>
              <w:rPr/>
              <w:t xml:space="preserve">, kterým se stanoví některé další předpoklady zákona pro výkon některých funkcí ve státních orgánech a organizacích České a Slovenské Federativní Republiky, České republiky a Slovenské republiky</w:t>
            </w:r>
          </w:p>
        </w:tc>
      </w:tr>
      <w:tr>
        <w:trPr/>
        <w:tc>
          <w:tcPr/>
          <w:p>
            <w:pPr/>
            <w:r>
              <w:rPr/>
              <w:t xml:space="preserve">Kontrolní testování mechanizačních prostředků na ochranu rostlin</w:t>
            </w:r>
          </w:p>
        </w:tc>
        <w:tc>
          <w:tcPr/>
          <w:p>
            <w:pPr/>
            <w:r>
              <w:rPr/>
              <w:t xml:space="preserve">odborná způsobilost podle § 6 odst. 1 písm. c) zákona č. </w:t>
            </w:r>
            <w:hyperlink r:id="rId184" w:history="1">
              <w:r>
                <w:rPr>
                  <w:color w:val="darkblue"/>
                  <w:u w:val="single"/>
                </w:rPr>
                <w:t xml:space="preserve">147/1996 Sb.</w:t>
              </w:r>
            </w:hyperlink>
            <w:r>
              <w:rPr/>
              <w:t xml:space="preserve">, o rostlinolékařské péči a změnách některých souvisejících zákonů</w:t>
            </w:r>
          </w:p>
        </w:tc>
        <w:tc>
          <w:tcPr/>
          <w:p>
            <w:pPr/>
            <w:r>
              <w:rPr/>
              <w:t xml:space="preserve">schválení provozovny</w:t>
            </w:r>
          </w:p>
        </w:tc>
        <w:tc>
          <w:tcPr/>
          <w:p>
            <w:pPr/>
            <w:r>
              <w:rPr/>
              <w:t xml:space="preserve">Státní rostlinolékařská správa</w:t>
            </w:r>
          </w:p>
        </w:tc>
        <w:tc>
          <w:tcPr/>
          <w:p>
            <w:pPr/>
            <w:r>
              <w:rPr/>
              <w:t xml:space="preserve">§ 36 odst. 4 zákona č. </w:t>
            </w:r>
            <w:hyperlink r:id="rId184"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Výroba a úprava kvasného lihu (s výjimkou ovocných destilátů získaných pěstitelským pálením)</w:t>
            </w:r>
          </w:p>
        </w:tc>
        <w:tc>
          <w:tcPr/>
          <w:p>
            <w:pPr/>
            <w:r>
              <w:rPr/>
              <w:t xml:space="preserve">a) vysokoškolské vzdělání v oboru potravinářské technologie, chemie, zemědělství, lékařství, farmacie nebo veterinárního lékařství nebo</w:t>
            </w:r>
            <w:br/>
            <w:r>
              <w:rPr/>
              <w:t xml:space="preserve">b) středoškolské vzdělání v oboru potravinářské technologie, chemie, zemědělství nebo v oboru farmaceutický laborant zakončené maturitní zkouškou a 3 roky praxe</w:t>
            </w:r>
          </w:p>
        </w:tc>
        <w:tc>
          <w:tcPr/>
          <w:p>
            <w:pPr/>
          </w:p>
        </w:tc>
        <w:tc>
          <w:tcPr/>
          <w:p>
            <w:pPr/>
            <w:r>
              <w:rPr/>
              <w:t xml:space="preserve">Ministerstvo zemědělství</w:t>
            </w:r>
          </w:p>
        </w:tc>
        <w:tc>
          <w:tcPr/>
          <w:p>
            <w:pPr/>
            <w:r>
              <w:rPr/>
              <w:t xml:space="preserve">zákon č. </w:t>
            </w:r>
            <w:hyperlink r:id="rId214" w:history="1">
              <w:r>
                <w:rPr>
                  <w:color w:val="darkblue"/>
                  <w:u w:val="single"/>
                </w:rPr>
                <w:t xml:space="preserve">61/1997 Sb.</w:t>
              </w:r>
            </w:hyperlink>
            <w:r>
              <w:rPr/>
              <w:t xml:space="preserve">, o lihu a o změně a doplnění zákona č. </w:t>
            </w:r>
            <w:hyperlink r:id="rId88" w:history="1">
              <w:r>
                <w:rPr>
                  <w:color w:val="darkblue"/>
                  <w:u w:val="single"/>
                </w:rPr>
                <w:t xml:space="preserve">455/1991 Sb.</w:t>
              </w:r>
            </w:hyperlink>
            <w:r>
              <w:rPr/>
              <w:t xml:space="preserve">, o živnostenském podnikání (živnostenský zákon), ve znění pozdějších předpisů, a zákona ČNR č. </w:t>
            </w:r>
            <w:hyperlink r:id="rId215" w:history="1">
              <w:r>
                <w:rPr>
                  <w:color w:val="darkblue"/>
                  <w:u w:val="single"/>
                </w:rPr>
                <w:t xml:space="preserve">587/1992 Sb.</w:t>
              </w:r>
            </w:hyperlink>
            <w:r>
              <w:rPr/>
              <w:t xml:space="preserve">, o spotřebních daních, ve znění pozdějších předpisů, (zákon o lihu)</w:t>
            </w:r>
          </w:p>
        </w:tc>
      </w:tr>
      <w:tr>
        <w:trPr/>
        <w:tc>
          <w:tcPr/>
          <w:p>
            <w:pPr/>
            <w:r>
              <w:rPr/>
              <w:t xml:space="preserve">Výroba a úprava lihu sulfitového nebo lihu syntetického</w:t>
            </w:r>
          </w:p>
        </w:tc>
        <w:tc>
          <w:tcPr/>
          <w:p>
            <w:pPr/>
            <w:r>
              <w:rPr/>
              <w:t xml:space="preserve">a) vysokoškolské vzdělání v oboru chemie nebo</w:t>
            </w:r>
            <w:br/>
            <w:r>
              <w:rPr/>
              <w:t xml:space="preserve">b) středoškolské vzdělání v oboru chemie zakončené maturitní zkouškou a 3 roky praxe</w:t>
            </w:r>
          </w:p>
        </w:tc>
        <w:tc>
          <w:tcPr/>
          <w:p>
            <w:pPr/>
          </w:p>
        </w:tc>
        <w:tc>
          <w:tcPr/>
          <w:p>
            <w:pPr/>
            <w:r>
              <w:rPr/>
              <w:t xml:space="preserve">Ministerstvo průmyslu a obchodu zákon č. </w:t>
            </w:r>
            <w:hyperlink r:id="rId214" w:history="1">
              <w:r>
                <w:rPr>
                  <w:color w:val="darkblue"/>
                  <w:u w:val="single"/>
                </w:rPr>
                <w:t xml:space="preserve">61/1997 Sb.</w:t>
              </w:r>
            </w:hyperlink>
          </w:p>
        </w:tc>
        <w:tc>
          <w:tcPr/>
          <w:p>
            <w:pPr/>
          </w:p>
        </w:tc>
      </w:tr>
      <w:tr>
        <w:trPr/>
        <w:tc>
          <w:tcPr/>
          <w:p>
            <w:pPr/>
            <w:r>
              <w:rPr/>
              <w:t xml:space="preserve">Oceňování majetku pro</w:t>
            </w:r>
            <w:r>
              <w:rPr>
                <w:vertAlign w:val="superscript"/>
              </w:rPr>
              <w:t xml:space="preserve">*</w:t>
            </w:r>
            <w:r>
              <w:rPr/>
              <w:t xml:space="preserve">):</w:t>
            </w:r>
            <w:br/>
            <w:r>
              <w:rPr/>
              <w:t xml:space="preserve">a) věci movité,</w:t>
            </w:r>
            <w:br/>
            <w:r>
              <w:rPr/>
              <w:t xml:space="preserve">b) věci nemovité, c) nehmotný majetek, d) finanční majetek, e) podnik</w:t>
            </w:r>
          </w:p>
        </w:tc>
        <w:tc>
          <w:tcPr/>
          <w:p>
            <w:pPr/>
            <w:r>
              <w:rPr/>
              <w:t xml:space="preserve">vysokoškolské vzdělání ekonomické či právní nebo v oboru, ve kterém má být oceňování vykonáváno, a 2 roky praxe v oceňování majetku, nebo pro činnost a) a b) úplné střední odborné vzdělání nebo vyšší odborné vzdělání v oboru, ve kterém má být oceňování vykonáváno, a 5 let praxe v oceňování majetku. 2 roky praxe lze nahradit absolvováním postgraduálního studia podle zvláštního zákona</w:t>
            </w:r>
            <w:r>
              <w:rPr>
                <w:vertAlign w:val="superscript"/>
              </w:rPr>
              <w:t xml:space="preserve">**</w:t>
            </w:r>
            <w:r>
              <w:rPr/>
              <w:t xml:space="preserve">) nebo absolvováním celoživotního vzdělávání podle zvláštního zákona</w:t>
            </w:r>
            <w:r>
              <w:rPr>
                <w:vertAlign w:val="superscript"/>
              </w:rPr>
              <w:t xml:space="preserve">***</w:t>
            </w:r>
            <w:r>
              <w:rPr/>
              <w:t xml:space="preserve">) v rozsahu nejméně 2 akademických roků (4 semestrů) zaměřeného na oceňování majetku dané kategorie</w:t>
            </w:r>
          </w:p>
        </w:tc>
        <w:tc>
          <w:tcPr/>
          <w:p>
            <w:pPr/>
            <w:r>
              <w:rPr/>
              <w:t xml:space="preserve">1) zamezení střetu zájmu,</w:t>
            </w:r>
            <w:r>
              <w:rPr>
                <w:vertAlign w:val="superscript"/>
              </w:rPr>
              <w:t xml:space="preserve">++</w:t>
            </w:r>
            <w:r>
              <w:rPr/>
              <w:t xml:space="preserve">)</w:t>
            </w:r>
            <w:br/>
            <w:r>
              <w:rPr/>
              <w:t xml:space="preserve">2) uchování důvěrnosti informací,</w:t>
            </w:r>
            <w:r>
              <w:rPr>
                <w:vertAlign w:val="superscript"/>
              </w:rPr>
              <w:t xml:space="preserve">+</w:t>
            </w:r>
            <w:r>
              <w:rPr/>
              <w:t xml:space="preserve">)</w:t>
            </w:r>
            <w:br/>
            <w:r>
              <w:rPr/>
              <w:t xml:space="preserve">3) řádné provozování živnosti</w:t>
            </w:r>
            <w:r>
              <w:rPr>
                <w:vertAlign w:val="superscript"/>
              </w:rPr>
              <w:t xml:space="preserve">++</w:t>
            </w:r>
            <w:r>
              <w:rPr/>
              <w:t xml:space="preserve">) a pojištění odpovědnosti za případné škody vzniklé v souvislosti s vykonávanou činností,</w:t>
            </w:r>
            <w:r>
              <w:rPr>
                <w:vertAlign w:val="superscript"/>
              </w:rPr>
              <w:t xml:space="preserve">+</w:t>
            </w:r>
            <w:r>
              <w:rPr/>
              <w:t xml:space="preserve">)</w:t>
            </w:r>
            <w:br/>
            <w:r>
              <w:rPr/>
              <w:t xml:space="preserve">4) zajištění systému jakosti a odpovědnosti</w:t>
            </w:r>
            <w:r>
              <w:rPr>
                <w:vertAlign w:val="superscript"/>
              </w:rPr>
              <w:t xml:space="preserve">++</w:t>
            </w:r>
            <w:r>
              <w:rPr/>
              <w:t xml:space="preserve">)</w:t>
            </w:r>
          </w:p>
        </w:tc>
        <w:tc>
          <w:tcPr/>
          <w:p>
            <w:pPr/>
            <w:r>
              <w:rPr>
                <w:vertAlign w:val="superscript"/>
              </w:rPr>
              <w:t xml:space="preserve">+</w:t>
            </w:r>
            <w:r>
              <w:rPr/>
              <w:t xml:space="preserve">) Ministerstvo financí, </w:t>
            </w:r>
            <w:r>
              <w:rPr>
                <w:vertAlign w:val="superscript"/>
              </w:rPr>
              <w:t xml:space="preserve"> ++</w:t>
            </w:r>
            <w:r>
              <w:rPr/>
              <w:t xml:space="preserve">) Ministerstvo průmyslu a obchodu</w:t>
            </w:r>
          </w:p>
        </w:tc>
        <w:tc>
          <w:tcPr/>
          <w:p>
            <w:pPr/>
            <w:r>
              <w:rPr>
                <w:vertAlign w:val="superscript"/>
              </w:rPr>
              <w:t xml:space="preserve"> *</w:t>
            </w:r>
            <w:r>
              <w:rPr/>
              <w:t xml:space="preserve">) Podnikatel uvede příslušnou kategorii, kterou si stanoví s ohledem na svou odbornou způsobilost a provozovanou činnost</w:t>
            </w:r>
            <w:br/>
            <w:r>
              <w:rPr>
                <w:vertAlign w:val="superscript"/>
              </w:rPr>
              <w:t xml:space="preserve">**</w:t>
            </w:r>
            <w:r>
              <w:rPr/>
              <w:t xml:space="preserve">) § 47 zákona č. </w:t>
            </w:r>
            <w:hyperlink r:id="rId34" w:history="1">
              <w:r>
                <w:rPr>
                  <w:color w:val="darkblue"/>
                  <w:u w:val="single"/>
                </w:rPr>
                <w:t xml:space="preserve">111/1998 Sb.</w:t>
              </w:r>
            </w:hyperlink>
            <w:r>
              <w:rPr/>
              <w:t xml:space="preserve">, o vysokých školách a o změně a doplnění dalších zákonů (zákon o vysokých školách) </w:t>
            </w:r>
            <w:r>
              <w:rPr>
                <w:vertAlign w:val="superscript"/>
              </w:rPr>
              <w:t xml:space="preserve"> ***</w:t>
            </w:r>
            <w:r>
              <w:rPr/>
              <w:t xml:space="preserve">) § 60 zákona č. </w:t>
            </w:r>
            <w:hyperlink r:id="rId34" w:history="1">
              <w:r>
                <w:rPr>
                  <w:color w:val="darkblue"/>
                  <w:u w:val="single"/>
                </w:rPr>
                <w:t xml:space="preserve">111/1998 Sb.</w:t>
              </w:r>
            </w:hyperlink>
            <w:r>
              <w:rPr/>
              <w:t xml:space="preserve">zákon č. </w:t>
            </w:r>
            <w:hyperlink r:id="rId216" w:history="1">
              <w:r>
                <w:rPr>
                  <w:color w:val="darkblue"/>
                  <w:u w:val="single"/>
                </w:rPr>
                <w:t xml:space="preserve">151/1997 Sb.</w:t>
              </w:r>
            </w:hyperlink>
            <w:r>
              <w:rPr/>
              <w:t xml:space="preserve">, o oceňování majetku a o změně některých zákonů (zákon o oceňování majetku)</w:t>
            </w:r>
          </w:p>
        </w:tc>
      </w:tr>
      <w:tr>
        <w:trPr/>
        <w:tc>
          <w:tcPr/>
          <w:p>
            <w:pPr/>
            <w:r>
              <w:rPr/>
              <w:t xml:space="preserve">Provádění veřejných dražeb</w:t>
            </w:r>
          </w:p>
        </w:tc>
        <w:tc>
          <w:tcPr/>
          <w:p>
            <w:pPr/>
            <w:r>
              <w:rPr/>
              <w:t xml:space="preserve">vysokoškolské vzdělání, 1 rok praxe v dražební nebo realitní činnosti nebo středoškolské vzdělání a 5 let praxe v dražební nebo realitní činnosti</w:t>
            </w:r>
          </w:p>
        </w:tc>
        <w:tc>
          <w:tcPr/>
          <w:p>
            <w:pPr/>
            <w:r>
              <w:rPr/>
              <w:t xml:space="preserve">stanovisko Ministerstva pro místní rozvoj</w:t>
            </w:r>
          </w:p>
        </w:tc>
        <w:tc>
          <w:tcPr/>
          <w:p>
            <w:pPr/>
            <w:r>
              <w:rPr/>
              <w:t xml:space="preserve">Ministerstvo pro místní rozvoj</w:t>
            </w:r>
          </w:p>
        </w:tc>
        <w:tc>
          <w:tcPr/>
          <w:p>
            <w:pPr/>
            <w:r>
              <w:rPr/>
              <w:t xml:space="preserve">§ 6 zákona č. </w:t>
            </w:r>
            <w:hyperlink r:id="rId183" w:history="1">
              <w:r>
                <w:rPr>
                  <w:color w:val="darkblue"/>
                  <w:u w:val="single"/>
                </w:rPr>
                <w:t xml:space="preserve">26/2000 Sb.</w:t>
              </w:r>
            </w:hyperlink>
            <w:r>
              <w:rPr/>
              <w:t xml:space="preserve">, o veřejných dražbách.</w:t>
            </w:r>
          </w:p>
        </w:tc>
      </w:tr>
      <w:tr>
        <w:trPr/>
        <w:tc>
          <w:tcPr/>
          <w:p>
            <w:pPr/>
            <w:r>
              <w:rPr/>
              <w:t xml:space="preserve">Provozování cestovní kanceláře</w:t>
            </w:r>
          </w:p>
        </w:tc>
        <w:tc>
          <w:tcPr/>
          <w:p>
            <w:pPr/>
            <w:r>
              <w:rPr/>
              <w:t xml:space="preserve">a) vysokoškolské vzdělání a 1 rok praxe v oboru, nebo</w:t>
            </w:r>
            <w:br/>
            <w:r>
              <w:rPr/>
              <w:t xml:space="preserve">b) minimálně vyšší odborné vzdělání a 3 roky praxe v oboru, nebo</w:t>
            </w:r>
            <w:br/>
            <w:r>
              <w:rPr/>
              <w:t xml:space="preserve">c) úplné střední vzdělání nebo úplné střední odborné vzdělání a 6 roků praxe v oboru</w:t>
            </w:r>
          </w:p>
        </w:tc>
        <w:tc>
          <w:tcPr/>
          <w:p>
            <w:pPr/>
          </w:p>
        </w:tc>
        <w:tc>
          <w:tcPr/>
          <w:p>
            <w:pPr/>
            <w:r>
              <w:rPr/>
              <w:t xml:space="preserve">Ministerstvo pro místní rozvoj</w:t>
            </w:r>
          </w:p>
        </w:tc>
        <w:tc>
          <w:tcPr/>
          <w:p>
            <w:pPr/>
            <w:r>
              <w:rPr/>
              <w:t xml:space="preserve">Zákon č. </w:t>
            </w:r>
            <w:hyperlink r:id="rId217" w:history="1">
              <w:r>
                <w:rPr>
                  <w:color w:val="darkblue"/>
                  <w:u w:val="single"/>
                </w:rPr>
                <w:t xml:space="preserve">159/1999 Sb.</w:t>
              </w:r>
            </w:hyperlink>
            <w:r>
              <w:rPr/>
              <w:t xml:space="preserve">, o některých podmínkách podnikání v oblasti cestovního ruchu a o změně zákona č. </w:t>
            </w:r>
            <w:hyperlink r:id="rId159" w:history="1">
              <w:r>
                <w:rPr>
                  <w:color w:val="darkblue"/>
                  <w:u w:val="single"/>
                </w:rPr>
                <w:t xml:space="preserve">40/1964 Sb.</w:t>
              </w:r>
            </w:hyperlink>
            <w:r>
              <w:rPr/>
              <w:t xml:space="preserve">, občanský zákoník, ve znění pozdějších předpisů, a zákona č. </w:t>
            </w:r>
            <w:hyperlink r:id="rId88" w:history="1">
              <w:r>
                <w:rPr>
                  <w:color w:val="darkblue"/>
                  <w:u w:val="single"/>
                </w:rPr>
                <w:t xml:space="preserve">455/1991 Sb.</w:t>
              </w:r>
            </w:hyperlink>
            <w:r>
              <w:rPr/>
              <w:t xml:space="preserve">, o živnostenském podnikání (živnostenský zákon), ve znění pozdějších předpisů</w:t>
            </w:r>
          </w:p>
        </w:tc>
      </w:tr>
      <w:tr>
        <w:trPr/>
        <w:tc>
          <w:tcPr/>
          <w:p>
            <w:pPr/>
            <w:r>
              <w:rPr/>
              <w:t xml:space="preserve">Pořádání kursů k získání znalostí k výkonu speciální ochranné dezinfekce, dezinsekce a deratizace</w:t>
            </w:r>
          </w:p>
        </w:tc>
        <w:tc>
          <w:tcPr/>
          <w:p>
            <w:pPr/>
            <w:r>
              <w:rPr/>
              <w:t xml:space="preserve">Odborná způsobilost podle § 58 odst. 2 zákona č. </w:t>
            </w:r>
            <w:hyperlink r:id="rId142" w:history="1">
              <w:r>
                <w:rPr>
                  <w:color w:val="darkblue"/>
                  <w:u w:val="single"/>
                </w:rPr>
                <w:t xml:space="preserve">258/2000 Sb.</w:t>
              </w:r>
            </w:hyperlink>
            <w:r>
              <w:rPr/>
              <w:t xml:space="preserve">, o ochraně veřejného zdraví a o změně některých souvisejících zákonů</w:t>
            </w:r>
          </w:p>
        </w:tc>
        <w:tc>
          <w:tcPr/>
          <w:p>
            <w:pPr/>
          </w:p>
        </w:tc>
        <w:tc>
          <w:tcPr/>
          <w:p>
            <w:pPr/>
            <w:r>
              <w:rPr/>
              <w:t xml:space="preserve">Příslušný orgán ochrany veřejného zdraví</w:t>
            </w:r>
          </w:p>
        </w:tc>
        <w:tc>
          <w:tcPr/>
          <w:p>
            <w:pPr/>
            <w:r>
              <w:rPr/>
              <w:t xml:space="preserve">§ 59 zákona č. </w:t>
            </w:r>
            <w:hyperlink r:id="rId142" w:history="1">
              <w:r>
                <w:rPr>
                  <w:color w:val="darkblue"/>
                  <w:u w:val="single"/>
                </w:rPr>
                <w:t xml:space="preserve">258/2000 Sb.</w:t>
              </w:r>
            </w:hyperlink>
            <w:r>
              <w:rPr/>
              <w:t xml:space="preserve">, o ochraně veřejného zdraví a o změně některých souvisejících zákonů</w:t>
            </w:r>
          </w:p>
        </w:tc>
      </w:tr>
      <w:tr>
        <w:trPr/>
        <w:tc>
          <w:tcPr/>
          <w:p>
            <w:pPr/>
            <w:r>
              <w:rPr/>
              <w:t xml:space="preserve">Hodnocení kvality investičního instrumentu a účastníka kapitálového trhu (rating)</w:t>
            </w:r>
          </w:p>
        </w:tc>
        <w:tc>
          <w:tcPr/>
          <w:p>
            <w:pPr/>
            <w:r>
              <w:rPr/>
              <w:t xml:space="preserve">vysokoškolské vzdělání ekonomického nebo právního směru</w:t>
            </w:r>
          </w:p>
        </w:tc>
        <w:tc>
          <w:tcPr/>
          <w:p>
            <w:pPr/>
          </w:p>
        </w:tc>
        <w:tc>
          <w:tcPr/>
          <w:p>
            <w:pPr/>
            <w:r>
              <w:rPr/>
              <w:t xml:space="preserve">Komise pro cenné papíry</w:t>
            </w:r>
          </w:p>
        </w:tc>
        <w:tc>
          <w:tcPr/>
          <w:p>
            <w:pPr/>
            <w:r>
              <w:rPr/>
              <w:t xml:space="preserve">§ 91b zákona č. </w:t>
            </w:r>
            <w:hyperlink r:id="rId56" w:history="1">
              <w:r>
                <w:rPr>
                  <w:color w:val="darkblue"/>
                  <w:u w:val="single"/>
                </w:rPr>
                <w:t xml:space="preserve">591/1992 Sb.</w:t>
              </w:r>
            </w:hyperlink>
            <w:r>
              <w:rPr/>
              <w:t xml:space="preserve">, o cenných papírech, ve znění pozdějších předpisů</w:t>
            </w:r>
          </w:p>
        </w:tc>
      </w:tr>
      <w:tr>
        <w:trPr/>
        <w:tc>
          <w:tcPr/>
          <w:p>
            <w:pPr/>
            <w:r>
              <w:rPr/>
              <w:t xml:space="preserve">Výroba tepelné energie a rozvoj tepelné energie, nepodléhající licenci*) realizovaná ze zdrojů tepelné energie s instalovaným výkonem jednoho zdroje nad 50 kW</w:t>
            </w:r>
          </w:p>
        </w:tc>
        <w:tc>
          <w:tcPr/>
          <w:p>
            <w:pPr/>
            <w:r>
              <w:rPr/>
              <w:t xml:space="preserve">a) ukončené vysokoškolské vzdělání technického směru a 3 roky praxe v oboru, nebo b) úplné střední odborné vzdělání technického směru s maturitou a 6 roků praxe v oboru</w:t>
            </w:r>
            <w:br/>
            <w:br/>
            <w:r>
              <w:rPr/>
              <w:t xml:space="preserve">U zdrojů tepelné energie do instalovaného výkonu 1 MW včetně a samostatného rozvodného zařízení tepelné energie s instalovaným výkonem do 1 MW včetně postačuje: a) vyučení v oboru a 3 roky praxe v oboru, nebo b) osvědčení o rekvalifikaci k provozování malých energetických zdrojů</w:t>
            </w:r>
          </w:p>
        </w:tc>
        <w:tc>
          <w:tcPr/>
          <w:p>
            <w:pPr/>
            <w:r>
              <w:rPr/>
              <w:t xml:space="preserve">Fyzická nebo právnická osoba, která žádá o udělení koncese a není držitelem licence na výrobu tepelné energie a licence na rozvod tepelné energie,*) musí prokázat, že má technické předpoklady k zajištění výkonu koncesované činnosti,**) a že touto činností nedojde k ohrožení života a činnosti osob, majetku či zájmu na ochranu životního prostředí. Fyzická nebo právnická osoba, která žádá o udělení koncese, musí mít uzavřeno pojištění odpovědnosti</w:t>
            </w:r>
          </w:p>
        </w:tc>
        <w:tc>
          <w:tcPr/>
          <w:p>
            <w:pPr/>
            <w:r>
              <w:rPr/>
              <w:t xml:space="preserve">Státní energetická inspekce</w:t>
            </w:r>
          </w:p>
        </w:tc>
        <w:tc>
          <w:tcPr/>
          <w:p>
            <w:pPr/>
            <w:r>
              <w:rPr/>
              <w:t xml:space="preserve">*) zákon č. </w:t>
            </w:r>
            <w:hyperlink r:id="rId218" w:history="1">
              <w:r>
                <w:rPr>
                  <w:color w:val="darkblue"/>
                  <w:u w:val="single"/>
                </w:rPr>
                <w:t xml:space="preserve">458/2000 Sb.</w:t>
              </w:r>
            </w:hyperlink>
            <w:r>
              <w:rPr/>
              <w:t xml:space="preserve">, o podmínkách podnikání a o výkonu státní správy v energetických odvětví a o změně některých zákonů (energetický zákon) **) § 7 písm. a) až c) vyhlášky Energetického regulačního úřadu č. </w:t>
            </w:r>
            <w:hyperlink r:id="rId219" w:history="1">
              <w:r>
                <w:rPr>
                  <w:color w:val="darkblue"/>
                  <w:u w:val="single"/>
                </w:rPr>
                <w:t xml:space="preserve">154/2001 Sb.</w:t>
              </w:r>
            </w:hyperlink>
            <w:r>
              <w:rPr/>
              <w:t xml:space="preserve">, kterou se stanoví podrobnosti udělování licencí pro podnikání v energetických odvětvích</w:t>
            </w:r>
          </w:p>
        </w:tc>
      </w:tr>
      <w:tr>
        <w:trPr/>
        <w:tc>
          <w:tcPr/>
          <w:p>
            <w:pPr/>
            <w:r>
              <w:rPr/>
              <w:t xml:space="preserve">Výroba tepelné energie a rozvod tepelné energie, nepodléhající licenci*) realizovaná ze zdrojů tepelné energie s instalovaným výkonem jednoho zdroje nad 50 kW</w:t>
            </w:r>
          </w:p>
        </w:tc>
        <w:tc>
          <w:tcPr/>
          <w:p>
            <w:pPr/>
            <w:r>
              <w:rPr/>
              <w:t xml:space="preserve">a) vysokoškolské vzdělání technického směru a 3 roky praxe v oboru, nebo</w:t>
            </w:r>
            <w:br/>
            <w:r>
              <w:rPr/>
              <w:t xml:space="preserve">b) úplné střední odborné vzdělání technického směru a 6 roků praxe v oboru</w:t>
            </w:r>
            <w:br/>
            <w:br/>
            <w:r>
              <w:rPr/>
              <w:t xml:space="preserve">U zdrojů tepelné energie do instalovaného výkonu 1 MW včetně a samostatného rozvodného zařízení tepelné energie s instalovaným výkonem do 1 MW včetně postačuje a) vyučení v oboru a 3 roky praxe v oboru, nebo</w:t>
            </w:r>
            <w:br/>
            <w:r>
              <w:rPr/>
              <w:t xml:space="preserve">b) osvědčení o rekvalifikaci k provozování malých energetických zdrojů</w:t>
            </w:r>
          </w:p>
        </w:tc>
        <w:tc>
          <w:tcPr/>
          <w:p>
            <w:pPr/>
            <w:r>
              <w:rPr/>
              <w:t xml:space="preserve">Fyzická nebo právnická osoba, která žádá o udělení koncese a není držitelem licence na výrobu tepelné energie a licence na rozvod tepelné energie,*) musí prokázat, že má technické předpoklady k zajištění výkonu koncesované činnosti,**) a že touto činností nedojde k ohrožení života a činnosti osob, majetku či zájmu na ochranu životního prostředí. Fyzická nebo právnická osoba, která žádá o udělení koncese, musí mít uzavřeno pojištění odpovědnosti</w:t>
            </w:r>
          </w:p>
        </w:tc>
        <w:tc>
          <w:tcPr/>
          <w:p>
            <w:pPr/>
            <w:r>
              <w:rPr/>
              <w:t xml:space="preserve">Státní energetická inspekce</w:t>
            </w:r>
          </w:p>
        </w:tc>
        <w:tc>
          <w:tcPr/>
          <w:p>
            <w:pPr/>
            <w:r>
              <w:rPr/>
              <w:t xml:space="preserve">*) zákon č. </w:t>
            </w:r>
            <w:hyperlink r:id="rId218"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pozdějších předpisů</w:t>
            </w:r>
            <w:br/>
            <w:r>
              <w:rPr/>
              <w:t xml:space="preserve">**) § 7 písm. a) až c) vyhlášky č. </w:t>
            </w:r>
            <w:hyperlink r:id="rId219" w:history="1">
              <w:r>
                <w:rPr>
                  <w:color w:val="darkblue"/>
                  <w:u w:val="single"/>
                </w:rPr>
                <w:t xml:space="preserve">154/2001 Sb.</w:t>
              </w:r>
            </w:hyperlink>
            <w:r>
              <w:rPr/>
              <w:t xml:space="preserve">, kterou se stanoví podrobnosti udělování licencí pro podnikání v energetických odvětvích</w:t>
            </w:r>
          </w:p>
        </w:tc>
      </w:tr>
      <w:tr>
        <w:trPr/>
        <w:tc>
          <w:tcPr/>
          <w:p>
            <w:pPr/>
          </w:p>
        </w:tc>
        <w:tc>
          <w:tcPr/>
          <w:p>
            <w:pPr/>
          </w:p>
        </w:tc>
        <w:tc>
          <w:tcPr/>
          <w:p>
            <w:pPr/>
          </w:p>
        </w:tc>
        <w:tc>
          <w:tcPr/>
          <w:p>
            <w:pPr/>
          </w:p>
        </w:tc>
        <w:tc>
          <w:tcPr/>
          <w:p>
            <w:pPr/>
          </w:p>
        </w:tc>
      </w:tr>
      <w:tr>
        <w:trPr/>
        <w:tc>
          <w:tcPr>
            <w:gridSpan w:val="5"/>
          </w:tcPr>
          <w:p>
            <w:pPr/>
            <w:r>
              <w:rPr>
                <w:b/>
                <w:bCs/>
              </w:rPr>
              <w:t xml:space="preserve">SKUPINA 315: </w:t>
            </w:r>
            <w:r>
              <w:rPr>
                <w:b/>
                <w:bCs/>
              </w:rPr>
              <w:t xml:space="preserve">Zdravotnické prostředky</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(Nákup, skladování a prodej zdravotnických prostředků stanovených Ministerstvem zdravotnictví, které mohou být prodávány prodejci stanovených zdravotnických prostředků)</w:t>
            </w:r>
          </w:p>
        </w:tc>
        <w:tc>
          <w:tcPr/>
          <w:p>
            <w:pPr/>
            <w:r>
              <w:rPr/>
              <w:t xml:space="preserve">zrušeno zákonem č. </w:t>
            </w:r>
            <w:hyperlink r:id="rId197" w:history="1">
              <w:r>
                <w:rPr>
                  <w:color w:val="darkblue"/>
                  <w:u w:val="single"/>
                </w:rPr>
                <w:t xml:space="preserve">130/2003 Sb.</w:t>
              </w:r>
            </w:hyperlink>
            <w:r>
              <w:rPr/>
              <w:t xml:space="preserve"> (účinnost: 1. září 2003)</w:t>
            </w:r>
          </w:p>
        </w:tc>
        <w:tc>
          <w:tcPr/>
          <w:p>
            <w:pPr/>
          </w:p>
        </w:tc>
        <w:tc>
          <w:tcPr/>
          <w:p>
            <w:pPr/>
          </w:p>
        </w:tc>
        <w:tc>
          <w:tcPr/>
          <w:p>
            <w:pP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220"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220"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84"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84"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84"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84"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84"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78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45"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221"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p>
      <w:pPr>
        <w:pStyle w:val="Heading1"/>
      </w:pPr>
      <w:r>
        <w:rPr>
          <w:b/>
          <w:bCs/>
        </w:rPr>
        <w:t xml:space="preserve">ČÁST ČTVRTÁ (§ 14) zákona č. 159/1999 Sb. zní:</w:t>
      </w:r>
    </w:p>
    <w:p>
      <w:pPr>
        <w:pStyle w:val="Heading2"/>
      </w:pPr>
      <w:r>
        <w:rPr>
          <w:b/>
          <w:bCs/>
          <w:caps/>
        </w:rPr>
        <w:t xml:space="preserve">Část čtvrtá</w:t>
      </w:r>
      <w:r>
        <w:rPr>
          <w:rStyle w:val="hidden"/>
        </w:rPr>
        <w:t xml:space="preserve"> -</w:t>
      </w:r>
      <w:br/>
      <w:r>
        <w:rPr>
          <w:caps/>
        </w:rPr>
        <w:t xml:space="preserve">Přechodná a závěrečná ustanovení</w:t>
      </w:r>
    </w:p>
    <w:p>
      <w:pPr>
        <w:pStyle w:val="Heading3"/>
      </w:pPr>
      <w:r>
        <w:rPr>
          <w:b/>
          <w:bCs/>
        </w:rPr>
        <w:t xml:space="preserve">§ 14</w:t>
      </w:r>
      <w:r>
        <w:rPr>
          <w:rStyle w:val="hidden"/>
        </w:rPr>
        <w:t xml:space="preserve"> -</w:t>
      </w:r>
      <w:br/>
      <w:r>
        <w:rPr/>
        <w:t xml:space="preserve">Přechodná ustanovení</w:t>
      </w:r>
    </w:p>
    <w:p>
      <w:pPr>
        <w:ind w:left="0" w:right="0"/>
      </w:pPr>
      <w:r>
        <w:rPr>
          <w:b/>
          <w:bCs/>
        </w:rPr>
        <w:t xml:space="preserve">(1)</w:t>
      </w:r>
      <w:r>
        <w:rPr/>
        <w:t xml:space="preserve"> Živnostenská oprávnění, na jejichž základě byly dosud provozovány živnosti, které se tímto zákonem mění na živnost ohlašovací vázanou (provozování cestovní agentury) nebo na živnost koncesovanou (provozování cestovní kanceláře), pozbývají platnosti uplynutím 6 měsíců ode dne nabytí účinnosti tohoto zákona.</w:t>
      </w:r>
    </w:p>
    <w:p>
      <w:pPr>
        <w:ind w:left="0" w:right="0"/>
      </w:pPr>
      <w:r>
        <w:rPr>
          <w:b/>
          <w:bCs/>
        </w:rPr>
        <w:t xml:space="preserve">(2)</w:t>
      </w:r>
      <w:r>
        <w:rPr/>
        <w:t xml:space="preserve"> Právnické a fyzické osoby, které hodlají po uplynutí lhůty stanovené v odstavci 1 nadále provozovat činnosti, jež jsou ode dne účinnosti tohoto zákona předmětem ohlašovací vázané živnosti provozování cestovní agentury, musí nejpozději ve lhůtě podle odstavce 1 předložit živnostenskému úřadu doklady, kterými prokáží, že splňují podmínky odborné způsobilosti stanovené tímto zákonem. Pokud živnostenský úřad zjistí, že předložené doklady jsou neúplné nebo dostatečně neprokazují odbornou způsobilost, vyzve právnickou nebo fyzickou osobu k doplnění nebo odstranění závad s tím, že pokud tak neučiní ve lhůtě stanovené v odstavci 1, její oprávnění k provozování činnosti, jež je ode dne účinnosti tohoto zákona předmětem ohlašovací vázané živnosti provozování cestovní agentury, po uplynutí této lhůty zaniká.</w:t>
      </w:r>
    </w:p>
    <w:p>
      <w:pPr>
        <w:ind w:left="0" w:right="0"/>
      </w:pPr>
      <w:r>
        <w:rPr>
          <w:b/>
          <w:bCs/>
        </w:rPr>
        <w:t xml:space="preserve">(3)</w:t>
      </w:r>
      <w:r>
        <w:rPr/>
        <w:t xml:space="preserve"> Právnické a fyzické osoby, které hodlají po lhůtě uvedené v odstavci 1 nadále provozovat činnosti, jež jsou ode dne účinnosti tohoto zákona předmětem koncesované živnosti provozování cestovní kanceláře, musí nejpozději ve lhůtě podle odstavce 1 předložit živnostenskému úřadu doklady, kterými prokáží, že splňují podmínky odborné způsobilosti a doklady podle § 5 odst. 1 tohoto zákona. Za tohoto předpokladu mohou ve své činnosti pokračovat na základě původního živnostenského oprávnění do dne nabytí právní moci rozhodnutí o koncesi.</w:t>
      </w:r>
    </w:p>
    <w:p>
      <w:pPr>
        <w:ind w:left="0" w:right="0"/>
      </w:pPr>
      <w:r>
        <w:rPr>
          <w:b/>
          <w:bCs/>
        </w:rPr>
        <w:t xml:space="preserve">(4)</w:t>
      </w:r>
      <w:r>
        <w:rPr/>
        <w:t xml:space="preserve"> Pokud není stanoveno jinak, řídí se ustanoveními tohoto zákona i právní vztahy vzniklé přede dnem nabytí jeho účinnosti; vznik těchto právních vztahů, jakož i nároky z nich vzniklé před účinností tohoto zákona, se však posuzují podle dosavadních předpisů.</w:t>
      </w:r>
    </w:p>
    <w:p>
      <w:pPr>
        <w:pStyle w:val="Heading1"/>
      </w:pPr>
      <w:r>
        <w:rPr>
          <w:b/>
          <w:bCs/>
        </w:rPr>
        <w:t xml:space="preserve">ČI. IV zákona č. 409/2000 Sb. zní:</w:t>
      </w:r>
    </w:p>
    <w:p>
      <w:pPr>
        <w:pStyle w:val="Heading2"/>
      </w:pPr>
      <w:r>
        <w:rPr>
          <w:b/>
          <w:bCs/>
        </w:rPr>
        <w:t xml:space="preserve">Čl. IV</w:t>
      </w:r>
    </w:p>
    <w:p>
      <w:pPr>
        <w:ind w:left="0" w:right="0"/>
      </w:pPr>
      <w:r>
        <w:rPr/>
        <w:t xml:space="preserve">Nepředložila‑li osoba, která získala živnostenské oprávnění pro živnost „Ošetřování rostlin, rostlinných produktů, objektů a půdy proti škodlivým organismům přípravky na ochranu rostlin“, přede dnem nabytí účinnosti tohoto zákona do 6 měsíců ode dne nabytí účinnosti tohoto zákona doklad o získání odborné způsobilosti, živnostenský úřad jí živnostenské oprávnění neprodleně zruší.</w:t>
      </w:r>
    </w:p>
    <w:p>
      <w:pPr>
        <w:pStyle w:val="Heading1"/>
      </w:pPr>
      <w:r>
        <w:rPr>
          <w:b/>
          <w:bCs/>
        </w:rPr>
        <w:t xml:space="preserve">ČÁST TŘETÍ (§ 34) zákona č. 309/2000 Sb. zní:</w:t>
      </w:r>
    </w:p>
    <w:p>
      <w:pPr>
        <w:pStyle w:val="Heading2"/>
      </w:pPr>
      <w:r>
        <w:rPr>
          <w:b/>
          <w:bCs/>
          <w:caps/>
        </w:rPr>
        <w:t xml:space="preserve">Část třetí</w:t>
      </w:r>
      <w:r>
        <w:rPr>
          <w:rStyle w:val="hidden"/>
        </w:rPr>
        <w:t xml:space="preserve"> -</w:t>
      </w:r>
      <w:br/>
      <w:r>
        <w:rPr>
          <w:caps/>
        </w:rPr>
        <w:t xml:space="preserve">Přechodná ustanovení</w:t>
      </w:r>
    </w:p>
    <w:p>
      <w:pPr>
        <w:pStyle w:val="Heading3"/>
      </w:pPr>
      <w:r>
        <w:rPr>
          <w:b/>
          <w:bCs/>
        </w:rPr>
        <w:t xml:space="preserve">§ 34</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získali živnostenské oprávnění k živnostem uvedeným v tomto zákoně, u nichž došlo ke změně odborné způsobilosti, jsou povinni doložit živnostenskému úřadu doklady prokazující splnění odborné způsobilosti podle tohoto zákona ve lhůtě dvou let ode dne nabytí jeho účinnosti a nevztahuje se na ně povinnost uvedená v čl. VI (přechodná ustanovení) zákona č. </w:t>
      </w:r>
      <w:hyperlink r:id="rId8" w:history="1">
        <w:r>
          <w:rPr>
            <w:color w:val="darkblue"/>
            <w:u w:val="single"/>
          </w:rPr>
          <w:t xml:space="preserve">356/1999 Sb.</w:t>
        </w:r>
      </w:hyperlink>
      <w:r>
        <w:rPr/>
        <w:t xml:space="preserve">, kterým se mění zákon č. </w:t>
      </w:r>
      <w:hyperlink r:id="rId88"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tímto zákonem k rozdělení jedné živnosti na dvě živnosti, živnostenská oprávnění zůstávají zachována a živnostenský úřad je povinen vydat průkazy živnostenského oprávnění v souladu s tímto zákonem ve lhůtě jednoho roku ode dne nabytí účinnosti tohoto zákona.</w:t>
      </w:r>
    </w:p>
    <w:p>
      <w:pPr>
        <w:pStyle w:val="Heading1"/>
      </w:pPr>
      <w:r>
        <w:rPr>
          <w:b/>
          <w:bCs/>
        </w:rPr>
        <w:t xml:space="preserve">ČÁST PÁTÁ (ČI. V) zákona č. 478/2001 Sb. zní:</w:t>
      </w:r>
    </w:p>
    <w:p>
      <w:pPr>
        <w:pStyle w:val="Heading2"/>
      </w:pPr>
      <w:r>
        <w:rPr>
          <w:b/>
          <w:bCs/>
          <w:caps/>
        </w:rPr>
        <w:t xml:space="preserve">Část pátá</w:t>
      </w:r>
      <w:r>
        <w:rPr>
          <w:rStyle w:val="hidden"/>
        </w:rPr>
        <w:t xml:space="preserve"> -</w:t>
      </w:r>
      <w:br/>
      <w:r>
        <w:rPr>
          <w:caps/>
        </w:rPr>
        <w:t xml:space="preserve">Přechodná ustanovení</w:t>
      </w:r>
    </w:p>
    <w:p>
      <w:pPr>
        <w:pStyle w:val="Heading3"/>
      </w:pPr>
      <w:r>
        <w:rPr>
          <w:b/>
          <w:bCs/>
        </w:rPr>
        <w:t xml:space="preserve">Čl. 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Držitelé osvědčení pro učitele řidičů motorových vozidel, jejichž osvědčení bylo vydáno před 1.  lednem 2001, mohou požádat ministerstvo o výměnu dosavadního osvědčení za profesní osvědčení; ministerstvo vymění stávající osvědčení pro učitele za profesní osvědčení.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Profesní osvědčení pro učitele výcviku vydaná po 1. lednu 2001 podle zákona č. </w:t>
      </w:r>
      <w:hyperlink r:id="rId172" w:history="1">
        <w:r>
          <w:rPr>
            <w:color w:val="darkblue"/>
            <w:u w:val="single"/>
          </w:rPr>
          <w:t xml:space="preserve">247/2000 Sb.</w:t>
        </w:r>
      </w:hyperlink>
      <w:r>
        <w:rPr/>
        <w:t xml:space="preserve">, o získávání a zdokonalování odborné způsobilosti k řízení motorových vozidel a o změnách některých zákonů, jsou profesními osvědčeními pro učitele výcviku podle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Učitelé, kterým bylo uděleno osvědčení podle právních předpisů platných před 1. lednem 2001, se považují za učitele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odnětí osvědčení pro učitele výcviku zahájená podle § 60 odst.  3 zákona č. </w:t>
      </w:r>
      <w:hyperlink r:id="rId172" w:history="1">
        <w:r>
          <w:rPr>
            <w:color w:val="darkblue"/>
            <w:u w:val="single"/>
          </w:rPr>
          <w:t xml:space="preserve">247/2000 Sb.</w:t>
        </w:r>
      </w:hyperlink>
      <w:r>
        <w:rPr/>
        <w:t xml:space="preserve">, o získávání a zdokonalování odborné způsobilosti k řízení motorových vozidel a o změnách některých zákonů, se ke dni účinnosti tohoto zákona zastavují.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Výuka a výcvik zahájené před 1. lednem 2001 musí být ukončeny nejpozději do 31. července 2002.</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Splnění podmínky třech let praxe v oboru pro vydání živnostenského oprávnění pro obor živnosti „Provozování autoškoly“ se nevyžaduje pro podnikatele nebo odpovědného zástupce, který byl držitelem příslušného živnostenského oprávnění nebo byl odpovědným zástupcem pro takovou živnost.</w:t>
      </w:r>
    </w:p>
    <w:p>
      <w:pPr>
        <w:ind w:left="560" w:right="0" w:hanging="560"/>
        <w:tabs>
          <w:tab w:val="right" w:leader="none" w:pos="500"/>
          <w:tab w:val="left" w:leader="none" w:pos="560"/>
        </w:tabs>
      </w:pPr>
      <w:r>
        <w:rPr/>
        <w:t xml:space="preserve">	</w:t>
      </w:r>
      <w:r>
        <w:rPr>
          <w:b/>
          <w:bCs/>
        </w:rPr>
        <w:t xml:space="preserve">7.</w:t>
      </w:r>
      <w:r>
        <w:rPr/>
        <w:t xml:space="preserve">	</w:t>
      </w:r>
      <w:r>
        <w:rPr/>
        <w:t xml:space="preserve">Učitelům autoškol, kteří podali žádost o prodloužení platnosti osvědčení pro učitele od 1. října 2000 a o jejichž žádosti nebylo do 31. prosince 2000 rozhodnuto, se vydá profesní osvědčení.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Učitelé, kteří absolvovali v období od 1. července 2000 do 31. prosince 2000 zkoušky pro získání, rozšíření nebo prodloužení platnosti osvědčení pro učitele, při které neprospěli, mohou opravnou zkoušku umožněnou podle právních předpisů platných před 1.  lednem 2001 složit do 31. prosince 2002.</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Příprava učitelů autoškol započatá před 1. lednem 2001 se dokončí podle právních předpisů platných před 1. lednem 2001. Závěrečné zkoušky se provedou podle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Žadateli, který zahájil výuku a výcvik k získání řidičského oprávnění před účinností tohoto zákona, bude výuka a výcvik poskytnuta v rozsahu stanoveném v příloze č. 3 k zákonu č. </w:t>
      </w:r>
      <w:hyperlink r:id="rId172" w:history="1">
        <w:r>
          <w:rPr>
            <w:color w:val="darkblue"/>
            <w:u w:val="single"/>
          </w:rPr>
          <w:t xml:space="preserve">247/2000 Sb.</w:t>
        </w:r>
      </w:hyperlink>
      <w:r>
        <w:rPr/>
        <w:t xml:space="preserve"> Žadateli, který zahájí výuku a výcvik k získání řidičského oprávnění po účinnosti tohoto zákona, bude výuka a výcvik poskytnuta v rozsahu stanoveném tímto zákonem.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Učitelé autoškoly, kterým bylo vydáno osvědčení podle dřívějších právních předpisů, se považují za učitele podle tohoto zákona.</w:t>
      </w:r>
    </w:p>
    <w:p>
      <w:pPr>
        <w:pStyle w:val="Heading1"/>
      </w:pPr>
      <w:r>
        <w:rPr>
          <w:b/>
          <w:bCs/>
        </w:rPr>
        <w:t xml:space="preserve">ČÁST PRVNÍ (ČI. II) zákona č. 174/2002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s předmětem živnosti „Nákup, prodej a skladování zkapalněných uhlovodíkových plynů v tlakových nádobách, včetně jejich dopravy“, která trvala ke dni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živnostenského zákona. Úkony podle předchozí věty nepodléhají správnímu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ohlašovací vázané s předmětem vymezeným jako „Nákup, prodej a skladování zkapalněných uhlovodíkových plynů v tlakových nádobách, včetně jejich dopravy“, která byla doručená živnostenskému úřadu přede dnem účinnosti tohoto zákona a u kterých nebylo dosud řízení ukončeno, se projednají podle nové právní úpravy.</w:t>
      </w:r>
    </w:p>
    <w:p>
      <w:pPr>
        <w:pStyle w:val="Heading1"/>
      </w:pPr>
      <w:r>
        <w:rPr>
          <w:b/>
          <w:bCs/>
        </w:rPr>
        <w:t xml:space="preserve">ČÁST PÁTÁ (ČI. IX) zákona č. 308/2002 Sb. zní:</w:t>
      </w:r>
    </w:p>
    <w:p>
      <w:pPr>
        <w:pStyle w:val="Heading2"/>
      </w:pPr>
      <w:r>
        <w:rPr>
          <w:b/>
          <w:bCs/>
        </w:rPr>
        <w:t xml:space="preserve">Čl.  IX</w:t>
      </w:r>
      <w:r>
        <w:rPr>
          <w:rStyle w:val="hidden"/>
        </w:rPr>
        <w:t xml:space="preserve"> -</w:t>
      </w:r>
      <w:br/>
      <w:r>
        <w:rPr/>
        <w:t xml:space="preserve">Přechodné ustanovení</w:t>
      </w:r>
    </w:p>
    <w:p>
      <w:pPr>
        <w:ind w:left="0" w:right="0"/>
      </w:pPr>
      <w:r>
        <w:rPr/>
        <w:t xml:space="preserve">Živnostenské oprávnění, na jehož základě byla dosud provozována živnost, která se tímto zákonem mění na živnost koncesovanou, pozbývá platnosti uplynutím 1 roku ode dne nabytí účinnosti tohoto zákona. To neplatí, pokud ve lhůtě 1 roku ode dne nabytí účinnosti tohoto zákona držitel živnostenského oprávnění podle věty první doloží živnostenskému úřadu doklady uvedené v § 50.</w:t>
      </w:r>
    </w:p>
    <w:p>
      <w:pPr>
        <w:pStyle w:val="Heading1"/>
      </w:pPr>
      <w:r>
        <w:rPr>
          <w:b/>
          <w:bCs/>
        </w:rPr>
        <w:t xml:space="preserve">ČÁST TŘETÍ (§ 86) zákona č. 119/2002 Sb. zní:</w:t>
      </w:r>
    </w:p>
    <w:p>
      <w:pPr>
        <w:pStyle w:val="Heading2"/>
      </w:pPr>
      <w:r>
        <w:rPr>
          <w:b/>
          <w:bCs/>
        </w:rPr>
        <w:t xml:space="preserve">§ 86</w:t>
      </w:r>
      <w:r>
        <w:rPr>
          <w:rStyle w:val="hidden"/>
        </w:rPr>
        <w:t xml:space="preserve"> -</w:t>
      </w:r>
      <w:br/>
      <w:r>
        <w:rPr/>
        <w:t xml:space="preserve">Přechodná ustanovení</w:t>
      </w:r>
    </w:p>
    <w:p>
      <w:pPr>
        <w:ind w:left="0" w:right="0"/>
      </w:pPr>
      <w:r>
        <w:rPr>
          <w:b/>
          <w:bCs/>
        </w:rPr>
        <w:t xml:space="preserve">(1)</w:t>
      </w:r>
      <w:r>
        <w:rPr/>
        <w:t xml:space="preserve">  Fyzické nebo právnické osoby podnikající v koncesovaných živnostech podle přílohy č. 3 skupiny 302 živnostenského zákona s předmětem podnikání „Vývoj, výroba, opravy, úpravy, nákup, prodej, půjčování, uschovávání, přeprava a znehodnocování střeliva do zbraní podléhajících registraci podle zákona“ nebo „Vývoj, výroba, opravy, úpravy, přeprava, nákup, prodej, půjčování, uschovávání a znehodnocování vojenského střeliva“ na základě živnostenského oprávnění získaného přede dnem účinnosti tohoto zákona, v rozsahu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pPr>
        <w:ind w:left="0" w:right="0"/>
      </w:pPr>
      <w:r>
        <w:rPr>
          <w:b/>
          <w:bCs/>
        </w:rPr>
        <w:t xml:space="preserve">(2)</w:t>
      </w:r>
      <w:r>
        <w:rPr/>
        <w:t xml:space="preserve">  Předloží‑li osoby uvedené v odstavci 1 živnostenskému úřadu doklady prokazující odbornou způsobilost podle tohoto zákona, postupuje živnostenský úřad při rozhodování o koncesi podle § 53 a 54. Stanovisko podle § 52 se nevyžaduje.</w:t>
      </w:r>
    </w:p>
    <w:p>
      <w:pPr>
        <w:ind w:left="0" w:right="0"/>
      </w:pPr>
      <w:r>
        <w:rPr>
          <w:b/>
          <w:bCs/>
        </w:rPr>
        <w:t xml:space="preserve">(3)</w:t>
      </w:r>
      <w:r>
        <w:rPr/>
        <w:t xml:space="preserve">  Živnostenská oprávnění v koncesovaných živnostech podle přílohy č. 3 skupiny 302 živnostenského zákona s předmětem podnikání „Vývoj, výroba, opravy, úpravy, přeprava, nákup, prodej, půjčování, uschovávání a znehodnocování zbraní podléhajících registraci podle zákona“, „Vývoj, výroba, opravy, úpravy, přeprava, nákup, prodej, půjčování, uschovávání a znehodnocování vojenských zbraní“ a „Vývoj, výroba, opravy, úpravy, nákup, prodej, půjčování, uschovávání, přeprava a znehodnocování střeliva do zbraní podléhajících registraci podle zákona“ v rozsahu zahrnujícím nákup, prodej, půjčování, uschovávání nebo přepravu střeliva do zbraní podléhajících registraci podle zákona a v koncesované živnosti „Vývoj, výroba, opravy, úpravy, přeprava, nákup, prodej, půjčování, uschovávání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 účinnosti tohoto zákona odpovídající koncesní listinu.</w:t>
      </w:r>
    </w:p>
    <w:p>
      <w:pPr>
        <w:ind w:left="0" w:right="0"/>
      </w:pPr>
      <w:r>
        <w:rPr>
          <w:b/>
          <w:bCs/>
        </w:rPr>
        <w:t xml:space="preserve">(4)</w:t>
      </w:r>
      <w:r>
        <w:rPr/>
        <w:t xml:space="preserve">  Při rozhodování o žádosti o koncesi, o které nebylo pravomocně rozhodnuto přede dnem účinnosti tohoto zákona, se postupuje podle nové právní úpravy, včetně povinnosti vyžádat si stanoviska podle § 52 a 53.</w:t>
      </w:r>
    </w:p>
    <w:p>
      <w:pPr>
        <w:ind w:left="0" w:right="0"/>
      </w:pPr>
      <w:r>
        <w:rPr>
          <w:b/>
          <w:bCs/>
        </w:rPr>
        <w:t xml:space="preserve">(5)</w:t>
      </w:r>
      <w:r>
        <w:rPr/>
        <w:t xml:space="preserve">  Úkony provedené podle odstavců 2 a 3 jsou osvobozeny od správních poplatků.</w:t>
      </w:r>
    </w:p>
    <w:p>
      <w:pPr>
        <w:pStyle w:val="Heading1"/>
      </w:pPr>
      <w:r>
        <w:rPr>
          <w:b/>
          <w:bCs/>
        </w:rPr>
        <w:t xml:space="preserve">ČÁST STO OSMNÁCTÁ (ČI. CXVIII) a ČÁST STO DEVATENÁCTÁ (ČI. CXIX) zákona č. 320/2002 Sb. znějí:</w:t>
      </w:r>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DRUHÁ (ČI. IV) zákona č. 130/2003 Sb. zní:</w:t>
      </w:r>
    </w:p>
    <w:p>
      <w:pPr>
        <w:pStyle w:val="Heading2"/>
      </w:pPr>
      <w:r>
        <w:rPr>
          <w:b/>
          <w:bCs/>
        </w:rPr>
        <w:t xml:space="preserve">Čl. IV</w:t>
      </w:r>
      <w:r>
        <w:rPr>
          <w:rStyle w:val="hidden"/>
        </w:rPr>
        <w:t xml:space="preserve"> -</w:t>
      </w:r>
      <w:br/>
      <w:r>
        <w:rPr/>
        <w:t xml:space="preserve">Přechodné ustanovení</w:t>
      </w:r>
    </w:p>
    <w:p>
      <w:pPr>
        <w:ind w:left="0" w:right="0"/>
      </w:pPr>
      <w:r>
        <w:rPr/>
        <w:t xml:space="preserve">Živnostenská oprávnění vydaná v souladu s přílohou č. 3 skupinou 315 „Zdravotnické prostředky“ k zákonu č. </w:t>
      </w:r>
      <w:hyperlink r:id="rId88" w:history="1">
        <w:r>
          <w:rPr>
            <w:color w:val="darkblue"/>
            <w:u w:val="single"/>
          </w:rPr>
          <w:t xml:space="preserve">455/1991 Sb.</w:t>
        </w:r>
      </w:hyperlink>
      <w:r>
        <w:rPr/>
        <w:t xml:space="preserve">, o živnostenském podnikání (živnostenský zákon), ve znění pozdějších předpisů, zůstávají v platnosti i po nabytí účinnosti tohoto zákona s tím, že rozhodnutí o udělení koncese a koncesní listiny se považují za průkazy živnostenského oprávnění pro novou vázanou živnost uvedenou v příloze č. 2 ve skupině 214 „Ostatní“.</w:t>
      </w:r>
    </w:p>
    <w:p>
      <w:pPr>
        <w:pStyle w:val="Heading1"/>
      </w:pPr>
      <w:r>
        <w:rPr>
          <w:b/>
          <w:bCs/>
        </w:rPr>
        <w:t xml:space="preserve">ČÁST TŘETÍ (ČI. V) zákona č. 274/2003 Sb. zní:</w:t>
      </w:r>
    </w:p>
    <w:p>
      <w:pPr>
        <w:pStyle w:val="Heading2"/>
      </w:pPr>
      <w:r>
        <w:rPr>
          <w:b/>
          <w:bCs/>
        </w:rPr>
        <w:t xml:space="preserve">Čl.  V</w:t>
      </w:r>
      <w:r>
        <w:rPr>
          <w:rStyle w:val="hidden"/>
        </w:rPr>
        <w:t xml:space="preserve"> -</w:t>
      </w:r>
      <w:br/>
      <w:r>
        <w:rPr/>
        <w:t xml:space="preserve">Přechodné ustanovení</w:t>
      </w:r>
    </w:p>
    <w:p>
      <w:pPr>
        <w:ind w:left="0" w:right="0"/>
      </w:pPr>
      <w:r>
        <w:rPr/>
        <w:t xml:space="preserve">Živnostenský úřad vydá podnikateli živnostenský list s novým názvem živnosti podle tohoto zákona při první změně živnostenského listu provedené na základě oznámení změn a doplnění, týkajících se údajů a dokladů, které jsou stanoveny pro ohlášení živnosti. Tento úkon živnostenského úřadu nepodléhá správnímu poplatku.</w:t>
      </w:r>
    </w:p>
    <w:sectPr>
      <w:headerReference w:type="default" r:id="rId222"/>
      <w:footerReference w:type="default" r:id="rId22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274/2003 Sb. z </w:t>
          </w:r>
          <w:r>
            <w:rPr>
              <w:rStyle w:val="bold"/>
            </w:rPr>
            <w:t xml:space="preserve">1. 10. 2003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286" TargetMode="External"/><Relationship Id="rId8" Type="http://schemas.openxmlformats.org/officeDocument/2006/relationships/hyperlink" Target="https://esipa.cz/sbirka/sbsrv.dll/sb?DR=SB&amp;CP=1999s356" TargetMode="External"/><Relationship Id="rId9" Type="http://schemas.openxmlformats.org/officeDocument/2006/relationships/hyperlink" Target="https://esipa.cz/sbirka/sbsrv.dll/sb?DR=SB&amp;CP=1992s337" TargetMode="External"/><Relationship Id="rId10" Type="http://schemas.openxmlformats.org/officeDocument/2006/relationships/hyperlink" Target="https://esipa.cz/sbirka/sbsrv.dll/sb?DR=SB&amp;CP=1992s231" TargetMode="External"/><Relationship Id="rId11" Type="http://schemas.openxmlformats.org/officeDocument/2006/relationships/hyperlink" Target="https://esipa.cz/sbirka/sbsrv.dll/sb?DR=SB&amp;CP=1991s328" TargetMode="External"/><Relationship Id="rId12" Type="http://schemas.openxmlformats.org/officeDocument/2006/relationships/hyperlink" Target="https://esipa.cz/sbirka/sbsrv.dll/sb?DR=SB&amp;CP=1990s105" TargetMode="External"/><Relationship Id="rId13" Type="http://schemas.openxmlformats.org/officeDocument/2006/relationships/hyperlink" Target="https://esipa.cz/sbirka/sbsrv.dll/sb?DR=SB&amp;CP=1991s219" TargetMode="External"/><Relationship Id="rId14" Type="http://schemas.openxmlformats.org/officeDocument/2006/relationships/hyperlink" Target="https://esipa.cz/sbirka/sbsrv.dll/sb?DR=SB&amp;CP=1945s100#OD01_P002" TargetMode="External"/><Relationship Id="rId15" Type="http://schemas.openxmlformats.org/officeDocument/2006/relationships/hyperlink" Target="https://esipa.cz/sbirka/sbsrv.dll/sb?DR=SB&amp;CP=1945s100" TargetMode="External"/><Relationship Id="rId16" Type="http://schemas.openxmlformats.org/officeDocument/2006/relationships/hyperlink" Target="https://esipa.cz/sbirka/sbsrv.dll/sb?DR=SB&amp;CP=1948s114" TargetMode="External"/><Relationship Id="rId17" Type="http://schemas.openxmlformats.org/officeDocument/2006/relationships/hyperlink" Target="https://esipa.cz/sbirka/sbsrv.dll/sb?DR=SB&amp;CP=1948s114#CL01_P004" TargetMode="External"/><Relationship Id="rId18" Type="http://schemas.openxmlformats.org/officeDocument/2006/relationships/hyperlink" Target="https://esipa.cz/sbirka/sbsrv.dll/sb?DR=SB&amp;CP=1948s115#CL01_P003" TargetMode="External"/><Relationship Id="rId19" Type="http://schemas.openxmlformats.org/officeDocument/2006/relationships/hyperlink" Target="https://esipa.cz/sbirka/sbsrv.dll/sb?DR=SB&amp;CP=1948s115" TargetMode="External"/><Relationship Id="rId20" Type="http://schemas.openxmlformats.org/officeDocument/2006/relationships/hyperlink" Target="https://esipa.cz/sbirka/sbsrv.dll/sb?DR=SB&amp;CP=1950s108" TargetMode="External"/><Relationship Id="rId21" Type="http://schemas.openxmlformats.org/officeDocument/2006/relationships/hyperlink" Target="https://esipa.cz/sbirka/sbsrv.dll/sb?DR=SB&amp;CP=1948s120#OD01_P003" TargetMode="External"/><Relationship Id="rId22" Type="http://schemas.openxmlformats.org/officeDocument/2006/relationships/hyperlink" Target="https://esipa.cz/sbirka/sbsrv.dll/sb?DR=SB&amp;CP=1948s120" TargetMode="External"/><Relationship Id="rId23" Type="http://schemas.openxmlformats.org/officeDocument/2006/relationships/hyperlink" Target="https://esipa.cz/sbirka/sbsrv.dll/sb?DR=SB&amp;CP=1948s121#OD01_P001" TargetMode="External"/><Relationship Id="rId24" Type="http://schemas.openxmlformats.org/officeDocument/2006/relationships/hyperlink" Target="https://esipa.cz/sbirka/sbsrv.dll/sb?DR=SB&amp;CP=1948s121" TargetMode="External"/><Relationship Id="rId25" Type="http://schemas.openxmlformats.org/officeDocument/2006/relationships/hyperlink" Target="https://esipa.cz/sbirka/sbsrv.dll/sb?DR=SB&amp;CP=1951s058" TargetMode="External"/><Relationship Id="rId26" Type="http://schemas.openxmlformats.org/officeDocument/2006/relationships/hyperlink" Target="https://esipa.cz/sbirka/sbsrv.dll/sb?DR=SB&amp;CP=1948s123#OD01_P003" TargetMode="External"/><Relationship Id="rId27" Type="http://schemas.openxmlformats.org/officeDocument/2006/relationships/hyperlink" Target="https://esipa.cz/sbirka/sbsrv.dll/sb?DR=SB&amp;CP=1948s123" TargetMode="External"/><Relationship Id="rId28" Type="http://schemas.openxmlformats.org/officeDocument/2006/relationships/hyperlink" Target="https://esipa.cz/sbirka/sbsrv.dll/sb?DR=SB&amp;CP=1948s124#OD01_P008" TargetMode="External"/><Relationship Id="rId29" Type="http://schemas.openxmlformats.org/officeDocument/2006/relationships/hyperlink" Target="https://esipa.cz/sbirka/sbsrv.dll/sb?DR=SB&amp;CP=1948s124" TargetMode="External"/><Relationship Id="rId30" Type="http://schemas.openxmlformats.org/officeDocument/2006/relationships/hyperlink" Target="https://esipa.cz/sbirka/sbsrv.dll/sb?DR=SB&amp;CP=1946s222#P001" TargetMode="External"/><Relationship Id="rId31" Type="http://schemas.openxmlformats.org/officeDocument/2006/relationships/hyperlink" Target="https://esipa.cz/sbirka/sbsrv.dll/sb?DR=SB&amp;CP=1946s222" TargetMode="External"/><Relationship Id="rId32" Type="http://schemas.openxmlformats.org/officeDocument/2006/relationships/hyperlink" Target="https://esipa.cz/sbirka/sbsrv.dll/sb?DR=SB&amp;CP=1950s086" TargetMode="External"/><Relationship Id="rId33" Type="http://schemas.openxmlformats.org/officeDocument/2006/relationships/hyperlink" Target="https://esipa.cz/sbirka/sbsrv.dll/sb?DR=SB&amp;CP=1950s088" TargetMode="External"/><Relationship Id="rId34" Type="http://schemas.openxmlformats.org/officeDocument/2006/relationships/hyperlink" Target="https://esipa.cz/sbirka/sbsrv.dll/sb?DR=SB&amp;CP=1998s111" TargetMode="External"/><Relationship Id="rId35" Type="http://schemas.openxmlformats.org/officeDocument/2006/relationships/hyperlink" Target="https://esipa.cz/sbirka/sbsrv.dll/sb?DR=SB&amp;CP=1995s237" TargetMode="External"/><Relationship Id="rId36" Type="http://schemas.openxmlformats.org/officeDocument/2006/relationships/hyperlink" Target="https://esipa.cz/sbirka/sbsrv.dll/sb?DR=SB&amp;CP=1990s527" TargetMode="External"/><Relationship Id="rId37" Type="http://schemas.openxmlformats.org/officeDocument/2006/relationships/hyperlink" Target="https://esipa.cz/sbirka/sbsrv.dll/sb?DR=SB&amp;CP=1991s519" TargetMode="External"/><Relationship Id="rId38" Type="http://schemas.openxmlformats.org/officeDocument/2006/relationships/hyperlink" Target="https://esipa.cz/sbirka/sbsrv.dll/sb?DR=SB&amp;CP=2000s121" TargetMode="External"/><Relationship Id="rId39" Type="http://schemas.openxmlformats.org/officeDocument/2006/relationships/hyperlink" Target="https://esipa.cz/sbirka/sbsrv.dll/sb?DR=SB&amp;CP=1991s529" TargetMode="External"/><Relationship Id="rId40" Type="http://schemas.openxmlformats.org/officeDocument/2006/relationships/hyperlink" Target="https://esipa.cz/sbirka/sbsrv.dll/sb?DR=SB&amp;CP=2000s116" TargetMode="External"/><Relationship Id="rId41" Type="http://schemas.openxmlformats.org/officeDocument/2006/relationships/hyperlink" Target="https://esipa.cz/sbirka/sbsrv.dll/sb?DR=SB&amp;CP=1992s478" TargetMode="External"/><Relationship Id="rId42" Type="http://schemas.openxmlformats.org/officeDocument/2006/relationships/hyperlink" Target="https://esipa.cz/sbirka/sbsrv.dll/sb?DR=SB&amp;CP=1987s020" TargetMode="External"/><Relationship Id="rId43" Type="http://schemas.openxmlformats.org/officeDocument/2006/relationships/hyperlink" Target="https://esipa.cz/sbirka/sbsrv.dll/sb?DR=SB&amp;CP=1966s020" TargetMode="External"/><Relationship Id="rId44" Type="http://schemas.openxmlformats.org/officeDocument/2006/relationships/hyperlink" Target="https://esipa.cz/sbirka/sbsrv.dll/sb?DR=SB&amp;CP=1991s220" TargetMode="External"/><Relationship Id="rId45" Type="http://schemas.openxmlformats.org/officeDocument/2006/relationships/hyperlink" Target="https://esipa.cz/sbirka/sbsrv.dll/sb?DR=SB&amp;CP=1992s160" TargetMode="External"/><Relationship Id="rId46" Type="http://schemas.openxmlformats.org/officeDocument/2006/relationships/hyperlink" Target="https://esipa.cz/sbirka/sbsrv.dll/sb?DR=AZ&amp;CP=1987s087-1991s437#P025" TargetMode="External"/><Relationship Id="rId47" Type="http://schemas.openxmlformats.org/officeDocument/2006/relationships/hyperlink" Target="https://esipa.cz/sbirka/sbsrv.dll/sb?DR=SB&amp;CP=1987s087" TargetMode="External"/><Relationship Id="rId48" Type="http://schemas.openxmlformats.org/officeDocument/2006/relationships/hyperlink" Target="https://esipa.cz/sbirka/sbsrv.dll/sb?DR=SB&amp;CP=1990s128" TargetMode="External"/><Relationship Id="rId49" Type="http://schemas.openxmlformats.org/officeDocument/2006/relationships/hyperlink" Target="https://esipa.cz/sbirka/sbsrv.dll/sb?DR=SB&amp;CP=1992s358" TargetMode="External"/><Relationship Id="rId50" Type="http://schemas.openxmlformats.org/officeDocument/2006/relationships/hyperlink" Target="https://esipa.cz/sbirka/sbsrv.dll/sb?DR=SB&amp;CP=1991s237" TargetMode="External"/><Relationship Id="rId51" Type="http://schemas.openxmlformats.org/officeDocument/2006/relationships/hyperlink" Target="https://esipa.cz/sbirka/sbsrv.dll/sb?DR=SB&amp;CP=1993s014" TargetMode="External"/><Relationship Id="rId52" Type="http://schemas.openxmlformats.org/officeDocument/2006/relationships/hyperlink" Target="https://esipa.cz/sbirka/sbsrv.dll/sb?DR=SB&amp;CP=2001s120" TargetMode="External"/><Relationship Id="rId53" Type="http://schemas.openxmlformats.org/officeDocument/2006/relationships/hyperlink" Target="https://esipa.cz/sbirka/sbsrv.dll/sb?DR=SB&amp;CP=1967s036" TargetMode="External"/><Relationship Id="rId54" Type="http://schemas.openxmlformats.org/officeDocument/2006/relationships/hyperlink" Target="https://esipa.cz/sbirka/sbsrv.dll/sb?DR=SB&amp;CP=1992s524" TargetMode="External"/><Relationship Id="rId55" Type="http://schemas.openxmlformats.org/officeDocument/2006/relationships/hyperlink" Target="https://esipa.cz/sbirka/sbsrv.dll/sb?DR=SB&amp;CP=1992s523" TargetMode="External"/><Relationship Id="rId56" Type="http://schemas.openxmlformats.org/officeDocument/2006/relationships/hyperlink" Target="https://esipa.cz/sbirka/sbsrv.dll/sb?DR=SB&amp;CP=1992s591" TargetMode="External"/><Relationship Id="rId57" Type="http://schemas.openxmlformats.org/officeDocument/2006/relationships/hyperlink" Target="https://esipa.cz/sbirka/sbsrv.dll/sb?DR=SB&amp;CP=1992s229" TargetMode="External"/><Relationship Id="rId58" Type="http://schemas.openxmlformats.org/officeDocument/2006/relationships/hyperlink" Target="https://esipa.cz/sbirka/sbsrv.dll/sb?DR=SB&amp;CP=1992s214" TargetMode="External"/><Relationship Id="rId59" Type="http://schemas.openxmlformats.org/officeDocument/2006/relationships/hyperlink" Target="https://esipa.cz/sbirka/sbsrv.dll/sb?DR=SB&amp;CP=1994s216" TargetMode="External"/><Relationship Id="rId60" Type="http://schemas.openxmlformats.org/officeDocument/2006/relationships/hyperlink" Target="https://esipa.cz/sbirka/sbsrv.dll/sb?DR=SB&amp;CP=1991s002" TargetMode="External"/><Relationship Id="rId61" Type="http://schemas.openxmlformats.org/officeDocument/2006/relationships/hyperlink" Target="https://esipa.cz/sbirka/sbsrv.dll/sb?DR=SB&amp;CP=1995s118" TargetMode="External"/><Relationship Id="rId62" Type="http://schemas.openxmlformats.org/officeDocument/2006/relationships/hyperlink" Target="https://esipa.cz/sbirka/sbsrv.dll/sb?DR=SB&amp;CP=1995s155" TargetMode="External"/><Relationship Id="rId63" Type="http://schemas.openxmlformats.org/officeDocument/2006/relationships/hyperlink" Target="https://esipa.cz/sbirka/sbsrv.dll/sb?DR=SB&amp;CP=1994s200" TargetMode="External"/><Relationship Id="rId64" Type="http://schemas.openxmlformats.org/officeDocument/2006/relationships/hyperlink" Target="https://esipa.cz/sbirka/sbsrv.dll/sb?DR=SB&amp;CP=1993s006" TargetMode="External"/><Relationship Id="rId65" Type="http://schemas.openxmlformats.org/officeDocument/2006/relationships/hyperlink" Target="https://esipa.cz/sbirka/sbsrv.dll/sb?DR=SB&amp;CP=1993s060" TargetMode="External"/><Relationship Id="rId66" Type="http://schemas.openxmlformats.org/officeDocument/2006/relationships/hyperlink" Target="https://esipa.cz/sbirka/sbsrv.dll/sb?DR=SB&amp;CP=1992s021" TargetMode="External"/><Relationship Id="rId67" Type="http://schemas.openxmlformats.org/officeDocument/2006/relationships/hyperlink" Target="https://esipa.cz/sbirka/sbsrv.dll/sb?DR=SB&amp;CP=1999s363" TargetMode="External"/><Relationship Id="rId68" Type="http://schemas.openxmlformats.org/officeDocument/2006/relationships/hyperlink" Target="https://esipa.cz/sbirka/sbsrv.dll/sb?DR=SB&amp;CP=1994s042" TargetMode="External"/><Relationship Id="rId69" Type="http://schemas.openxmlformats.org/officeDocument/2006/relationships/hyperlink" Target="https://esipa.cz/sbirka/sbsrv.dll/sb?DR=SB&amp;CP=1995s087" TargetMode="External"/><Relationship Id="rId70" Type="http://schemas.openxmlformats.org/officeDocument/2006/relationships/hyperlink" Target="https://esipa.cz/sbirka/sbsrv.dll/sb?DR=SB&amp;CP=1992s586" TargetMode="External"/><Relationship Id="rId71" Type="http://schemas.openxmlformats.org/officeDocument/2006/relationships/hyperlink" Target="https://esipa.cz/sbirka/sbsrv.dll/sb?DR=AZ&amp;CP=1991s092-1994s224#C04_P025" TargetMode="External"/><Relationship Id="rId72" Type="http://schemas.openxmlformats.org/officeDocument/2006/relationships/hyperlink" Target="https://esipa.cz/sbirka/sbsrv.dll/sb?DR=SB&amp;CP=1991s092" TargetMode="External"/><Relationship Id="rId73" Type="http://schemas.openxmlformats.org/officeDocument/2006/relationships/hyperlink" Target="https://esipa.cz/sbirka/sbsrv.dll/sb?DR=SB&amp;CP=1990s202" TargetMode="External"/><Relationship Id="rId74" Type="http://schemas.openxmlformats.org/officeDocument/2006/relationships/hyperlink" Target="https://esipa.cz/sbirka/sbsrv.dll/sb?DR=SB&amp;CP=1994s070" TargetMode="External"/><Relationship Id="rId75" Type="http://schemas.openxmlformats.org/officeDocument/2006/relationships/hyperlink" Target="https://esipa.cz/sbirka/sbsrv.dll/sb?DR=AZ&amp;CP=1988s061-1993s169#C02_OD01_P002" TargetMode="External"/><Relationship Id="rId76" Type="http://schemas.openxmlformats.org/officeDocument/2006/relationships/hyperlink" Target="https://esipa.cz/sbirka/sbsrv.dll/sb?DR=SB&amp;CP=1988s061" TargetMode="External"/><Relationship Id="rId77" Type="http://schemas.openxmlformats.org/officeDocument/2006/relationships/hyperlink" Target="https://esipa.cz/sbirka/sbsrv.dll/sb?DR=SB&amp;CP=1994s222" TargetMode="External"/><Relationship Id="rId78" Type="http://schemas.openxmlformats.org/officeDocument/2006/relationships/hyperlink" Target="https://esipa.cz/sbirka/sbsrv.dll/sb?DR=SB&amp;CP=1952s061" TargetMode="External"/><Relationship Id="rId79" Type="http://schemas.openxmlformats.org/officeDocument/2006/relationships/hyperlink" Target="https://esipa.cz/sbirka/sbsrv.dll/sb?DR=SB&amp;CP=1980s042" TargetMode="External"/><Relationship Id="rId80" Type="http://schemas.openxmlformats.org/officeDocument/2006/relationships/hyperlink" Target="https://esipa.cz/sbirka/sbsrv.dll/sb?DR=SB&amp;CP=1953s075" TargetMode="External"/><Relationship Id="rId81" Type="http://schemas.openxmlformats.org/officeDocument/2006/relationships/hyperlink" Target="https://esipa.cz/sbirka/sbsrv.dll/sb?DR=SB&amp;CP=1994s266#C08_P060" TargetMode="External"/><Relationship Id="rId82" Type="http://schemas.openxmlformats.org/officeDocument/2006/relationships/hyperlink" Target="https://esipa.cz/sbirka/sbsrv.dll/sb?DR=SB&amp;CP=1994s266" TargetMode="External"/><Relationship Id="rId83" Type="http://schemas.openxmlformats.org/officeDocument/2006/relationships/hyperlink" Target="https://esipa.cz/sbirka/sbsrv.dll/sb?DR=SB&amp;CP=2000s151" TargetMode="External"/><Relationship Id="rId84" Type="http://schemas.openxmlformats.org/officeDocument/2006/relationships/hyperlink" Target="https://esipa.cz/sbirka/sbsrv.dll/sb?DR=SB&amp;CP=1997s079" TargetMode="External"/><Relationship Id="rId85" Type="http://schemas.openxmlformats.org/officeDocument/2006/relationships/hyperlink" Target="https://esipa.cz/sbirka/sbsrv.dll/sb?DR=SB&amp;CP=1998s167" TargetMode="External"/><Relationship Id="rId86" Type="http://schemas.openxmlformats.org/officeDocument/2006/relationships/hyperlink" Target="https://esipa.cz/sbirka/sbsrv.dll/sb?DR=SB&amp;CP=1997s022" TargetMode="External"/><Relationship Id="rId87" Type="http://schemas.openxmlformats.org/officeDocument/2006/relationships/hyperlink" Target="https://esipa.cz/sbirka/sbsrv.dll/sb?DR=SB&amp;CP=1994s038" TargetMode="External"/><Relationship Id="rId88" Type="http://schemas.openxmlformats.org/officeDocument/2006/relationships/hyperlink" Target="https://esipa.cz/sbirka/sbsrv.dll/sb?DR=SB&amp;CP=1991s455" TargetMode="External"/><Relationship Id="rId89" Type="http://schemas.openxmlformats.org/officeDocument/2006/relationships/hyperlink" Target="https://esipa.cz/sbirka/sbsrv.dll/sb?DR=SB&amp;CP=1961s140" TargetMode="External"/><Relationship Id="rId90" Type="http://schemas.openxmlformats.org/officeDocument/2006/relationships/hyperlink" Target="https://esipa.cz/sbirka/sbsrv.dll/sb?DR=SB&amp;CP=1968s174" TargetMode="External"/><Relationship Id="rId91" Type="http://schemas.openxmlformats.org/officeDocument/2006/relationships/hyperlink" Target="https://esipa.cz/sbirka/sbsrv.dll/sb?DR=SB&amp;CP=1991s468" TargetMode="External"/><Relationship Id="rId92" Type="http://schemas.openxmlformats.org/officeDocument/2006/relationships/hyperlink" Target="https://esipa.cz/sbirka/sbsrv.dll/sb?DR=SB&amp;CP=1991s001" TargetMode="External"/><Relationship Id="rId93" Type="http://schemas.openxmlformats.org/officeDocument/2006/relationships/hyperlink" Target="https://esipa.cz/sbirka/sbsrv.dll/sb?DR=SB&amp;CP=1991s009" TargetMode="External"/><Relationship Id="rId94" Type="http://schemas.openxmlformats.org/officeDocument/2006/relationships/hyperlink" Target="https://esipa.cz/sbirka/sbsrv.dll/sb?DR=SB&amp;CP=1984s028" TargetMode="External"/><Relationship Id="rId95" Type="http://schemas.openxmlformats.org/officeDocument/2006/relationships/hyperlink" Target="https://esipa.cz/sbirka/sbsrv.dll/sb?DR=SB&amp;CP=1995s038" TargetMode="External"/><Relationship Id="rId96" Type="http://schemas.openxmlformats.org/officeDocument/2006/relationships/hyperlink" Target="https://esipa.cz/sbirka/sbsrv.dll/sb?DR=SB&amp;CP=1990s564" TargetMode="External"/><Relationship Id="rId97" Type="http://schemas.openxmlformats.org/officeDocument/2006/relationships/hyperlink" Target="https://esipa.cz/sbirka/sbsrv.dll/sb?DR=SB&amp;CP=1984s029" TargetMode="External"/><Relationship Id="rId98" Type="http://schemas.openxmlformats.org/officeDocument/2006/relationships/hyperlink" Target="https://esipa.cz/sbirka/sbsrv.dll/sb?DR=SB&amp;CP=1978s076" TargetMode="External"/><Relationship Id="rId99" Type="http://schemas.openxmlformats.org/officeDocument/2006/relationships/hyperlink" Target="https://esipa.cz/sbirka/sbsrv.dll/sb?DR=SB&amp;CP=1997s019" TargetMode="External"/><Relationship Id="rId100" Type="http://schemas.openxmlformats.org/officeDocument/2006/relationships/hyperlink" Target="https://esipa.cz/sbirka/sbsrv.dll/sb?DR=SB&amp;CP=1976s050" TargetMode="External"/><Relationship Id="rId101" Type="http://schemas.openxmlformats.org/officeDocument/2006/relationships/hyperlink" Target="https://esipa.cz/sbirka/sbsrv.dll/sb?DR=SB&amp;CP=1997s049" TargetMode="External"/><Relationship Id="rId102" Type="http://schemas.openxmlformats.org/officeDocument/2006/relationships/hyperlink" Target="https://esipa.cz/sbirka/sbsrv.dll/sb?DR=SB&amp;CP=1991s284" TargetMode="External"/><Relationship Id="rId103" Type="http://schemas.openxmlformats.org/officeDocument/2006/relationships/hyperlink" Target="https://esipa.cz/sbirka/sbsrv.dll/sb?DR=SB&amp;CP=1990s576" TargetMode="External"/><Relationship Id="rId104" Type="http://schemas.openxmlformats.org/officeDocument/2006/relationships/hyperlink" Target="https://esipa.cz/sbirka/sbsrv.dll/sb?DR=SB&amp;CP=1999s359#C01_P004" TargetMode="External"/><Relationship Id="rId105" Type="http://schemas.openxmlformats.org/officeDocument/2006/relationships/hyperlink" Target="https://esipa.cz/sbirka/sbsrv.dll/sb?DR=SB&amp;CP=1999s359#C05_P048" TargetMode="External"/><Relationship Id="rId106" Type="http://schemas.openxmlformats.org/officeDocument/2006/relationships/hyperlink" Target="https://esipa.cz/sbirka/sbsrv.dll/sb?DR=SB&amp;CP=1999s359" TargetMode="External"/><Relationship Id="rId107" Type="http://schemas.openxmlformats.org/officeDocument/2006/relationships/hyperlink" Target="https://esipa.cz/sbirka/sbsrv.dll/sb?DR=SB&amp;CP=2000s158" TargetMode="External"/><Relationship Id="rId108" Type="http://schemas.openxmlformats.org/officeDocument/2006/relationships/hyperlink" Target="https://esipa.cz/sbirka/sbsrv.dll/sb?DR=SB&amp;CP=2001s256" TargetMode="External"/><Relationship Id="rId109" Type="http://schemas.openxmlformats.org/officeDocument/2006/relationships/hyperlink" Target="https://esipa.cz/sbirka/sbsrv.dll/sb?DR=SB&amp;CP=2001s477" TargetMode="External"/><Relationship Id="rId110" Type="http://schemas.openxmlformats.org/officeDocument/2006/relationships/hyperlink" Target="https://esipa.cz/sbirka/sbsrv.dll/sb?DR=SB&amp;CP=2002s281" TargetMode="External"/><Relationship Id="rId111" Type="http://schemas.openxmlformats.org/officeDocument/2006/relationships/hyperlink" Target="https://esipa.cz/sbirka/sbsrv.dll/sb?DR=SB&amp;CP=2003s162" TargetMode="External"/><Relationship Id="rId112" Type="http://schemas.openxmlformats.org/officeDocument/2006/relationships/hyperlink" Target="https://esipa.cz/sbirka/sbsrv.dll/sb?DR=SB&amp;CP=1992s123#C02_P007" TargetMode="External"/><Relationship Id="rId113" Type="http://schemas.openxmlformats.org/officeDocument/2006/relationships/hyperlink" Target="https://esipa.cz/sbirka/sbsrv.dll/sb?DR=SB&amp;CP=1992s123" TargetMode="External"/><Relationship Id="rId114" Type="http://schemas.openxmlformats.org/officeDocument/2006/relationships/hyperlink" Target="https://esipa.cz/admin/document/edit-version/sb?DR=SB&amp;CP=1982s135" TargetMode="External"/><Relationship Id="rId115" Type="http://schemas.openxmlformats.org/officeDocument/2006/relationships/hyperlink" Target="https://esipa.cz/sbirka/sbsrv.dll/sb?DR=SB&amp;CP=1999s326" TargetMode="External"/><Relationship Id="rId116" Type="http://schemas.openxmlformats.org/officeDocument/2006/relationships/hyperlink" Target="https://esipa.cz/sbirka/sbsrv.dll/sb?DR=SB&amp;CP=1990s498" TargetMode="External"/><Relationship Id="rId117" Type="http://schemas.openxmlformats.org/officeDocument/2006/relationships/hyperlink" Target="https://esipa.cz/sbirka/sbsrv.dll/sb?DR=SB&amp;CP=1993s317" TargetMode="External"/><Relationship Id="rId118" Type="http://schemas.openxmlformats.org/officeDocument/2006/relationships/hyperlink" Target="https://esipa.cz/sbirka/sbsrv.dll/sb?DR=SB&amp;CP=1990s531" TargetMode="External"/><Relationship Id="rId119" Type="http://schemas.openxmlformats.org/officeDocument/2006/relationships/hyperlink" Target="https://esipa.cz/sbirka/sbsrv.dll/sb?DR=SB&amp;CP=1992s256" TargetMode="External"/><Relationship Id="rId120" Type="http://schemas.openxmlformats.org/officeDocument/2006/relationships/hyperlink" Target="https://esipa.cz/sbirka/sbsrv.dll/sb?DR=SB&amp;CP=1991s328#C02_P005" TargetMode="External"/><Relationship Id="rId121" Type="http://schemas.openxmlformats.org/officeDocument/2006/relationships/hyperlink" Target="https://esipa.cz/sbirka/sbsrv.dll/sb?DR=SB&amp;CP=1990s200" TargetMode="External"/><Relationship Id="rId122" Type="http://schemas.openxmlformats.org/officeDocument/2006/relationships/hyperlink" Target="https://esipa.cz/sbirka/sbsrv.dll/sb?DR=SB&amp;CP=1963s099" TargetMode="External"/><Relationship Id="rId123" Type="http://schemas.openxmlformats.org/officeDocument/2006/relationships/hyperlink" Target="https://esipa.cz/sbirka/sbsrv.dll/sb?DR=AZ&amp;CP=1963s099-1998s091#C03_H05_P175E" TargetMode="External"/><Relationship Id="rId124" Type="http://schemas.openxmlformats.org/officeDocument/2006/relationships/hyperlink" Target="https://esipa.cz/sbirka/sbsrv.dll/sb?DR=SB&amp;CP=1992s634" TargetMode="External"/><Relationship Id="rId125" Type="http://schemas.openxmlformats.org/officeDocument/2006/relationships/hyperlink" Target="https://esipa.cz/sbirka/sbsrv.dll/sb?DR=SB&amp;CP=1998s137" TargetMode="External"/><Relationship Id="rId126" Type="http://schemas.openxmlformats.org/officeDocument/2006/relationships/hyperlink" Target="https://esipa.cz/sbirka/sbsrv.dll/sb?DR=SB&amp;CP=1990s367" TargetMode="External"/><Relationship Id="rId127" Type="http://schemas.openxmlformats.org/officeDocument/2006/relationships/hyperlink" Target="https://esipa.cz/sbirka/sbsrv.dll/sb?DR=SB&amp;CP=1924s259" TargetMode="External"/><Relationship Id="rId128" Type="http://schemas.openxmlformats.org/officeDocument/2006/relationships/hyperlink" Target="https://esipa.cz/sbirka/sbsrv.dll/sb?DR=SB&amp;CP=1949s186" TargetMode="External"/><Relationship Id="rId129" Type="http://schemas.openxmlformats.org/officeDocument/2006/relationships/hyperlink" Target="https://esipa.cz/sbirka/sbsrv.dll/sb?DR=SB&amp;CP=1952s022" TargetMode="External"/><Relationship Id="rId130" Type="http://schemas.openxmlformats.org/officeDocument/2006/relationships/hyperlink" Target="https://esipa.cz/sbirka/sbsrv.dll/sb?DR=SB&amp;CP=1958s089" TargetMode="External"/><Relationship Id="rId131" Type="http://schemas.openxmlformats.org/officeDocument/2006/relationships/hyperlink" Target="https://esipa.cz/sbirka/sbsrv.dll/sb?DR=SB&amp;CP=1981s005" TargetMode="External"/><Relationship Id="rId132" Type="http://schemas.openxmlformats.org/officeDocument/2006/relationships/hyperlink" Target="https://esipa.cz/sbirka/sbsrv.dll/sb?DR=SB&amp;CP=1981s016" TargetMode="External"/><Relationship Id="rId133" Type="http://schemas.openxmlformats.org/officeDocument/2006/relationships/hyperlink" Target="https://esipa.cz/sbirka/sbsrv.dll/sb?DR=SB&amp;CP=1987s031" TargetMode="External"/><Relationship Id="rId134" Type="http://schemas.openxmlformats.org/officeDocument/2006/relationships/hyperlink" Target="https://esipa.cz/sbirka/sbsrv.dll/sb?DR=SB&amp;CP=1987s038" TargetMode="External"/><Relationship Id="rId135" Type="http://schemas.openxmlformats.org/officeDocument/2006/relationships/hyperlink" Target="https://esipa.cz/sbirka/sbsrv.dll/sb?DR=SB&amp;CP=1991s102" TargetMode="External"/><Relationship Id="rId136" Type="http://schemas.openxmlformats.org/officeDocument/2006/relationships/hyperlink" Target="https://esipa.cz/sbirka/sbsrv.dll/sb?DR=SB&amp;CP=1991s354" TargetMode="External"/><Relationship Id="rId137" Type="http://schemas.openxmlformats.org/officeDocument/2006/relationships/hyperlink" Target="https://esipa.cz/sbirka/sbsrv.dll/sb?DR=SB&amp;CP=1991s021" TargetMode="External"/><Relationship Id="rId138" Type="http://schemas.openxmlformats.org/officeDocument/2006/relationships/hyperlink" Target="https://esipa.cz/sbirka/sbsrv.dll/sb?DR=SB&amp;CP=1992s324" TargetMode="External"/><Relationship Id="rId139" Type="http://schemas.openxmlformats.org/officeDocument/2006/relationships/hyperlink" Target="https://esipa.cz/sbirka/sbsrv.dll/sb?DR=AZ&amp;CP=1984s029-1995s138#C03_D02_P009" TargetMode="External"/><Relationship Id="rId140" Type="http://schemas.openxmlformats.org/officeDocument/2006/relationships/hyperlink" Target="https://esipa.cz/sbirka/sbsrv.dll/sb?DR=AZ&amp;CP=1984s029-1995s138#C03_D06_P025" TargetMode="External"/><Relationship Id="rId141" Type="http://schemas.openxmlformats.org/officeDocument/2006/relationships/hyperlink" Target="https://esipa.cz/sbirka/sbsrv.dll/sb?DR=SB&amp;CP=1992s525" TargetMode="External"/><Relationship Id="rId142" Type="http://schemas.openxmlformats.org/officeDocument/2006/relationships/hyperlink" Target="https://esipa.cz/sbirka/sbsrv.dll/sb?DR=SB&amp;CP=2000s258" TargetMode="External"/><Relationship Id="rId143" Type="http://schemas.openxmlformats.org/officeDocument/2006/relationships/hyperlink" Target="https://esipa.cz/sbirka/sbsrv.dll/sb?DR=SB&amp;CP=1990s505" TargetMode="External"/><Relationship Id="rId144" Type="http://schemas.openxmlformats.org/officeDocument/2006/relationships/hyperlink" Target="https://esipa.cz/sbirka/sbsrv.dll/sb?DR=SB&amp;CP=1990s547" TargetMode="External"/><Relationship Id="rId145" Type="http://schemas.openxmlformats.org/officeDocument/2006/relationships/hyperlink" Target="https://esipa.cz/sbirka/sbsrv.dll/sb?DR=SB&amp;CP=1985s133" TargetMode="External"/><Relationship Id="rId146" Type="http://schemas.openxmlformats.org/officeDocument/2006/relationships/hyperlink" Target="https://esipa.cz/sbirka/sbsrv.dll/sb?DR=SB&amp;CP=1995s219" TargetMode="External"/><Relationship Id="rId147" Type="http://schemas.openxmlformats.org/officeDocument/2006/relationships/hyperlink" Target="https://esipa.cz/sbirka/sbsrv.dll/sb?DR=SB&amp;CP=1984s091" TargetMode="External"/><Relationship Id="rId148" Type="http://schemas.openxmlformats.org/officeDocument/2006/relationships/hyperlink" Target="https://esipa.cz/sbirka/sbsrv.dll/sb?DR=SB&amp;CP=1988s204" TargetMode="External"/><Relationship Id="rId149" Type="http://schemas.openxmlformats.org/officeDocument/2006/relationships/hyperlink" Target="https://esipa.cz/sbirka/sbsrv.dll/sb?DR=SB&amp;CP=1991s513#C01_H03_P028" TargetMode="External"/><Relationship Id="rId150" Type="http://schemas.openxmlformats.org/officeDocument/2006/relationships/hyperlink" Target="https://esipa.cz/sbirka/sbsrv.dll/sb?DR=SB&amp;CP=1992s368" TargetMode="External"/><Relationship Id="rId151" Type="http://schemas.openxmlformats.org/officeDocument/2006/relationships/hyperlink" Target="https://esipa.cz/sbirka/sbsrv.dll/sb?DR=SB&amp;CP=1994s269" TargetMode="External"/><Relationship Id="rId152" Type="http://schemas.openxmlformats.org/officeDocument/2006/relationships/hyperlink" Target="https://esipa.cz/sbirka/sbsrv.dll/sb?DR=SB&amp;CP=1991s241" TargetMode="External"/><Relationship Id="rId153" Type="http://schemas.openxmlformats.org/officeDocument/2006/relationships/hyperlink" Target="https://esipa.cz/sbirka/sbsrv.dll/sb?DR=AZ&amp;CP=1968s174-1994s047#P006" TargetMode="External"/><Relationship Id="rId154" Type="http://schemas.openxmlformats.org/officeDocument/2006/relationships/hyperlink" Target="https://esipa.cz/sbirka/sbsrv.dll/sb?DR=SB&amp;CP=1991s570" TargetMode="External"/><Relationship Id="rId155" Type="http://schemas.openxmlformats.org/officeDocument/2006/relationships/hyperlink" Target="https://esipa.cz/sbirka/sbsrv.dll/sb?DR=SB&amp;CP=1961s140#C02_H02_OD01_P118" TargetMode="External"/><Relationship Id="rId156" Type="http://schemas.openxmlformats.org/officeDocument/2006/relationships/hyperlink" Target="https://esipa.cz/sbirka/sbsrv.dll/sb?DR=SB&amp;CP=1990s200#C03_P085" TargetMode="External"/><Relationship Id="rId157" Type="http://schemas.openxmlformats.org/officeDocument/2006/relationships/hyperlink" Target="https://esipa.cz/sbirka/sbsrv.dll/sb?DR=SB&amp;CP=1993s067" TargetMode="External"/><Relationship Id="rId158" Type="http://schemas.openxmlformats.org/officeDocument/2006/relationships/hyperlink" Target="https://esipa.cz/sbirka/sbsrv.dll/sb?DR=SB&amp;CP=1990s083" TargetMode="External"/><Relationship Id="rId159" Type="http://schemas.openxmlformats.org/officeDocument/2006/relationships/hyperlink" Target="https://esipa.cz/sbirka/sbsrv.dll/sb?DR=SB&amp;CP=1964s040" TargetMode="External"/><Relationship Id="rId160" Type="http://schemas.openxmlformats.org/officeDocument/2006/relationships/hyperlink" Target="https://esipa.cz/sbirka/sbsrv.dll/sb?DR=SB&amp;CP=1990s171" TargetMode="External"/><Relationship Id="rId161" Type="http://schemas.openxmlformats.org/officeDocument/2006/relationships/hyperlink" Target="https://esipa.cz/sbirka/sbsrv.dll/sb?DR=SB&amp;CP=1990s522" TargetMode="External"/><Relationship Id="rId162" Type="http://schemas.openxmlformats.org/officeDocument/2006/relationships/hyperlink" Target="https://esipa.cz/sbirka/sbsrv.dll/sb?DR=SB&amp;CP=1967s071" TargetMode="External"/><Relationship Id="rId163" Type="http://schemas.openxmlformats.org/officeDocument/2006/relationships/hyperlink" Target="https://esipa.cz/sbirka/sbsrv.dll/sb?DR=SB&amp;CP=1963s099#C05_H06_P352" TargetMode="External"/><Relationship Id="rId164" Type="http://schemas.openxmlformats.org/officeDocument/2006/relationships/hyperlink" Target="https://esipa.cz/sbirka/sbsrv.dll/sb?DR=SB&amp;CP=1994s266#C05_H03_P048" TargetMode="External"/><Relationship Id="rId165" Type="http://schemas.openxmlformats.org/officeDocument/2006/relationships/hyperlink" Target="https://esipa.cz/sbirka/sbsrv.dll/sb?DR=AZ&amp;CP=1978s050-1982s098#P010" TargetMode="External"/><Relationship Id="rId166" Type="http://schemas.openxmlformats.org/officeDocument/2006/relationships/hyperlink" Target="https://esipa.cz/sbirka/sbsrv.dll/sb?DR=SB&amp;CP=1978s050" TargetMode="External"/><Relationship Id="rId167" Type="http://schemas.openxmlformats.org/officeDocument/2006/relationships/hyperlink" Target="https://esipa.cz/sbirka/sbsrv.dll/sb?DR=SB&amp;CP=1982s098" TargetMode="External"/><Relationship Id="rId168" Type="http://schemas.openxmlformats.org/officeDocument/2006/relationships/hyperlink" Target="https://esipa.cz/sbirka/sbsrv.dll/sb?DR=AZ&amp;CP=1978s050-1982s098#P008" TargetMode="External"/><Relationship Id="rId169" Type="http://schemas.openxmlformats.org/officeDocument/2006/relationships/hyperlink" Target="https://esipa.cz/sbirka/sbsrv.dll/sb?DR=SB&amp;CP=1998s157" TargetMode="External"/><Relationship Id="rId170" Type="http://schemas.openxmlformats.org/officeDocument/2006/relationships/hyperlink" Target="https://esipa.cz/sbirka/sbsrv.dll/sb?DR=SB&amp;CP=1979s018" TargetMode="External"/><Relationship Id="rId171" Type="http://schemas.openxmlformats.org/officeDocument/2006/relationships/hyperlink" Target="https://esipa.cz/sbirka/sbsrv.dll/sb?DR=SB&amp;CP=1992s360" TargetMode="External"/><Relationship Id="rId172" Type="http://schemas.openxmlformats.org/officeDocument/2006/relationships/hyperlink" Target="https://esipa.cz/sbirka/sbsrv.dll/sb?DR=SB&amp;CP=2000s247" TargetMode="External"/><Relationship Id="rId173" Type="http://schemas.openxmlformats.org/officeDocument/2006/relationships/hyperlink" Target="https://esipa.cz/sbirka/sbsrv.dll/sb?DR=SB&amp;CP=2001s478" TargetMode="External"/><Relationship Id="rId174" Type="http://schemas.openxmlformats.org/officeDocument/2006/relationships/hyperlink" Target="https://esipa.cz/sbirka/sbsrv.dll/sb?DR=SB&amp;CP=1981s077#C01_H01_P008" TargetMode="External"/><Relationship Id="rId175" Type="http://schemas.openxmlformats.org/officeDocument/2006/relationships/hyperlink" Target="https://esipa.cz/sbirka/sbsrv.dll/sb?DR=SB&amp;CP=1981s077" TargetMode="External"/><Relationship Id="rId176" Type="http://schemas.openxmlformats.org/officeDocument/2006/relationships/hyperlink" Target="https://esipa.cz/sbirka/sbsrv.dll/sb?DR=SB&amp;CP=2002s086" TargetMode="External"/><Relationship Id="rId177" Type="http://schemas.openxmlformats.org/officeDocument/2006/relationships/hyperlink" Target="https://esipa.cz/sbirka/sbsrv.dll/sb?DR=SB&amp;CP=2001s100" TargetMode="External"/><Relationship Id="rId178" Type="http://schemas.openxmlformats.org/officeDocument/2006/relationships/hyperlink" Target="https://esipa.cz/sbirka/sbsrv.dll/sb?DR=SB&amp;CP=1992s244" TargetMode="External"/><Relationship Id="rId179" Type="http://schemas.openxmlformats.org/officeDocument/2006/relationships/hyperlink" Target="https://esipa.cz/sbirka/sbsrv.dll/sb?DR=SB&amp;CP=1992s499#C02_P002" TargetMode="External"/><Relationship Id="rId180" Type="http://schemas.openxmlformats.org/officeDocument/2006/relationships/hyperlink" Target="https://esipa.cz/sbirka/sbsrv.dll/sb?DR=SB&amp;CP=1992s499" TargetMode="External"/><Relationship Id="rId181" Type="http://schemas.openxmlformats.org/officeDocument/2006/relationships/hyperlink" Target="https://esipa.cz/sbirka/sbsrv.dll/sb?DR=AZ&amp;CP=1985s133-1994s203#C01_OD01_P011" TargetMode="External"/><Relationship Id="rId182" Type="http://schemas.openxmlformats.org/officeDocument/2006/relationships/hyperlink" Target="https://esipa.cz/sbirka/sbsrv.dll/sb?DR=SB&amp;CP=1994s203" TargetMode="External"/><Relationship Id="rId183" Type="http://schemas.openxmlformats.org/officeDocument/2006/relationships/hyperlink" Target="https://esipa.cz/sbirka/sbsrv.dll/sb?DR=SB&amp;CP=2000s026" TargetMode="External"/><Relationship Id="rId184" Type="http://schemas.openxmlformats.org/officeDocument/2006/relationships/hyperlink" Target="https://esipa.cz/sbirka/sbsrv.dll/sb?DR=SB&amp;CP=1996s147" TargetMode="External"/><Relationship Id="rId185" Type="http://schemas.openxmlformats.org/officeDocument/2006/relationships/hyperlink" Target="https://esipa.cz/sbirka/sbsrv.dll/sb?DR=SB&amp;CP=1988s062" TargetMode="External"/><Relationship Id="rId186" Type="http://schemas.openxmlformats.org/officeDocument/2006/relationships/hyperlink" Target="https://esipa.cz/sbirka/sbsrv.dll/sb?DR=SB&amp;CP=1997s259" TargetMode="External"/><Relationship Id="rId187" Type="http://schemas.openxmlformats.org/officeDocument/2006/relationships/hyperlink" Target="https://esipa.cz/sbirka/sbsrv.dll/sb?DR=SB&amp;CP=1959s054" TargetMode="External"/><Relationship Id="rId188" Type="http://schemas.openxmlformats.org/officeDocument/2006/relationships/hyperlink" Target="https://esipa.cz/sbirka/sbsrv.dll/sb?DR=SB&amp;CP=1994s071" TargetMode="External"/><Relationship Id="rId189" Type="http://schemas.openxmlformats.org/officeDocument/2006/relationships/hyperlink" Target="https://esipa.cz/sbirka/sbsrv.dll/sb?DR=SB&amp;CP=1992s246" TargetMode="External"/><Relationship Id="rId190" Type="http://schemas.openxmlformats.org/officeDocument/2006/relationships/hyperlink" Target="https://esipa.cz/sbirka/sbsrv.dll/sb?DR=SB&amp;CP=2000s029" TargetMode="External"/><Relationship Id="rId191" Type="http://schemas.openxmlformats.org/officeDocument/2006/relationships/hyperlink" Target="https://esipa.cz/sbirka/sbsrv.dll/sb?DR=SB&amp;CP=1999s352" TargetMode="External"/><Relationship Id="rId192" Type="http://schemas.openxmlformats.org/officeDocument/2006/relationships/hyperlink" Target="https://esipa.cz/sbirka/sbsrv.dll/sb?DR=SB&amp;CP=2000s309" TargetMode="External"/><Relationship Id="rId193" Type="http://schemas.openxmlformats.org/officeDocument/2006/relationships/hyperlink" Target="https://esipa.cz/sbirka/sbsrv.dll/sb?DR=SB&amp;CP=2001s164" TargetMode="External"/><Relationship Id="rId194" Type="http://schemas.openxmlformats.org/officeDocument/2006/relationships/hyperlink" Target="https://esipa.cz/sbirka/sbsrv.dll/sb?DR=SB&amp;CP=2001s274" TargetMode="External"/><Relationship Id="rId195" Type="http://schemas.openxmlformats.org/officeDocument/2006/relationships/hyperlink" Target="https://esipa.cz/sbirka/sbsrv.dll/sb?DR=SB&amp;CP=2000s350" TargetMode="External"/><Relationship Id="rId196" Type="http://schemas.openxmlformats.org/officeDocument/2006/relationships/hyperlink" Target="https://esipa.cz/sbirka/sbsrv.dll/sb?DR=SB&amp;CP=2000s123" TargetMode="External"/><Relationship Id="rId197" Type="http://schemas.openxmlformats.org/officeDocument/2006/relationships/hyperlink" Target="https://esipa.cz/sbirka/sbsrv.dll/sb?DR=SB&amp;CP=2003s130" TargetMode="External"/><Relationship Id="rId198" Type="http://schemas.openxmlformats.org/officeDocument/2006/relationships/hyperlink" Target="https://esipa.cz/sbirka/sbsrv.dll/sb?DR=AZ&amp;CP=1991s451-1995s254#P001" TargetMode="External"/><Relationship Id="rId199" Type="http://schemas.openxmlformats.org/officeDocument/2006/relationships/hyperlink" Target="https://esipa.cz/sbirka/sbsrv.dll/sb?DR=SB&amp;CP=1991s451" TargetMode="External"/><Relationship Id="rId200" Type="http://schemas.openxmlformats.org/officeDocument/2006/relationships/hyperlink" Target="https://esipa.cz/sbirka/sbsrv.dll/sb?DR=SB&amp;CP=2002s119" TargetMode="External"/><Relationship Id="rId201" Type="http://schemas.openxmlformats.org/officeDocument/2006/relationships/hyperlink" Target="https://esipa.cz/sbirka/sbsrv.dll/sb?DR=AZ&amp;CP=1964s110-1994s253#OD03._P004" TargetMode="External"/><Relationship Id="rId202" Type="http://schemas.openxmlformats.org/officeDocument/2006/relationships/hyperlink" Target="https://esipa.cz/sbirka/sbsrv.dll/sb?DR=SB&amp;CP=1964s110" TargetMode="External"/><Relationship Id="rId203" Type="http://schemas.openxmlformats.org/officeDocument/2006/relationships/hyperlink" Target="https://esipa.cz/sbirka/sbsrv.dll/sb?DR=AZ&amp;CP=1988s061-1993s169#C03_P023" TargetMode="External"/><Relationship Id="rId204" Type="http://schemas.openxmlformats.org/officeDocument/2006/relationships/hyperlink" Target="https://esipa.cz/sbirka/sbsrv.dll/sb?DR=SB&amp;CP=1998s052" TargetMode="External"/><Relationship Id="rId205" Type="http://schemas.openxmlformats.org/officeDocument/2006/relationships/hyperlink" Target="https://esipa.cz/sbirka/sbsrv.dll/sb?DR=AZ&amp;CP=1988s061-1993s169#C03_P027" TargetMode="External"/><Relationship Id="rId206" Type="http://schemas.openxmlformats.org/officeDocument/2006/relationships/hyperlink" Target="https://esipa.cz/sbirka/sbsrv.dll/sb?DR=AZ&amp;CP=1994s111-1995s038#C02_H01_P006" TargetMode="External"/><Relationship Id="rId207" Type="http://schemas.openxmlformats.org/officeDocument/2006/relationships/hyperlink" Target="https://esipa.cz/sbirka/sbsrv.dll/sb?DR=SB&amp;CP=1994s111" TargetMode="External"/><Relationship Id="rId208" Type="http://schemas.openxmlformats.org/officeDocument/2006/relationships/hyperlink" Target="https://esipa.cz/sbirka/sbsrv.dll/sb?DR=SB&amp;CP=1997s304" TargetMode="External"/><Relationship Id="rId209" Type="http://schemas.openxmlformats.org/officeDocument/2006/relationships/hyperlink" Target="https://esipa.cz/sbirka/sbsrv.dll/sb?DR=SB&amp;CP=1995s114" TargetMode="External"/><Relationship Id="rId210" Type="http://schemas.openxmlformats.org/officeDocument/2006/relationships/hyperlink" Target="https://esipa.cz/sbirka/sbsrv.dll/sb?DR=SB&amp;CP=1999s358" TargetMode="External"/><Relationship Id="rId211" Type="http://schemas.openxmlformats.org/officeDocument/2006/relationships/hyperlink" Target="https://esipa.cz/sbirka/sbsrv.dll/sb?DR=SB&amp;CP=1993s303" TargetMode="External"/><Relationship Id="rId212" Type="http://schemas.openxmlformats.org/officeDocument/2006/relationships/hyperlink" Target="https://esipa.cz/sbirka/sbsrv.dll/sb?DR=SB&amp;CP=1994s045" TargetMode="External"/><Relationship Id="rId213" Type="http://schemas.openxmlformats.org/officeDocument/2006/relationships/hyperlink" Target="https://esipa.cz/sbirka/sbsrv.dll/sb?DR=SB&amp;CP=1997s125" TargetMode="External"/><Relationship Id="rId214" Type="http://schemas.openxmlformats.org/officeDocument/2006/relationships/hyperlink" Target="https://esipa.cz/sbirka/sbsrv.dll/sb?DR=SB&amp;CP=1997s061" TargetMode="External"/><Relationship Id="rId215" Type="http://schemas.openxmlformats.org/officeDocument/2006/relationships/hyperlink" Target="https://esipa.cz/sbirka/sbsrv.dll/sb?DR=SB&amp;CP=1992s587" TargetMode="External"/><Relationship Id="rId216" Type="http://schemas.openxmlformats.org/officeDocument/2006/relationships/hyperlink" Target="https://esipa.cz/sbirka/sbsrv.dll/sb?DR=SB&amp;CP=1997s151" TargetMode="External"/><Relationship Id="rId217" Type="http://schemas.openxmlformats.org/officeDocument/2006/relationships/hyperlink" Target="https://esipa.cz/sbirka/sbsrv.dll/sb?DR=SB&amp;CP=1999s159" TargetMode="External"/><Relationship Id="rId218" Type="http://schemas.openxmlformats.org/officeDocument/2006/relationships/hyperlink" Target="https://esipa.cz/sbirka/sbsrv.dll/sb?DR=SB&amp;CP=2000s458" TargetMode="External"/><Relationship Id="rId219" Type="http://schemas.openxmlformats.org/officeDocument/2006/relationships/hyperlink" Target="https://esipa.cz/sbirka/sbsrv.dll/sb?DR=SB&amp;CP=2001s154" TargetMode="External"/><Relationship Id="rId220" Type="http://schemas.openxmlformats.org/officeDocument/2006/relationships/hyperlink" Target="https://esipa.cz/sbirka/sbsrv.dll/sb?DR=SB&amp;CP=1998s021" TargetMode="External"/><Relationship Id="rId221" Type="http://schemas.openxmlformats.org/officeDocument/2006/relationships/hyperlink" Target="https://esipa.cz/sbirka/sbsrv.dll/sb?DR=SB&amp;CP=1993s160" TargetMode="External"/><Relationship Id="rId222" Type="http://schemas.openxmlformats.org/officeDocument/2006/relationships/header" Target="header1.xml"/><Relationship Id="rId22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274/2003 Sb. z 1. 10. 2003</dc:title>
  <dc:description>Zákon o živnostenském podnikání (živnostenský zákon)</dc:description>
  <dc:subject/>
  <cp:keywords/>
  <cp:category/>
  <cp:lastModifiedBy/>
  <dcterms:created xsi:type="dcterms:W3CDTF">2003-10-01T00:00:00+02:00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