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hromadné správy autorských práv a práv autorskému právu příbuzných podle zvláštního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středních zdravotnických pracovníků, s výjimkou očních optiků a protetiků, ortopedických protetiků,</w:t>
      </w:r>
      <w:r>
        <w:rPr>
          <w:vertAlign w:val="superscript"/>
        </w:rPr>
        <w:t xml:space="preserve">2c</w:t>
      </w:r>
      <w:r>
        <w:rPr/>
        <w:t xml:space="preserve">) ortopedicko protetických techniků,</w:t>
      </w:r>
      <w:r>
        <w:rPr>
          <w:vertAlign w:val="superscript"/>
        </w:rPr>
        <w:t xml:space="preserve">2c</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agentů, pojišťovacích a zajišťovacích makléřů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r>
        <w:rPr/>
        <w:t xml:space="preserve"> a činnosti osob provádějících vypořádání obchodů s cennými papíry</w:t>
      </w:r>
      <w:r>
        <w:rPr>
          <w:vertAlign w:val="superscript"/>
        </w:rPr>
        <w:t xml:space="preserve">13a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veřejných telekomunikačních sítí, poskytování veřejné telefonní služby prostřednictvím veřejných pevných telekomunikačních sítí, poskytování veřejné telefonní služby prostřednictvím veřejných mobilních telekomunikačních sítí a poskytování veřejných dálnopisných a telegrafních služeb,</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Zahraniční fyzická osoba, která v zahraničí nepodniká a hodlá provozovat živnost na území České republiky, musí mít k tomuto účelu povolen pobyt</w:t>
      </w:r>
      <w:r>
        <w:rPr>
          <w:vertAlign w:val="superscript"/>
        </w:rPr>
        <w:t xml:space="preserve">24a</w:t>
      </w:r>
      <w:r>
        <w:rPr/>
        <w:t xml:space="preserve">) na území České republiky, nejedná‑li se o občana členského státu Evropské unie nebo státu, s nímž má Česká republika uzavřenu smlouvu, která toto omezení nepřipouští, nebo o občana České republiky, který nemá na území České republiky trvalý pobyt.</w:t>
      </w:r>
    </w:p>
    <w:p>
      <w:pPr>
        <w:ind w:left="0" w:right="0"/>
      </w:pPr>
      <w:r>
        <w:rPr>
          <w:b/>
          <w:bCs/>
        </w:rPr>
        <w:t xml:space="preserve">(5)</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nemá vůči územním finančním orgánům státu daňové nedoplatky. Doklad vyhotoví místně příslušný finanční úřad.</w:t>
      </w:r>
      <w:r>
        <w:rPr>
          <w:vertAlign w:val="superscript"/>
        </w:rPr>
        <w:t xml:space="preserve">25a</w:t>
      </w:r>
      <w:r>
        <w:rPr/>
        <w:t xml:space="preserve">)</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U právnické osoby musí všeobecné podmínky podle odstavce 1 splňovat odpovědný zástupce.</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 Tyto doklady nesmí být starší 3 měsíců.</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(3)</w:t>
      </w:r>
      <w:r>
        <w:rPr/>
        <w:t xml:space="preserve"> Podnikatel je povinen zajistit výkon činností, které jsou obsahem živností uvedených v nařízení vlády vydaném podle § 73a odst. 2, pouze fyzickými osobami splňujícími požadavky odborné způsobilosti, které toto nařízení stanoví.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7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na území České republiky, jméno, příjmení a rodné číslo vedoucího organizační složky a adresu jeho pobytu na území České republiky,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příjmení a rodné číslo osoby oprávněné jednat jménem právnické osoby, u zahraniční osoby umístění a označení organizační složky na území České republiky, jméno, příjmení a rodné číslo vedoucího organizační složky a adresu jeho pobytu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(4)</w:t>
      </w:r>
      <w:r>
        <w:rPr/>
        <w:t xml:space="preserve"> Živnostenský list, rozhodnutí o udělení koncese, koncesní listina a osvědčení podle odstavce 3 jsou veřejnými listinami.</w:t>
      </w:r>
    </w:p>
    <w:p>
      <w:pPr>
        <w:ind w:left="0" w:right="0"/>
      </w:pPr>
      <w:r>
        <w:rPr>
          <w:b/>
          <w:bCs/>
        </w:rPr>
        <w:t xml:space="preserve">(5)</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(6)</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(7)</w:t>
      </w:r>
      <w:r>
        <w:rPr/>
        <w:t xml:space="preserve"> Osobám uvedeným v odstavci 5 vzniká živnostenské oprávnění dnem zápisu do obchodního rejstříku v rozsahu zapsaného předmětu podnikání. Osobám uvedeným v odstavci 6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(8)</w:t>
      </w:r>
      <w:r>
        <w:rPr/>
        <w:t xml:space="preserve"> Živnostenské oprávnění nemůže být přeneseno na jinou osobu. Jiná osoba je může vykonávat, jen stanoví‑li to tento zákon.</w:t>
      </w:r>
    </w:p>
    <w:p>
      <w:pPr>
        <w:ind w:left="0" w:right="0"/>
      </w:pPr>
      <w:r>
        <w:rPr>
          <w:b/>
          <w:bCs/>
        </w:rPr>
        <w:t xml:space="preserve">(9)</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která, nejde‑li o manžela nebo manželku podnikatele, je v pracovněprávním vztahu k podnikateli.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 6 a 7), musí mít bydliště na území České republiky a musí prokázat pohovorem před živnostenským úřadem znalost českého jazyka nebo slovenského jazyka, nejedná‑li se o občana České republiky. Znalost českého jazyka nebo slovenského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 a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zahraniční fyzickou osobou a nemá na území České republiky povolen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který je zahraniční právnickou osobou. Do funkce odpovědného zástupce ustanoví vedoucího organizační složky umístěné na území České republiky, který splňuje podmínky pro výkon funkce odpovědného zástupce podle tohoto zákona. Nesplňuje‑li vedoucí organizační složky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7).</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Živnostenský úřad může v průběhu provozování živnosti povolit provozování živnosti bez odpovědného zástupce na nezbytně nutnou dobu, nejdéle však na dobu 6 měsíců, nemůže‑li tím dojít k ohrožení životů a zdraví lidí.</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 není‑li dále stanoveno jinak. Pokud tyto osoby ve lhůtě 6 měsíců nezískají vlastní živnostenské oprávnění, nemohou dále živnost provozovat.</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jsou‑li tyto provozovny uvedeny v ohlášení živnosti podle § 45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29a</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(trvalý pobyt, zahraniční osoba adresu pobytu podle § 5 odst. 4 a umístění organizační složky),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obchodním jménem podnikatele a jeho identifikačním číslem. Stánek a obdobné zařízení podle odstavce 1 musí být dále označen údajem o sídle nebo místě podnikání.</w:t>
      </w:r>
    </w:p>
    <w:p>
      <w:pPr>
        <w:ind w:left="0" w:right="0"/>
      </w:pPr>
      <w:r>
        <w:rPr>
          <w:b/>
          <w:bCs/>
        </w:rPr>
        <w:t xml:space="preserve">(8)</w:t>
      </w:r>
      <w:r>
        <w:rPr/>
        <w:t xml:space="preserve"> Provozovna určená pro prodej zboží nebo poskytování služeb spotřebitelům</w:t>
      </w:r>
      <w:r>
        <w:rPr>
          <w:vertAlign w:val="superscript"/>
        </w:rPr>
        <w:t xml:space="preserve">29b</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29c</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svým obchodním jménem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29d</w:t>
      </w:r>
      <w:r>
        <w:rPr/>
        <w:t xml:space="preserve">) vydat tržní řád formou obecně závazné vyhlášky. Pro nabídku, prodej zboží (dále jen „prodej“) a poskytování služeb mimo provozovnu určenou k tomuto účelu kolaudačním rozhodnutím podle zvláštního zákona</w:t>
      </w:r>
      <w:r>
        <w:rPr>
          <w:vertAlign w:val="superscript"/>
        </w:rPr>
        <w:t xml:space="preserve">29e</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29e</w:t>
      </w:r>
      <w:r>
        <w:rPr/>
        <w:t xml:space="preserve">)</w:t>
      </w:r>
    </w:p>
    <w:p>
      <w:pPr>
        <w:ind w:left="0" w:right="0"/>
      </w:pPr>
      <w:r>
        <w:rPr>
          <w:b/>
          <w:bCs/>
        </w:rPr>
        <w:t xml:space="preserve">(3)</w:t>
      </w:r>
      <w:r>
        <w:rPr/>
        <w:t xml:space="preserve"> Obec může v obecně závazné vyhlášce vydané podle odstavce 1 stanovit, že se tato vyhláška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bakalářského nebo magisterského studijního programu příslušné vysoké školy a dokladem o vykonání jednoroční praxe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vysoké školy v příbuzném oboru a dokladem o vykonání dvouleté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b)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t xml:space="preserve">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Obory živností volných stanoví vláda nařízením. K provozování živností volných se nevyžaduje prokazování odborné ani jiné způsobilosti (§ 7).</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V pochybnostech rozhodne živnostenský úřad po vyjádření příslušné hospodářské komory a živnostenského společenstva, jsou-li zřízeny.</w:t>
      </w:r>
    </w:p>
    <w:p>
      <w:pPr>
        <w:pStyle w:val="Heading3"/>
      </w:pPr>
      <w:r>
        <w:rPr>
          <w:b/>
          <w:bCs/>
        </w:rPr>
        <w:t xml:space="preserve">§ 29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11 viditelně označit obchodním jménem a identifikačním číslem místo podnikání, liší‑li se od bydliště (§ 5 odst. 2), sídlo a zahraniční osoba organizační složku.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Splnění této podmínky se posuzuje podle § 11 odst. 2.</w:t>
      </w:r>
    </w:p>
    <w:p>
      <w:pPr>
        <w:ind w:left="0" w:right="0"/>
      </w:pPr>
      <w:r>
        <w:rPr>
          <w:b/>
          <w:bCs/>
        </w:rPr>
        <w:t xml:space="preserve">(5)</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(6)</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(7)</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(8)</w:t>
      </w:r>
      <w:r>
        <w:rPr/>
        <w:t xml:space="preserve"> Pokračování v provozování živnosti před uplynutím doby, na kterou bylo provozování živnosti přerušeno podle odstavce 7, je podnikatel povinen předem písemně oznámit živnostenskému úřadu.</w:t>
      </w:r>
    </w:p>
    <w:p>
      <w:pPr>
        <w:ind w:left="0" w:right="0"/>
      </w:pPr>
      <w:r>
        <w:rPr>
          <w:b/>
          <w:bCs/>
        </w:rPr>
        <w:t xml:space="preserve">(9)</w:t>
      </w:r>
      <w:r>
        <w:rPr/>
        <w:t xml:space="preserve"> Na základě oznámení podle odstavců 7 a 8 živnostenský úřad zapíše tyto skutečnosti v živnostenském rejstříku a o provedeném zápise vyrozumí podnikatele.</w:t>
      </w:r>
    </w:p>
    <w:p>
      <w:pPr>
        <w:ind w:left="0" w:right="0"/>
      </w:pPr>
      <w:r>
        <w:rPr>
          <w:b/>
          <w:bCs/>
        </w:rPr>
        <w:t xml:space="preserve">(10)</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(11)</w:t>
      </w:r>
      <w:r>
        <w:rPr/>
        <w:t xml:space="preserve"> Podnikatel je povinen zajistit v místě podnikání, sídle a v místě organizační složky zapsané do obchodního rejstříku přijímání písemností.</w:t>
      </w:r>
    </w:p>
    <w:p>
      <w:pPr>
        <w:ind w:left="0" w:right="0"/>
      </w:pPr>
      <w:r>
        <w:rPr>
          <w:b/>
          <w:bCs/>
        </w:rPr>
        <w:t xml:space="preserve">(12)</w:t>
      </w:r>
      <w:r>
        <w:rPr/>
        <w:t xml:space="preserve"> Podnikatel je povinen vydat na žádost zákazníka doklady o prodeji zboží a o poskytnutí služby, není‑li dále stanoveno jinak. Na dokladu musí být uvedeno označení podnikatele obchodním jménem a identifikačním číslem, datum prodeje zboží nebo poskytnutí služby, druh zboží nebo služby a cena, pokud zvláštní právní předpis nestanoví jinak. Nepřesahuje‑li účtovaná cena částku 20Kč a při prodeji cenin, jízdenek hromadné dopravy, telefonních karet, denního a periodického tisku, zboží prodávaného prostřednictvím prodejních automatů a zboží souvisejícího s poskytováním doplňkových služeb v prostředcích železniční, autobusové, letecké a vodní dopravy, je podnikatel povinen doklad vydat pouze na žádost zákazníka, nestanoví‑li zvláštní právní předpis jinak. Kopie dokladů je podnikatel povinen uschovávat po dobu 3 let ode dne jejich vydání, pokud zvláštní právní předpis nestanoví jinak.</w:t>
      </w:r>
    </w:p>
    <w:p>
      <w:pPr>
        <w:ind w:left="0" w:right="0"/>
      </w:pPr>
      <w:r>
        <w:rPr>
          <w:b/>
          <w:bCs/>
        </w:rPr>
        <w:t xml:space="preserve">(13)</w:t>
      </w:r>
      <w:r>
        <w:rPr/>
        <w:t xml:space="preserve"> Podnikatel je povinen na žádost živnostenského úřadu sdělit, zda živnost provozuje, a doložit doklady prokazující provozování živnosti.</w:t>
      </w:r>
    </w:p>
    <w:p>
      <w:pPr>
        <w:ind w:left="0" w:right="0"/>
      </w:pPr>
      <w:r>
        <w:rPr>
          <w:b/>
          <w:bCs/>
        </w:rPr>
        <w:t xml:space="preserve">(14)</w:t>
      </w:r>
      <w:r>
        <w:rPr/>
        <w:t xml:space="preserve"> Podnikatel odpovídá za to, že jeho zaměstnanci splňují způsobilost pro výkon povolání stanovenou zvláštními právními předpisy, znalost hygienických a bezpečnostních předpisů. Vyžaduje‑li to povaha práce nebo jiné činnosti, odpovídá i za to, že se zaměstnanci opakovaně účastní prohlídek podle předpisů o opatřeních proti přenosným nemocem.</w:t>
      </w:r>
      <w:r>
        <w:rPr>
          <w:vertAlign w:val="superscript"/>
        </w:rPr>
        <w:t xml:space="preserve">33</w:t>
      </w:r>
      <w:r>
        <w:rPr/>
        <w:t xml:space="preserve">)</w:t>
      </w:r>
    </w:p>
    <w:p>
      <w:pPr>
        <w:ind w:left="0" w:right="0"/>
      </w:pPr>
      <w:r>
        <w:rPr>
          <w:b/>
          <w:bCs/>
        </w:rPr>
        <w:t xml:space="preserve">(15)</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(16)</w:t>
      </w:r>
      <w:r>
        <w:rPr/>
        <w:t xml:space="preserve"> Podnikatel je povinen při provozování živnosti dodržovat povinnosti vyplývající z tohoto zákona a zvláštních právních předpisů.</w:t>
      </w:r>
    </w:p>
    <w:p>
      <w:pPr>
        <w:pStyle w:val="Heading3"/>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b/>
          <w:bCs/>
        </w:rPr>
        <w:t xml:space="preserve">(1)</w:t>
      </w:r>
      <w:r>
        <w:rPr/>
        <w:t xml:space="preserve"> Obchodními živnostmi se pro účel tohoto zákona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 (maloobchod nebo velkoobchod),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čerpacích stanic s palivy a mazivy,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dražeb mimo výkon rozhodnutí.</w:t>
      </w:r>
    </w:p>
    <w:p>
      <w:pPr>
        <w:ind w:left="0" w:right="0"/>
      </w:pPr>
      <w:r>
        <w:rPr>
          <w:b/>
          <w:bCs/>
        </w:rPr>
        <w:t xml:space="preserve">(2)</w:t>
      </w:r>
      <w:r>
        <w:rPr/>
        <w:t xml:space="preserve"> Maloobchodem se pro účely tohoto zákona rozumí nákup a prodej zboží za účelem jeho prodeje přímému spotřebiteli.</w:t>
      </w:r>
    </w:p>
    <w:p>
      <w:pPr>
        <w:ind w:left="0" w:right="0"/>
      </w:pPr>
      <w:r>
        <w:rPr>
          <w:b/>
          <w:bCs/>
        </w:rPr>
        <w:t xml:space="preserve">(3)</w:t>
      </w:r>
      <w:r>
        <w:rPr/>
        <w:t xml:space="preserve"> Velkoobchodem se pro účely tohoto zákona rozumí nákup a prodej zboží za účelem jeho prodeje k další podnikatelské činnosti.</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provozující obchodní živnost uvedenou v § 33 písm. a)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36</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37</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provozování cestovních kanceláří, poskytování ubytování, hostinská činnost, provozování zastaváren a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 42 odst. 2 a 3,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ohlašuje živnost živnostenskému úřadu příslušnému podle umístění organizační složky na území České republiky. Zahraniční právnická osoba ohlašuje živnost živnostenskému úřadu příslušnému podle umístění organizační složky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obchodní jméno státní občanství, bydliště (název obce, její části, název ulice, číslo popisné a orientační, bylo‑li přiděleno, poštovní směrovací číslo), rodné číslo, bylo‑li přiděleno, jinak datum narození (dále jen „rodné číslo“) a údaj,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(název obce, její části, název ulice, číslo popisné a orientační, bylo‑li přiděleno, poštovní směrovací číslo)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osoba uvedená v § 5 odst. 4 může ohlásit provozování živnosti nejdéle na dobu povoleného pobytu,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pro provozování živnosti zaměstnává zaměstnance.</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(název obce, její části, název ulice, číslo popisné a orientační, bylo‑li přiděleno, poštovní směrovací číslo)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způsob, jakým za právnickou osobu jednají, zda bylo této právnické osobě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zda pro provozování živnosti zaměstnává zaměstnance.</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Je‑li rozsah výkonu živností vázán na doklad vydaný zvláštním orgánem nebo na doklad o odborné způsobilosti podle přílohy č. 2 k tomuto zákonu, je rozsah předmětu podnikání vymezen uvedenými doklady.</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w:t>
      </w:r>
      <w:r>
        <w:rPr>
          <w:vertAlign w:val="superscript"/>
        </w:rPr>
        <w:t xml:space="preserve">36c</w:t>
      </w:r>
      <w:r>
        <w:rPr/>
        <w:t xml:space="preserve">) ne starší 3 měsíců, (dále jen „výpis z Rejstříku trestů“), a je‑li ustanoven odpovědný zástupce, také výpis z Rejstříku trestů odpovědného zástupce; zahraniční fyzická osoba též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její odbornou způsobilost, popřípadě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doklady o pobytu podle § 5 odst. 4, nejedná‑li se o osobu, která je občanem členského státu Evropské unie nebo státu, s nímž má Česká republika uzavřenu smlouvu, která omezení podle § 5 odst. 4 nepřipouští, nebo o občana České republiky, který nemá na území České republiky pobyt; zahraniční fyzická osoba, která zřizuje na území České republiky organizační složku,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objektům a prostorám, v nichž je místo podnikání, liší‑li se od bydliště (§ 5 odst. 2), nebo k objektu nebo prostorám, v němž je organizační složka zahraniční osoby umístěna,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výpis z obchodního rejstříku, ne starší 3 měsíců, je‑li v něm zapsána,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 a doklad o provozování podniku v zahraničí; výpis z obchodního či obdobného rejstříku nesmí být starší 3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objektu nebo místnostem, v nichž má právnická osoba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jiném právu k umístění organizační složky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5 a 6,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5 a 6, živnostenský úřad rozhodne o tom, že ohlašovatel nesplnil podmínky pro vznik živnostenského oprávnění.</w:t>
      </w:r>
    </w:p>
    <w:p>
      <w:pPr>
        <w:ind w:left="0" w:right="0"/>
      </w:pPr>
      <w:r>
        <w:rPr>
          <w:b/>
          <w:bCs/>
        </w:rPr>
        <w:t xml:space="preserve">(7)</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(8)</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(9)</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8 a 9.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9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a to i v případě, že podnikatel nesplnil povinnost uvedenou v odstavci 1. Řízení o uložení pokuty, pozastavení provozování živnosti a zrušení živnostenského oprávnění dokončí živnostenský úřad, který řízení zahájil. Osoba povinně zapsaná v obchodním rejstříku k ohlášení změny obchodního jména, sídla, místa podnikání a zahraniční osoba též k ohlášení změny umístění organizační složky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podává žádost o koncesi živnostenskému úřadu příslušnému podle umístění organizační složky na území České republiky. Zahraniční právnická osoba podává žádost o koncesi živnostenskému úřadu příslušnému podle umístění organizační složky na území České republiky.</w:t>
      </w:r>
    </w:p>
    <w:p>
      <w:pPr>
        <w:ind w:left="0" w:right="0"/>
      </w:pPr>
      <w:r>
        <w:rPr>
          <w:b/>
          <w:bCs/>
        </w:rPr>
        <w:t xml:space="preserve">(2)</w:t>
      </w:r>
      <w:r>
        <w:rPr/>
        <w:t xml:space="preserve"> Pro náležitosti žádosti o koncesi platí ustanovení § 45 odst. 2 až 4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sídla, trvalého pobytu a u zahraniční osoby změny adresy povoleného pobytu, místa podnikání nebo umístění organizační složky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údajů týkajících se rozsahu předmětu podnikání a podmínek provozování živnosti provede živnostenský úřad změnou rozhodnutí o udělení koncese. V případě změny rozsahu předmětu podnikání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okresního úřadu příslušného podle § 45 odst. 1 a § 50 odst. 1 a podle místa podnikání. V oznámení uvede obchodní jméno právnické nebo fyzické osoby, její identifikační číslo, sídlo, místo podnikání, umístění organizační složky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obchodní jméno a místo podnikání, u odpovědného zástupce jméno, příjmení, státní občanství, bydliště nebo pobyt na území České republiky, rodné číslo, bylo‑li přiděleno, jinak datum narození, a u zahraniční osoby též adresu organizační složky umístěné v České republice a u vedoucího organizační složky umístěné v České republice jméno, příjmení, státní občanství, bydliště nebo pobyt na území České republiky, rodné číslo, bylo‑li přiděleno, jinak datum narození; u právnické osoby obchodní jméno, sídlo, identifikační číslo a u fyzických osob, které jsou statutárním orgánem nebo jeho členy, u odpovědného zástupce a u vedoucího organizační složky zahraniční osoby jméno, příjmení, státní občanství, bydliště nebo pobyt na území České republiky, rodné číslo, bylo‑li přiděleno, jinak datum narození a dále adresa organizační složky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jsou v provozované živnosti zaměstnáváni zaměstnanci,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přehled o uložených pokutách včetně sankčních opatření uložených jinými správními orgány v souvislosti s podnikáním,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doplňující údaje oznámené podnikatelem, které charakterizují jeho podnikatelskou činnost.</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obchodní jméno, místo podnikání, u zahraniční fyzické osoby též umístění organizační složky v České republice, předmět podnikání, identifikační číslo, provozovny, provozování živnosti průmyslovým způsobem včetně rozsahu živnostenského oprávnění, údaj o tom, zda jsou zaměstnáváni zaměstnanci, pozastavení a přerušení provozování živnosti, prohlášení a zrušení konkursu, překážky provozování živnosti a doplňující údaje oznámené podnikatelem, které charakterizují jeho podnikatelskou činnost, a v části, v níž se u právnické osoby zapisuje obchodní jméno, sídlo, u zahraniční právnické osoby umístění organizační složky v České republice, identifikační číslo, předmět podnikání, provozovny, provozování živnosti průmyslovým způsobem včetně rozsahu živnostenského oprávnění, údaj o tom, zda jsou zaměstnáváni zaměstnanci, pozastavení a přerušení provozování živnosti, prohlášení a zrušení konkursu, vstup do likvidace, překážky provozování živnosti a doplňující údaje oznámené podnikatelem, které charakterizují jeho podnikatelskou činnost. Ve veřejné části živnostenského rejstříku jsou údaje o podnikatelích, kterým trvá živnostenské oprávnění. Toto ustanovení platí obdobně pro ústřední evidenci podnikatelů.</w:t>
      </w:r>
      <w:r>
        <w:rPr>
          <w:vertAlign w:val="superscript"/>
        </w:rPr>
        <w:t xml:space="preserve">38b</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w:t>
      </w:r>
      <w:r>
        <w:rPr>
          <w:vertAlign w:val="superscript"/>
        </w:rPr>
        <w:t xml:space="preserve">b</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ind w:left="0" w:right="0"/>
      </w:pPr>
      <w:r>
        <w:rPr>
          <w:b/>
          <w:bCs/>
        </w:rPr>
        <w:t xml:space="preserve">(7)</w:t>
      </w:r>
      <w:r>
        <w:rPr/>
        <w:t xml:space="preserve"> Údaje vedené v části rejstříku, která je veřejným seznamem, živnostenský úřad zveřejňuje. Toto ustanovení platí obdobně pro ústřední evidenci podnikatelů.</w:t>
      </w:r>
      <w:r>
        <w:rPr>
          <w:vertAlign w:val="superscript"/>
        </w:rPr>
        <w:t xml:space="preserve">38b</w:t>
      </w:r>
      <w:r>
        <w:rPr/>
        <w:t xml:space="preserve">)</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v § 31,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povinnosti stanovené pro provozování živnosti zvláštními právními předpisy.</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může uložit podnikateli, který oznámil přerušení provozování živnosti podle § 31 odst. 7 a začal živnost opětovně provozovat před uplynutím lhůty, aniž by oznámil tuto skutečnost předem písemně živnostenskému úřadu (§ 31 odst. 8), pokutu až do výše 10 000 Kč.</w:t>
      </w:r>
    </w:p>
    <w:p>
      <w:pPr>
        <w:ind w:left="0" w:right="0"/>
      </w:pPr>
      <w:r>
        <w:rPr>
          <w:b/>
          <w:bCs/>
        </w:rPr>
        <w:t xml:space="preserve">(7)</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3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r>
        <w:rPr>
          <w:rStyle w:val="hidden"/>
        </w:rPr>
        <w:t xml:space="preserve"> -</w:t>
      </w:r>
      <w:br/>
      <w:r>
        <w:rPr/>
        <w:t xml:space="preserve">Doručování</w:t>
      </w:r>
    </w:p>
    <w:p>
      <w:pPr>
        <w:ind w:left="0" w:right="0"/>
      </w:pPr>
      <w:r>
        <w:rPr>
          <w:b/>
          <w:bCs/>
        </w:rPr>
        <w:t xml:space="preserve">(1)</w:t>
      </w:r>
      <w:r>
        <w:rPr/>
        <w:t xml:space="preserve"> Doručuje se zpravidla poštou. Živnostenský úřad může písemnost doručit i jiným vhodným způsobem.</w:t>
      </w:r>
    </w:p>
    <w:p>
      <w:pPr>
        <w:ind w:left="0" w:right="0"/>
      </w:pPr>
      <w:r>
        <w:rPr>
          <w:b/>
          <w:bCs/>
        </w:rPr>
        <w:t xml:space="preserve">(2)</w:t>
      </w:r>
      <w:r>
        <w:rPr/>
        <w:t xml:space="preserve"> Podnikateli se písemnosti doručují na adresu naposledy uvedenou podnikatelem živnostenskému úřadu jako adresa sídla nebo místa podnikání. Je‑li podnikatel zahraniční osobou, která zřizuje na území České republiky organizační složku, doručují se písemnosti na adresu naposledy uvedenou podnikatelem živnostenskému úřadu jako adresa organizační složky.</w:t>
      </w:r>
    </w:p>
    <w:p>
      <w:pPr>
        <w:ind w:left="0" w:right="0"/>
      </w:pPr>
      <w:r>
        <w:rPr>
          <w:b/>
          <w:bCs/>
        </w:rPr>
        <w:t xml:space="preserve">(3)</w:t>
      </w:r>
      <w:r>
        <w:rPr/>
        <w:t xml:space="preserve"> Odpovědnému zástupci se doručuje na naposledy oznámenou adresu bydliště v České republice vedenou živnostenským úřadem.</w:t>
      </w:r>
    </w:p>
    <w:p>
      <w:pPr>
        <w:ind w:left="0" w:right="0"/>
      </w:pPr>
      <w:r>
        <w:rPr>
          <w:b/>
          <w:bCs/>
        </w:rPr>
        <w:t xml:space="preserve">(4)</w:t>
      </w:r>
      <w:r>
        <w:rPr/>
        <w:t xml:space="preserve"> Jiným osobám se doručuje na adresu trvalého nebo povoleného pobytu v České republice naposledy oznámenou živnostenskému úřadu.</w:t>
      </w:r>
    </w:p>
    <w:p>
      <w:pPr>
        <w:ind w:left="0" w:right="0"/>
      </w:pPr>
      <w:r>
        <w:rPr>
          <w:b/>
          <w:bCs/>
        </w:rPr>
        <w:t xml:space="preserve">(5)</w:t>
      </w:r>
      <w:r>
        <w:rPr/>
        <w:t xml:space="preserve"> Nebyl‑li adresát, který je fyzickou osobou, zastižen, uloží se písemnost u živnostenského úřadu, v jehož obvodu je místo doručení, na poště nebo u orgánu obce a adresát se vhodným způsobem vyzve, aby si písemnost vyzvedl. Nebyl‑li na adrese právnické osoby zastižen nikdo, kdo by byl oprávněn písemnost převzít, uloží se písemnost u živnostenského úřadu, v jehož obvodu je místo doručení, nebo na poště a adresát se vhodným způsobem vyzve, aby si písemnost vyzvedl. Nevyzvedne‑li si fyzická nebo právnická osoba zásilku do 3 dnů od uložení, považuje se poslední den této lhůty za den doručení, i když se adresát o uložení nedozvěděl.</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3),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2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5"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6" w:history="1">
        <w:r>
          <w:rPr>
            <w:color w:val="darkblue"/>
            <w:u w:val="single"/>
          </w:rPr>
          <w:t xml:space="preserve">519/1991 Sb.</w:t>
        </w:r>
      </w:hyperlink>
    </w:p>
    <w:p>
      <w:pPr>
        <w:ind w:left="560" w:right="0"/>
      </w:pPr>
      <w:r>
        <w:rPr>
          <w:sz w:val="19.200000000000003"/>
          <w:szCs w:val="19.200000000000003"/>
        </w:rPr>
        <w:t xml:space="preserve">Zákon č. </w:t>
      </w:r>
      <w:hyperlink r:id="rId37" w:history="1">
        <w:r>
          <w:rPr>
            <w:color w:val="darkblue"/>
            <w:u w:val="single"/>
          </w:rPr>
          <w:t xml:space="preserve">35/1965 Sb.</w:t>
        </w:r>
      </w:hyperlink>
      <w:r>
        <w:rPr>
          <w:sz w:val="19.200000000000003"/>
          <w:szCs w:val="19.200000000000003"/>
        </w:rPr>
        <w:t xml:space="preserve">, o dílech literárních, vědeckých a uměleckých (autorský zákon), ve znění pozdějších předpisů.</w:t>
      </w:r>
    </w:p>
    <w:p>
      <w:pPr>
        <w:ind w:left="560" w:right="0"/>
      </w:pPr>
      <w:r>
        <w:rPr>
          <w:sz w:val="19.200000000000003"/>
          <w:szCs w:val="19.200000000000003"/>
        </w:rPr>
        <w:t xml:space="preserve">Zákon č. </w:t>
      </w:r>
      <w:hyperlink r:id="rId38" w:history="1">
        <w:r>
          <w:rPr>
            <w:color w:val="darkblue"/>
            <w:u w:val="single"/>
          </w:rPr>
          <w:t xml:space="preserve">529/1991 Sb.</w:t>
        </w:r>
      </w:hyperlink>
      <w:r>
        <w:rPr>
          <w:sz w:val="19.200000000000003"/>
          <w:szCs w:val="19.200000000000003"/>
        </w:rPr>
        <w:t xml:space="preserve">, o ochraně topografií polovodičových prvků.</w:t>
      </w:r>
    </w:p>
    <w:p>
      <w:pPr>
        <w:ind w:left="560" w:right="0"/>
      </w:pPr>
      <w:r>
        <w:rPr>
          <w:sz w:val="19.200000000000003"/>
          <w:szCs w:val="19.200000000000003"/>
        </w:rPr>
        <w:t xml:space="preserve">Zákon č. </w:t>
      </w:r>
      <w:hyperlink r:id="rId39" w:history="1">
        <w:r>
          <w:rPr>
            <w:color w:val="darkblue"/>
            <w:u w:val="single"/>
          </w:rPr>
          <w:t xml:space="preserve">478/1992 Sb.</w:t>
        </w:r>
      </w:hyperlink>
      <w:r>
        <w:rPr>
          <w:sz w:val="19.200000000000003"/>
          <w:szCs w:val="19.200000000000003"/>
        </w:rPr>
        <w:t xml:space="preserve">, o užitných vzorech.</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0"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Zákon č. </w:t>
      </w:r>
      <w:hyperlink r:id="rId41"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2"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3"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4" w:history="1">
        <w:r>
          <w:rPr>
            <w:color w:val="darkblue"/>
            <w:u w:val="single"/>
          </w:rPr>
          <w:t xml:space="preserve">§ 25</w:t>
        </w:r>
      </w:hyperlink>
      <w:r>
        <w:rPr>
          <w:sz w:val="19.200000000000003"/>
          <w:szCs w:val="19.200000000000003"/>
        </w:rPr>
        <w:t xml:space="preserve"> odst. 1 zákona č. </w:t>
      </w:r>
      <w:hyperlink r:id="rId45"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6"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7"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8" w:history="1">
        <w:r>
          <w:rPr>
            <w:color w:val="darkblue"/>
            <w:u w:val="single"/>
          </w:rPr>
          <w:t xml:space="preserve">237/1991 Sb.</w:t>
        </w:r>
      </w:hyperlink>
      <w:r>
        <w:rPr>
          <w:sz w:val="19.200000000000003"/>
          <w:szCs w:val="19.200000000000003"/>
        </w:rPr>
        <w:t xml:space="preserve">, o patentových zástupcích, ve znění zákona ČNR č. </w:t>
      </w:r>
      <w:hyperlink r:id="rId49"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0"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1"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2"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3"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4"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5" w:history="1">
        <w:r>
          <w:rPr>
            <w:color w:val="darkblue"/>
            <w:u w:val="single"/>
          </w:rPr>
          <w:t xml:space="preserve">214/1992 Sb.</w:t>
        </w:r>
      </w:hyperlink>
      <w:r>
        <w:rPr>
          <w:sz w:val="19.200000000000003"/>
          <w:szCs w:val="19.200000000000003"/>
        </w:rPr>
        <w:t xml:space="preserve">, o burze cenných papírů, ve znění zákona č. </w:t>
      </w:r>
      <w:hyperlink r:id="rId56"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57" w:history="1">
        <w:r>
          <w:rPr>
            <w:color w:val="darkblue"/>
            <w:u w:val="single"/>
          </w:rPr>
          <w:t xml:space="preserve">2/1991 Sb.</w:t>
        </w:r>
      </w:hyperlink>
      <w:r>
        <w:rPr>
          <w:sz w:val="19.200000000000003"/>
          <w:szCs w:val="19.200000000000003"/>
        </w:rPr>
        <w:t xml:space="preserve">, o kolektivním vyjednávání, ve znění zákona č. </w:t>
      </w:r>
      <w:hyperlink r:id="rId36" w:history="1">
        <w:r>
          <w:rPr>
            <w:color w:val="darkblue"/>
            <w:u w:val="single"/>
          </w:rPr>
          <w:t xml:space="preserve">519/1991 Sb.</w:t>
        </w:r>
      </w:hyperlink>
      <w:r>
        <w:rPr>
          <w:sz w:val="19.200000000000003"/>
          <w:szCs w:val="19.200000000000003"/>
        </w:rPr>
        <w:t xml:space="preserve">, zákona č. </w:t>
      </w:r>
      <w:hyperlink r:id="rId58" w:history="1">
        <w:r>
          <w:rPr>
            <w:color w:val="darkblue"/>
            <w:u w:val="single"/>
          </w:rPr>
          <w:t xml:space="preserve">118/1995 Sb.</w:t>
        </w:r>
      </w:hyperlink>
      <w:r>
        <w:rPr>
          <w:sz w:val="19.200000000000003"/>
          <w:szCs w:val="19.200000000000003"/>
        </w:rPr>
        <w:t xml:space="preserve"> a zákona č. </w:t>
      </w:r>
      <w:hyperlink r:id="rId59"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6"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1" w:history="1">
        <w:r>
          <w:rPr>
            <w:color w:val="darkblue"/>
            <w:u w:val="single"/>
          </w:rPr>
          <w:t xml:space="preserve">6/1993 Sb.</w:t>
        </w:r>
      </w:hyperlink>
      <w:r>
        <w:rPr>
          <w:sz w:val="19.200000000000003"/>
          <w:szCs w:val="19.200000000000003"/>
        </w:rPr>
        <w:t xml:space="preserve">, o České národní bance, ve znění zákona č. </w:t>
      </w:r>
      <w:hyperlink r:id="rId62" w:history="1">
        <w:r>
          <w:rPr>
            <w:color w:val="darkblue"/>
            <w:u w:val="single"/>
          </w:rPr>
          <w:t xml:space="preserve">60/1993 Sb.</w:t>
        </w:r>
      </w:hyperlink>
    </w:p>
    <w:p>
      <w:pPr>
        <w:ind w:left="560" w:right="0"/>
      </w:pPr>
      <w:r>
        <w:rPr>
          <w:sz w:val="19.200000000000003"/>
          <w:szCs w:val="19.200000000000003"/>
        </w:rPr>
        <w:t xml:space="preserve">Zákon č. </w:t>
      </w:r>
      <w:hyperlink r:id="rId63"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4"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5"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6"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68" w:history="1">
        <w:r>
          <w:rPr>
            <w:color w:val="darkblue"/>
            <w:u w:val="single"/>
          </w:rPr>
          <w:t xml:space="preserve">§ 25</w:t>
        </w:r>
      </w:hyperlink>
      <w:r>
        <w:rPr>
          <w:sz w:val="19.200000000000003"/>
          <w:szCs w:val="19.200000000000003"/>
        </w:rPr>
        <w:t xml:space="preserve"> odst. 1 písm. b) zákona č. </w:t>
      </w:r>
      <w:hyperlink r:id="rId69"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70b zákona ČNR č. </w:t>
      </w:r>
      <w:hyperlink r:id="rId53"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0" w:history="1">
        <w:r>
          <w:rPr>
            <w:color w:val="darkblue"/>
            <w:u w:val="single"/>
          </w:rPr>
          <w:t xml:space="preserve">202/1990 Sb.</w:t>
        </w:r>
      </w:hyperlink>
      <w:r>
        <w:rPr>
          <w:sz w:val="19.200000000000003"/>
          <w:szCs w:val="19.200000000000003"/>
        </w:rPr>
        <w:t xml:space="preserve">, o loteriích a jiných podobných hrách, ve znění zákona č. </w:t>
      </w:r>
      <w:hyperlink r:id="rId71"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2" w:history="1">
        <w:r>
          <w:rPr>
            <w:color w:val="darkblue"/>
            <w:u w:val="single"/>
          </w:rPr>
          <w:t xml:space="preserve">§ 2</w:t>
        </w:r>
      </w:hyperlink>
      <w:r>
        <w:rPr>
          <w:sz w:val="19.200000000000003"/>
          <w:szCs w:val="19.200000000000003"/>
        </w:rPr>
        <w:t xml:space="preserve"> a 3 zákona ČNR č. </w:t>
      </w:r>
      <w:hyperlink r:id="rId7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4"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5" w:history="1">
        <w:r>
          <w:rPr>
            <w:color w:val="darkblue"/>
            <w:u w:val="single"/>
          </w:rPr>
          <w:t xml:space="preserve">61/1952 Sb.</w:t>
        </w:r>
      </w:hyperlink>
      <w:r>
        <w:rPr>
          <w:sz w:val="19.200000000000003"/>
          <w:szCs w:val="19.200000000000003"/>
        </w:rPr>
        <w:t xml:space="preserve">, o námořní plavbě, ve znění zákona č. </w:t>
      </w:r>
      <w:hyperlink r:id="rId76"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77"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78" w:history="1">
        <w:r>
          <w:rPr>
            <w:color w:val="darkblue"/>
            <w:u w:val="single"/>
          </w:rPr>
          <w:t xml:space="preserve">§ 60</w:t>
        </w:r>
      </w:hyperlink>
      <w:r>
        <w:rPr>
          <w:sz w:val="19.200000000000003"/>
          <w:szCs w:val="19.200000000000003"/>
        </w:rPr>
        <w:t xml:space="preserve"> odst. 3 zákona č. </w:t>
      </w:r>
      <w:hyperlink r:id="rId79"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0" w:history="1">
        <w:r>
          <w:rPr>
            <w:color w:val="darkblue"/>
            <w:u w:val="single"/>
          </w:rPr>
          <w:t xml:space="preserve">151/2000 Sb.</w:t>
        </w:r>
      </w:hyperlink>
      <w:r>
        <w:rPr>
          <w:sz w:val="19.200000000000003"/>
          <w:szCs w:val="19.200000000000003"/>
        </w:rPr>
        <w:t xml:space="preserve">, o telekomunikacích a o změně dalších zákonů.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1"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2"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4"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6"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87"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88"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89"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0"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1"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2"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3"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4"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5"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zákona č. </w:t>
      </w:r>
      <w:hyperlink r:id="rId96"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7"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98"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6"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99" w:history="1">
        <w:r>
          <w:rPr>
            <w:color w:val="darkblue"/>
            <w:u w:val="single"/>
          </w:rPr>
          <w:t xml:space="preserve">49/1997 Sb.</w:t>
        </w:r>
      </w:hyperlink>
      <w:r>
        <w:rPr>
          <w:sz w:val="19.200000000000003"/>
          <w:szCs w:val="19.200000000000003"/>
        </w:rPr>
        <w:t xml:space="preserve">, o civilním letectví a o změně a doplnění zákona č. </w:t>
      </w:r>
      <w:hyperlink r:id="rId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8a zákona ČNR č. </w:t>
      </w:r>
      <w:hyperlink r:id="rId100" w:history="1">
        <w:r>
          <w:rPr>
            <w:color w:val="darkblue"/>
            <w:u w:val="single"/>
          </w:rPr>
          <w:t xml:space="preserve">284/1991 Sb.</w:t>
        </w:r>
      </w:hyperlink>
      <w:r>
        <w:rPr>
          <w:sz w:val="19.200000000000003"/>
          <w:szCs w:val="19.200000000000003"/>
        </w:rPr>
        <w:t xml:space="preserve">, o pozemkových úpravách a pozemkových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Například § 31 zákona č. </w:t>
      </w:r>
      <w:hyperlink r:id="rId101" w:history="1">
        <w:r>
          <w:rPr>
            <w:color w:val="darkblue"/>
            <w:u w:val="single"/>
          </w:rPr>
          <w:t xml:space="preserve">576/1990 Sb.</w:t>
        </w:r>
      </w:hyperlink>
      <w:r>
        <w:rPr>
          <w:sz w:val="19.200000000000003"/>
          <w:szCs w:val="19.200000000000003"/>
        </w:rPr>
        <w:t xml:space="preserve">, o pravidlech hospodaření s rozpočtovými prostředky České republiky a obcí v České republice (rozpočtová pravidla republiky), ve znění pozdějších předpisů.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2" w:history="1">
        <w:r>
          <w:rPr>
            <w:color w:val="darkblue"/>
            <w:u w:val="single"/>
          </w:rPr>
          <w:t xml:space="preserve">§ 4</w:t>
        </w:r>
      </w:hyperlink>
      <w:r>
        <w:rPr>
          <w:sz w:val="19.200000000000003"/>
          <w:szCs w:val="19.200000000000003"/>
        </w:rPr>
        <w:t xml:space="preserve"> odst. 2 písm. b) a </w:t>
      </w:r>
      <w:hyperlink r:id="rId103" w:history="1">
        <w:r>
          <w:rPr>
            <w:color w:val="darkblue"/>
            <w:u w:val="single"/>
          </w:rPr>
          <w:t xml:space="preserve">§ 48</w:t>
        </w:r>
      </w:hyperlink>
      <w:r>
        <w:rPr>
          <w:sz w:val="19.200000000000003"/>
          <w:szCs w:val="19.200000000000003"/>
        </w:rPr>
        <w:t xml:space="preserve"> až 50 zákona č. </w:t>
      </w:r>
      <w:hyperlink r:id="rId104"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5"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06" w:history="1">
        <w:r>
          <w:rPr>
            <w:color w:val="darkblue"/>
            <w:u w:val="single"/>
          </w:rPr>
          <w:t xml:space="preserve">§ 7</w:t>
        </w:r>
      </w:hyperlink>
      <w:r>
        <w:rPr>
          <w:sz w:val="19.200000000000003"/>
          <w:szCs w:val="19.200000000000003"/>
        </w:rPr>
        <w:t xml:space="preserve"> zákona č. </w:t>
      </w:r>
      <w:hyperlink r:id="rId107"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08"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09" w:history="1">
        <w:r>
          <w:rPr>
            <w:color w:val="darkblue"/>
            <w:u w:val="single"/>
          </w:rPr>
          <w:t xml:space="preserve">326/1999 Sb.</w:t>
        </w:r>
      </w:hyperlink>
      <w:r>
        <w:rPr>
          <w:sz w:val="19.200000000000003"/>
          <w:szCs w:val="19.200000000000003"/>
        </w:rPr>
        <w:t xml:space="preserve">, o pobytu cizinců na území České republiky a o změně některých zákonů.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0" w:history="1">
        <w:r>
          <w:rPr>
            <w:color w:val="darkblue"/>
            <w:u w:val="single"/>
          </w:rPr>
          <w:t xml:space="preserve">498/1990 Sb.</w:t>
        </w:r>
      </w:hyperlink>
      <w:r>
        <w:rPr>
          <w:sz w:val="19.200000000000003"/>
          <w:szCs w:val="19.200000000000003"/>
        </w:rPr>
        <w:t xml:space="preserve">, o uprchlících, ve znění zákona č. </w:t>
      </w:r>
      <w:hyperlink r:id="rId111"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Zákon č. </w:t>
      </w:r>
      <w:hyperlink r:id="rId112"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13"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14"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15"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16" w:history="1">
        <w:r>
          <w:rPr>
            <w:color w:val="darkblue"/>
            <w:u w:val="single"/>
          </w:rPr>
          <w:t xml:space="preserve">99/1963 Sb.</w:t>
        </w:r>
      </w:hyperlink>
      <w:r>
        <w:rPr>
          <w:sz w:val="19.200000000000003"/>
          <w:szCs w:val="19.200000000000003"/>
        </w:rPr>
        <w:t xml:space="preserve">, občanský soudní řád.</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17"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Například zákon č. </w:t>
      </w:r>
      <w:hyperlink r:id="rId98"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Zákon č. </w:t>
      </w:r>
      <w:hyperlink r:id="rId118"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Vyhláška č. </w:t>
      </w:r>
      <w:hyperlink r:id="rId119"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 24 odst. 1 zákona ČNR č. </w:t>
      </w:r>
      <w:hyperlink r:id="rId120" w:history="1">
        <w:r>
          <w:rPr>
            <w:color w:val="darkblue"/>
            <w:u w:val="single"/>
          </w:rPr>
          <w:t xml:space="preserve">367/1990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Zákon č. </w:t>
      </w:r>
      <w:hyperlink r:id="rId98"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1"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22"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23" w:history="1">
        <w:r>
          <w:rPr>
            <w:color w:val="darkblue"/>
            <w:u w:val="single"/>
          </w:rPr>
          <w:t xml:space="preserve">22/1952 Sb.</w:t>
        </w:r>
      </w:hyperlink>
      <w:r>
        <w:rPr>
          <w:sz w:val="19.200000000000003"/>
          <w:szCs w:val="19.200000000000003"/>
        </w:rPr>
        <w:t xml:space="preserve">, o nové úpravě učňovských zkoušek, § 19 zákona č. </w:t>
      </w:r>
      <w:hyperlink r:id="rId124"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4"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25"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26"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27"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28"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29"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0"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1"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32"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33" w:history="1">
        <w:r>
          <w:rPr>
            <w:color w:val="darkblue"/>
            <w:u w:val="single"/>
          </w:rPr>
          <w:t xml:space="preserve">§ 9</w:t>
        </w:r>
      </w:hyperlink>
      <w:r>
        <w:rPr>
          <w:sz w:val="19.200000000000003"/>
          <w:szCs w:val="19.200000000000003"/>
        </w:rPr>
        <w:t xml:space="preserve"> odst. 1 a 2 a </w:t>
      </w:r>
      <w:hyperlink r:id="rId134" w:history="1">
        <w:r>
          <w:rPr>
            <w:color w:val="darkblue"/>
            <w:u w:val="single"/>
          </w:rPr>
          <w:t xml:space="preserve">§ 25</w:t>
        </w:r>
      </w:hyperlink>
      <w:r>
        <w:rPr>
          <w:sz w:val="19.200000000000003"/>
          <w:szCs w:val="19.200000000000003"/>
        </w:rPr>
        <w:t xml:space="preserve"> odst. 1 a 7 zákona č. </w:t>
      </w:r>
      <w:hyperlink r:id="rId94"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35"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 11 vyhlášky č. </w:t>
      </w:r>
      <w:hyperlink r:id="rId136" w:history="1">
        <w:r>
          <w:rPr>
            <w:color w:val="darkblue"/>
            <w:u w:val="single"/>
          </w:rPr>
          <w:t xml:space="preserve">91/1984 Sb.</w:t>
        </w:r>
      </w:hyperlink>
      <w:r>
        <w:rPr>
          <w:sz w:val="19.200000000000003"/>
          <w:szCs w:val="19.200000000000003"/>
        </w:rPr>
        <w:t xml:space="preserve">, o opatřeních proti přenosným nemocem.</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37"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1" w:history="1">
        <w:r>
          <w:rPr>
            <w:color w:val="darkblue"/>
            <w:u w:val="single"/>
          </w:rPr>
          <w:t xml:space="preserve">20/1966 Sb.</w:t>
        </w:r>
      </w:hyperlink>
      <w:r>
        <w:rPr>
          <w:sz w:val="19.200000000000003"/>
          <w:szCs w:val="19.200000000000003"/>
        </w:rPr>
        <w:t xml:space="preserve">, ve znění pozdějších předpisů, zákon č. </w:t>
      </w:r>
      <w:hyperlink r:id="rId45" w:history="1">
        <w:r>
          <w:rPr>
            <w:color w:val="darkblue"/>
            <w:u w:val="single"/>
          </w:rPr>
          <w:t xml:space="preserve">87/1987 Sb.</w:t>
        </w:r>
      </w:hyperlink>
      <w:r>
        <w:rPr>
          <w:sz w:val="19.200000000000003"/>
          <w:szCs w:val="19.200000000000003"/>
        </w:rPr>
        <w:t xml:space="preserve">, ve znění pozdějších předpisů, zákon č. </w:t>
      </w:r>
      <w:hyperlink r:id="rId76"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38"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39" w:history="1">
        <w:r>
          <w:rPr>
            <w:color w:val="darkblue"/>
            <w:u w:val="single"/>
          </w:rPr>
          <w:t xml:space="preserve">133/1985 Sb.</w:t>
        </w:r>
      </w:hyperlink>
      <w:r>
        <w:rPr>
          <w:sz w:val="19.200000000000003"/>
          <w:szCs w:val="19.200000000000003"/>
        </w:rPr>
        <w:t xml:space="preserve">, ve znění pozdějších předpisů, zákon č. </w:t>
      </w:r>
      <w:hyperlink r:id="rId140" w:history="1">
        <w:r>
          <w:rPr>
            <w:color w:val="darkblue"/>
            <w:u w:val="single"/>
          </w:rPr>
          <w:t xml:space="preserve">219/1995 Sb.</w:t>
        </w:r>
      </w:hyperlink>
      <w:r>
        <w:rPr>
          <w:sz w:val="19.200000000000003"/>
          <w:szCs w:val="19.200000000000003"/>
        </w:rPr>
        <w:t xml:space="preserve">, devizový zákon, zákon č. </w:t>
      </w:r>
      <w:hyperlink r:id="rId118"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36"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41"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42"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43"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44"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45"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46" w:history="1">
        <w:r>
          <w:rPr>
            <w:color w:val="darkblue"/>
            <w:u w:val="single"/>
          </w:rPr>
          <w:t xml:space="preserve">§ 6</w:t>
        </w:r>
      </w:hyperlink>
      <w:r>
        <w:rPr>
          <w:sz w:val="19.200000000000003"/>
          <w:szCs w:val="19.200000000000003"/>
        </w:rPr>
        <w:t xml:space="preserve"> odst. 1 písm. c) zákona č. </w:t>
      </w:r>
      <w:hyperlink r:id="rId87"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47"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48"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49" w:history="1">
        <w:r>
          <w:rPr>
            <w:color w:val="darkblue"/>
            <w:u w:val="single"/>
          </w:rPr>
          <w:t xml:space="preserve">§ 85</w:t>
        </w:r>
      </w:hyperlink>
      <w:r>
        <w:rPr>
          <w:sz w:val="19.200000000000003"/>
          <w:szCs w:val="19.200000000000003"/>
        </w:rPr>
        <w:t xml:space="preserve"> zákona č. </w:t>
      </w:r>
      <w:hyperlink r:id="rId115" w:history="1">
        <w:r>
          <w:rPr>
            <w:color w:val="darkblue"/>
            <w:u w:val="single"/>
          </w:rPr>
          <w:t xml:space="preserve">200/1990 Sb.</w:t>
        </w:r>
      </w:hyperlink>
      <w:r>
        <w:rPr>
          <w:sz w:val="19.200000000000003"/>
          <w:szCs w:val="19.200000000000003"/>
        </w:rPr>
        <w:t xml:space="preserve">, ve znění zákona č. </w:t>
      </w:r>
      <w:hyperlink r:id="rId150"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51"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52"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4" w:history="1">
        <w:r>
          <w:rPr>
            <w:color w:val="darkblue"/>
            <w:u w:val="single"/>
          </w:rPr>
          <w:t xml:space="preserve">29/1984 Sb.</w:t>
        </w:r>
      </w:hyperlink>
      <w:r>
        <w:rPr>
          <w:sz w:val="19.200000000000003"/>
          <w:szCs w:val="19.200000000000003"/>
        </w:rPr>
        <w:t xml:space="preserve">,ve znění zákona č. </w:t>
      </w:r>
      <w:hyperlink r:id="rId153" w:history="1">
        <w:r>
          <w:rPr>
            <w:color w:val="darkblue"/>
            <w:u w:val="single"/>
          </w:rPr>
          <w:t xml:space="preserve">171/1990 Sb.</w:t>
        </w:r>
      </w:hyperlink>
      <w:r>
        <w:rPr>
          <w:sz w:val="19.200000000000003"/>
          <w:szCs w:val="19.200000000000003"/>
        </w:rPr>
        <w:t xml:space="preserve"> a zákona č. </w:t>
      </w:r>
      <w:hyperlink r:id="rId154"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55"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44"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56" w:history="1">
        <w:r>
          <w:rPr>
            <w:color w:val="darkblue"/>
            <w:u w:val="single"/>
          </w:rPr>
          <w:t xml:space="preserve">§ 352</w:t>
        </w:r>
      </w:hyperlink>
      <w:r>
        <w:rPr>
          <w:sz w:val="19.200000000000003"/>
          <w:szCs w:val="19.200000000000003"/>
        </w:rPr>
        <w:t xml:space="preserve"> až 354 občanského soudního řádu č. </w:t>
      </w:r>
      <w:hyperlink r:id="rId116"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5"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r>
              <w:rPr/>
              <w:t xml:space="preserve">Modelářství</w:t>
            </w:r>
          </w:p>
        </w:tc>
      </w:tr>
      <w:tr>
        <w:trPr/>
        <w:tc>
          <w:tcPr/>
          <w:p>
            <w:pPr/>
          </w:p>
        </w:tc>
      </w:tr>
      <w:tr>
        <w:trPr/>
        <w:tc>
          <w:tcPr/>
          <w:p>
            <w:pPr/>
            <w:r>
              <w:rPr>
                <w:b/>
                <w:bCs/>
              </w:rPr>
              <w:t xml:space="preserve">SKUPINA 103: Motorové a ostatní dopravní prostředky</w:t>
            </w:r>
          </w:p>
        </w:tc>
      </w:tr>
      <w:tr>
        <w:trPr/>
        <w:tc>
          <w:tcPr/>
          <w:p>
            <w:pPr/>
            <w:r>
              <w:rPr/>
              <w:t xml:space="preserve">Opravy silničních vozidel</w:t>
            </w:r>
          </w:p>
        </w:tc>
      </w:tr>
      <w:tr>
        <w:trPr/>
        <w:tc>
          <w:tcPr/>
          <w:p>
            <w:pPr/>
            <w:r>
              <w:rPr/>
              <w:t xml:space="preserve">Opravy karoserií</w:t>
            </w:r>
          </w:p>
        </w:tc>
      </w:tr>
      <w:tr>
        <w:trPr/>
        <w:tc>
          <w:tcPr/>
          <w:p>
            <w:pPr/>
            <w:r>
              <w:rPr/>
              <w:t xml:space="preserve">Opravy ostatních dopravních prostředků</w:t>
            </w:r>
          </w:p>
        </w:tc>
      </w:tr>
      <w:tr>
        <w:trPr/>
        <w:tc>
          <w:tcPr/>
          <w:p>
            <w:pPr/>
            <w:r>
              <w:rPr/>
              <w:t xml:space="preserve">Opravy pracovních strojů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105: Elektrické stroje a přístroje</w:t>
            </w:r>
          </w:p>
        </w:tc>
      </w:tr>
      <w:tr>
        <w:trPr/>
        <w:tc>
          <w:tcPr/>
          <w:p>
            <w:pPr/>
            <w:r>
              <w:rPr/>
              <w:t xml:space="preserve">Výroba, instalace a opravy elektrických strojů a přístrojů</w:t>
            </w:r>
          </w:p>
        </w:tc>
      </w:tr>
      <w:tr>
        <w:trPr/>
        <w:tc>
          <w:tcPr/>
          <w:p>
            <w:pPr/>
            <w:r>
              <w:rPr/>
              <w:t xml:space="preserve">Výroba, instalace a opravy elektronických zařízení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přípravků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r>
              <w:rPr/>
              <w:t xml:space="preserve">Pekařství, cukrářství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w:t>
            </w:r>
            <w:r>
              <w:rPr>
                <w:b/>
                <w:bCs/>
              </w:rPr>
              <w:t xml:space="preserve">Kůže, kožené výrobky, pryžové výrobky a výrobky z plastických hmot</w:t>
            </w:r>
          </w:p>
        </w:tc>
      </w:tr>
      <w:tr>
        <w:trPr/>
        <w:tc>
          <w:tcPr/>
          <w:p>
            <w:pPr/>
            <w:r>
              <w:rPr/>
              <w:t xml:space="preserve">Zpracování gumárenských směsí</w:t>
            </w:r>
          </w:p>
        </w:tc>
      </w:tr>
      <w:tr>
        <w:trPr/>
        <w:tc>
          <w:tcPr/>
          <w:p>
            <w:pPr/>
            <w:r>
              <w:rPr/>
              <w:t xml:space="preserve">Zpracování kůží a kožešin</w:t>
            </w:r>
          </w:p>
        </w:tc>
      </w:tr>
      <w:tr>
        <w:trPr/>
        <w:tc>
          <w:tcPr/>
          <w:p>
            <w:pPr/>
          </w:p>
        </w:tc>
      </w:tr>
      <w:tr>
        <w:trPr/>
        <w:tc>
          <w:tcPr/>
          <w:p>
            <w:pPr/>
            <w:r>
              <w:rPr>
                <w:b/>
                <w:bCs/>
              </w:rPr>
              <w:t xml:space="preserve">SKUPINA 111:</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klenotnictví</w:t>
            </w:r>
          </w:p>
        </w:tc>
      </w:tr>
      <w:tr>
        <w:trPr/>
        <w:tc>
          <w:tcPr/>
          <w:p>
            <w:pPr/>
            <w:r>
              <w:rPr/>
              <w:t xml:space="preserve">Opravy hudebních nástrojů</w:t>
            </w:r>
          </w:p>
        </w:tc>
      </w:tr>
      <w:tr>
        <w:trPr/>
        <w:tc>
          <w:tcPr/>
          <w:p>
            <w:pPr/>
          </w:p>
        </w:tc>
      </w:tr>
      <w:tr>
        <w:trPr/>
        <w:tc>
          <w:tcPr/>
          <w:p>
            <w:pPr/>
            <w:r>
              <w:rPr>
                <w:b/>
                <w:bCs/>
              </w:rPr>
              <w:t xml:space="preserve">SKUPINA 112:</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Izolatérství</w:t>
            </w:r>
          </w:p>
        </w:tc>
      </w:tr>
      <w:tr>
        <w:trPr/>
        <w:tc>
          <w:tcPr/>
          <w:p>
            <w:pPr/>
            <w:r>
              <w:rPr/>
              <w:t xml:space="preserve">Kominictví</w:t>
            </w:r>
          </w:p>
        </w:tc>
      </w:tr>
      <w:tr>
        <w:trPr/>
        <w:tc>
          <w:tcPr/>
          <w:p>
            <w:pPr/>
            <w:r>
              <w:rPr/>
              <w:t xml:space="preserve">Vodoinstalatérství, topenářství</w:t>
            </w:r>
          </w:p>
        </w:tc>
      </w:tr>
      <w:tr>
        <w:trPr/>
        <w:tc>
          <w:tcPr/>
          <w:p>
            <w:pPr/>
            <w:r>
              <w:rPr/>
              <w:t xml:space="preserve">Montáž suchých staveb</w:t>
            </w:r>
          </w:p>
        </w:tc>
      </w:tr>
      <w:tr>
        <w:trPr/>
        <w:tc>
          <w:tcPr/>
          <w:p>
            <w:pPr/>
          </w:p>
        </w:tc>
      </w:tr>
      <w:tr>
        <w:trPr/>
        <w:tc>
          <w:tcPr/>
          <w:p>
            <w:pPr/>
            <w:r>
              <w:rPr>
                <w:b/>
                <w:bCs/>
              </w:rPr>
              <w:t xml:space="preserve">SKUPINA 114:</w:t>
            </w:r>
            <w:r>
              <w:rPr>
                <w:b/>
                <w:bCs/>
              </w:rPr>
              <w:t xml:space="preserve">Ostatní</w:t>
            </w:r>
          </w:p>
        </w:tc>
      </w:tr>
      <w:tr>
        <w:trPr/>
        <w:tc>
          <w:tcPr/>
          <w:p>
            <w:pPr/>
            <w:r>
              <w:rPr/>
              <w:t xml:space="preserve">Čištění textilu a oděvů</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Fotografické služby</w:t>
            </w:r>
          </w:p>
        </w:tc>
      </w:tr>
      <w:tr>
        <w:trPr/>
        <w:tc>
          <w:tcPr/>
          <w:p>
            <w:pPr/>
            <w:r>
              <w:rPr/>
              <w:t xml:space="preserve">Aplikace, výroba a opravy ortopedické obuvi</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r>
      <w:tr>
        <w:trPr/>
        <w:tc>
          <w:tcPr/>
          <w:p>
            <w:pPr/>
          </w:p>
        </w:tc>
        <w:tc>
          <w:tcPr/>
          <w:p>
            <w:pPr/>
          </w:p>
        </w:tc>
        <w:tc>
          <w:tcPr/>
          <w:p>
            <w:pPr/>
          </w:p>
        </w:tc>
      </w:tr>
      <w:tr>
        <w:trPr/>
        <w:tc>
          <w:tcPr>
            <w:gridSpan w:val="3"/>
          </w:tcPr>
          <w:p>
            <w:pPr/>
            <w:r>
              <w:rPr>
                <w:b/>
                <w:bCs/>
              </w:rPr>
              <w:t xml:space="preserve">SKUPINA 202: Výroba strojů a přístrojů všeobecná a pro určitá hospodářská odvětví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w:t>
            </w:r>
            <w:r>
              <w:rPr>
                <w:vertAlign w:val="superscript"/>
              </w:rPr>
              <w:t xml:space="preserve">*</w:t>
            </w:r>
            <w:r>
              <w:rPr/>
              <w:t xml:space="preserve">) montáž, opravy, rekonstrukce, revize a zkoušky vyhrazených tlakových zařízení a periodické zkoušky nádob na plyny</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r>
              <w:rPr/>
              <w:t xml:space="preserve">*) Nevztahuje‑li se na ně platné nařízení vlády vydané k provedení § 12 zákona č. </w:t>
            </w:r>
            <w:hyperlink r:id="rId83" w:history="1">
              <w:r>
                <w:rPr>
                  <w:color w:val="darkblue"/>
                  <w:u w:val="single"/>
                </w:rPr>
                <w:t xml:space="preserve">22/1997 Sb.</w:t>
              </w:r>
            </w:hyperlink>
            <w:r>
              <w:rPr/>
              <w:t xml:space="preserve">, v platném znění</w:t>
            </w:r>
          </w:p>
        </w:tc>
      </w:tr>
      <w:tr>
        <w:trPr/>
        <w:tc>
          <w:tcPr/>
          <w:p>
            <w:pPr/>
            <w:r>
              <w:rPr/>
              <w:t xml:space="preserve">Montáž, opravy, revize a zkoušky vyhrazených zdvihacích zařízení</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p>
        </w:tc>
      </w:tr>
      <w:tr>
        <w:trPr/>
        <w:tc>
          <w:tcPr/>
          <w:p>
            <w:pPr/>
          </w:p>
        </w:tc>
        <w:tc>
          <w:tcPr/>
          <w:p>
            <w:pPr/>
          </w:p>
        </w:tc>
        <w:tc>
          <w:tcPr/>
          <w:p>
            <w:pPr/>
          </w:p>
        </w:tc>
      </w:tr>
      <w:tr>
        <w:trPr/>
        <w:tc>
          <w:tcPr>
            <w:gridSpan w:val="3"/>
          </w:tcPr>
          <w:p>
            <w:pPr/>
            <w:r>
              <w:rPr>
                <w:b/>
                <w:bCs/>
              </w:rPr>
              <w:t xml:space="preserve">SKUPINA 203:</w:t>
            </w:r>
            <w:r>
              <w:rPr>
                <w:b/>
                <w:bCs/>
              </w:rPr>
              <w:t xml:space="preserve">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w:t>
            </w:r>
            <w:hyperlink r:id="rId157" w:history="1">
              <w:r>
                <w:rPr>
                  <w:color w:val="darkblue"/>
                  <w:u w:val="single"/>
                </w:rPr>
                <w:t xml:space="preserve">§ 48</w:t>
              </w:r>
            </w:hyperlink>
            <w:r>
              <w:rPr/>
              <w:t xml:space="preserve"> odst. 1 zákona č. </w:t>
            </w:r>
            <w:hyperlink r:id="rId79" w:history="1">
              <w:r>
                <w:rPr>
                  <w:color w:val="darkblue"/>
                  <w:u w:val="single"/>
                </w:rPr>
                <w:t xml:space="preserve">266/1994 Sb.</w:t>
              </w:r>
            </w:hyperlink>
            <w:r>
              <w:rPr/>
              <w:t xml:space="preserve">, o dráhách)</w:t>
            </w:r>
          </w:p>
        </w:tc>
        <w:tc>
          <w:tcPr/>
          <w:p>
            <w:pPr/>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w:t>
            </w:r>
          </w:p>
        </w:tc>
        <w:tc>
          <w:tcPr/>
          <w:p>
            <w:pPr/>
            <w:r>
              <w:rPr/>
              <w:t xml:space="preserve">§ 17 odst. 1 zákona č. </w:t>
            </w:r>
            <w:hyperlink r:id="rId99" w:history="1">
              <w:r>
                <w:rPr>
                  <w:color w:val="darkblue"/>
                  <w:u w:val="single"/>
                </w:rPr>
                <w:t xml:space="preserve">49/1997 Sb.</w:t>
              </w:r>
            </w:hyperlink>
            <w:r>
              <w:rPr/>
              <w:t xml:space="preserve">, o civilním letectví a o změně a doplnění zákona č. </w:t>
            </w:r>
            <w:hyperlink r:id="rId85" w:history="1">
              <w:r>
                <w:rPr>
                  <w:color w:val="darkblue"/>
                  <w:u w:val="single"/>
                </w:rPr>
                <w:t xml:space="preserve">455/1991 Sb.</w:t>
              </w:r>
            </w:hyperlink>
            <w:r>
              <w:rPr/>
              <w:t xml:space="preserve">, o živnostenském podnikání (živnostenský zákon), ve znění pozdějších předpisů</w:t>
            </w:r>
          </w:p>
        </w:tc>
      </w:tr>
      <w:tr>
        <w:trPr/>
        <w:tc>
          <w:tcPr/>
          <w:p>
            <w:pPr/>
          </w:p>
        </w:tc>
        <w:tc>
          <w:tcPr/>
          <w:p>
            <w:pPr/>
          </w:p>
        </w:tc>
        <w:tc>
          <w:tcPr/>
          <w:p>
            <w:pPr/>
          </w:p>
        </w:tc>
      </w:tr>
      <w:tr>
        <w:trPr/>
        <w:tc>
          <w:tcPr>
            <w:gridSpan w:val="3"/>
          </w:tcPr>
          <w:p>
            <w:pPr/>
            <w:r>
              <w:rPr>
                <w:b/>
                <w:bCs/>
              </w:rPr>
              <w:t xml:space="preserve">SKUPINA 204:</w:t>
            </w:r>
            <w:r>
              <w:rPr>
                <w:b/>
                <w:bCs/>
              </w:rPr>
              <w:t xml:space="preserve">Zdravotnické výrobky, přesné a optické p řístroje</w:t>
            </w:r>
          </w:p>
        </w:tc>
      </w:tr>
      <w:tr>
        <w:trPr/>
        <w:tc>
          <w:tcPr/>
          <w:p>
            <w:pPr/>
            <w:r>
              <w:rPr/>
              <w:t xml:space="preserve">1</w:t>
            </w:r>
          </w:p>
        </w:tc>
        <w:tc>
          <w:tcPr/>
          <w:p>
            <w:pPr/>
            <w:r>
              <w:rPr/>
              <w:t xml:space="preserve">2</w:t>
            </w:r>
          </w:p>
        </w:tc>
        <w:tc>
          <w:tcPr/>
          <w:p>
            <w:pPr/>
            <w:r>
              <w:rPr/>
              <w:t xml:space="preserve">3</w:t>
            </w:r>
          </w:p>
        </w:tc>
      </w:tr>
      <w:tr>
        <w:trPr/>
        <w:tc>
          <w:tcPr/>
          <w:p>
            <w:pPr/>
            <w:r>
              <w:rPr/>
              <w:t xml:space="preserve">(Provozování středisek kalibrační služby)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r>
      <w:tr>
        <w:trPr/>
        <w:tc>
          <w:tcPr/>
          <w:p>
            <w:pPr/>
            <w:r>
              <w:rPr/>
              <w:t xml:space="preserve">Výroba, opravy a montáž měřidel</w:t>
            </w:r>
          </w:p>
        </w:tc>
        <w:tc>
          <w:tcPr/>
          <w:p>
            <w:pPr/>
            <w:r>
              <w:rPr/>
              <w:t xml:space="preserve">Registrace Úřadu pro technickou normalizaci, metrologii a státní zkušebnictví</w:t>
            </w:r>
          </w:p>
        </w:tc>
        <w:tc>
          <w:tcPr/>
          <w:p>
            <w:pPr/>
            <w:r>
              <w:rPr/>
              <w:t xml:space="preserve">§ 13 odst. 2 písm. d) a § 19 zákona č. </w:t>
            </w:r>
            <w:hyperlink r:id="rId137" w:history="1">
              <w:r>
                <w:rPr>
                  <w:color w:val="darkblue"/>
                  <w:u w:val="single"/>
                </w:rPr>
                <w:t xml:space="preserve">505/1990 Sb.</w:t>
              </w:r>
            </w:hyperlink>
            <w:r>
              <w:rPr/>
              <w:t xml:space="preserve">, o metrologii, ve znění pozdějších předpisů</w:t>
            </w:r>
          </w:p>
        </w:tc>
      </w:tr>
      <w:tr>
        <w:trPr/>
        <w:tc>
          <w:tcPr/>
          <w:p>
            <w:pPr/>
          </w:p>
        </w:tc>
        <w:tc>
          <w:tcPr/>
          <w:p>
            <w:pPr/>
          </w:p>
        </w:tc>
        <w:tc>
          <w:tcPr/>
          <w:p>
            <w:pPr/>
          </w:p>
        </w:tc>
      </w:tr>
      <w:tr>
        <w:trPr/>
        <w:tc>
          <w:tcPr>
            <w:gridSpan w:val="3"/>
          </w:tcPr>
          <w:p>
            <w:pPr/>
            <w:r>
              <w:rPr>
                <w:b/>
                <w:bCs/>
              </w:rPr>
              <w:t xml:space="preserve">SKUPINA 205: Elektrické stroje a přístroje</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revize a zkoušky vyhrazených elektrických zařízení</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58" w:history="1">
              <w:r>
                <w:rPr>
                  <w:color w:val="darkblue"/>
                  <w:u w:val="single"/>
                </w:rPr>
                <w:t xml:space="preserve">§ 10</w:t>
              </w:r>
            </w:hyperlink>
            <w:r>
              <w:rPr/>
              <w:t xml:space="preserve"> vyhlášky č. </w:t>
            </w:r>
            <w:hyperlink r:id="rId159"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59" w:history="1">
              <w:r>
                <w:rPr>
                  <w:color w:val="darkblue"/>
                  <w:u w:val="single"/>
                </w:rPr>
                <w:t xml:space="preserve">50/1978 Sb.</w:t>
              </w:r>
            </w:hyperlink>
            <w:r>
              <w:rPr/>
              <w:t xml:space="preserve">, o odborné způsobilosti v elektrotechnice, ve znění vyhlášky č. </w:t>
            </w:r>
            <w:hyperlink r:id="rId160" w:history="1">
              <w:r>
                <w:rPr>
                  <w:color w:val="darkblue"/>
                  <w:u w:val="single"/>
                </w:rPr>
                <w:t xml:space="preserve">98/1982 Sb.</w:t>
              </w:r>
            </w:hyperlink>
          </w:p>
        </w:tc>
      </w:tr>
      <w:tr>
        <w:trPr/>
        <w:tc>
          <w:tcPr/>
          <w:p>
            <w:pPr/>
            <w:r>
              <w:rPr/>
              <w:t xml:space="preserve">Instalace a opravy elektrických strojů a přístrojů</w:t>
            </w:r>
          </w:p>
        </w:tc>
        <w:tc>
          <w:tcPr/>
          <w:p>
            <w:pPr/>
            <w:r>
              <w:rPr/>
              <w:t xml:space="preserve">Odborná způsobilost (</w:t>
            </w:r>
            <w:hyperlink r:id="rId161" w:history="1">
              <w:r>
                <w:rPr>
                  <w:color w:val="darkblue"/>
                  <w:u w:val="single"/>
                </w:rPr>
                <w:t xml:space="preserve">§ 8</w:t>
              </w:r>
            </w:hyperlink>
            <w:r>
              <w:rPr/>
              <w:t xml:space="preserve"> vyhlášky č. </w:t>
            </w:r>
            <w:hyperlink r:id="rId159" w:history="1">
              <w:r>
                <w:rPr>
                  <w:color w:val="darkblue"/>
                  <w:u w:val="single"/>
                </w:rPr>
                <w:t xml:space="preserve">50/1978 Sb.</w:t>
              </w:r>
            </w:hyperlink>
            <w:r>
              <w:rPr/>
              <w:t xml:space="preserve">, o odborné způsobilosti v elektrotechnice)</w:t>
            </w:r>
          </w:p>
        </w:tc>
        <w:tc>
          <w:tcPr/>
          <w:p>
            <w:pPr/>
          </w:p>
        </w:tc>
      </w:tr>
      <w:tr>
        <w:trPr/>
        <w:tc>
          <w:tcPr/>
          <w:p>
            <w:pPr/>
            <w:r>
              <w:rPr/>
              <w:t xml:space="preserve">Instalace a opravy elektronických zařízení</w:t>
            </w:r>
          </w:p>
        </w:tc>
        <w:tc>
          <w:tcPr/>
          <w:p>
            <w:pPr/>
            <w:r>
              <w:rPr/>
              <w:t xml:space="preserve">Odborná způsobilost (</w:t>
            </w:r>
            <w:hyperlink r:id="rId161" w:history="1">
              <w:r>
                <w:rPr>
                  <w:color w:val="darkblue"/>
                  <w:u w:val="single"/>
                </w:rPr>
                <w:t xml:space="preserve">§ 8</w:t>
              </w:r>
            </w:hyperlink>
            <w:r>
              <w:rPr/>
              <w:t xml:space="preserve"> vyhlášky č. </w:t>
            </w:r>
            <w:hyperlink r:id="rId159" w:history="1">
              <w:r>
                <w:rPr>
                  <w:color w:val="darkblue"/>
                  <w:u w:val="single"/>
                </w:rPr>
                <w:t xml:space="preserve">50/1978 Sb.</w:t>
              </w:r>
            </w:hyperlink>
            <w:r>
              <w:rPr/>
              <w:t xml:space="preserve">, o odborné způsobilosti v elektrotechnice)</w:t>
            </w:r>
          </w:p>
        </w:tc>
        <w:tc>
          <w:tcPr/>
          <w:p>
            <w:pPr/>
          </w:p>
        </w:tc>
      </w:tr>
      <w:tr>
        <w:trPr/>
        <w:tc>
          <w:tcPr/>
          <w:p>
            <w:pPr/>
            <w:r>
              <w:rPr/>
              <w:t xml:space="preserve">Montáž, údržba a servis telekomunikačních zařízení</w:t>
            </w:r>
          </w:p>
        </w:tc>
        <w:tc>
          <w:tcPr/>
          <w:p>
            <w:pPr/>
            <w:r>
              <w:rPr/>
              <w:t xml:space="preserve">Odborná způsobilost (§ 8 vyhl. č. </w:t>
            </w:r>
            <w:hyperlink r:id="rId159" w:history="1">
              <w:r>
                <w:rPr>
                  <w:color w:val="darkblue"/>
                  <w:u w:val="single"/>
                </w:rPr>
                <w:t xml:space="preserve">50/1978 Sb.</w:t>
              </w:r>
            </w:hyperlink>
            <w:r>
              <w:rPr/>
              <w:t xml:space="preserve">, o odborné způsobilosti v elektrotechnice)</w:t>
            </w:r>
          </w:p>
        </w:tc>
        <w:tc>
          <w:tcPr/>
          <w:p>
            <w:pPr/>
          </w:p>
        </w:tc>
      </w:tr>
      <w:tr>
        <w:trPr/>
        <w:tc>
          <w:tcPr/>
          <w:p>
            <w:pPr/>
          </w:p>
        </w:tc>
        <w:tc>
          <w:tcPr/>
          <w:p>
            <w:pPr/>
          </w:p>
        </w:tc>
        <w:tc>
          <w:tcPr/>
          <w:p>
            <w:pPr/>
          </w:p>
        </w:tc>
      </w:tr>
      <w:tr>
        <w:trPr/>
        <w:tc>
          <w:tcPr>
            <w:gridSpan w:val="3"/>
          </w:tcPr>
          <w:p>
            <w:pPr/>
            <w:r>
              <w:rPr>
                <w:b/>
                <w:bCs/>
              </w:rPr>
              <w:t xml:space="preserve">Skupina </w:t>
            </w:r>
            <w:r>
              <w:rPr>
                <w:b/>
                <w:bCs/>
              </w:rPr>
              <w:t xml:space="preserve"> 207: Chemická výroba</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a dovoz chemických látek a chemických přípravků klasifikovaných jako ‑ hořlavé,</w:t>
            </w:r>
            <w:r>
              <w:rPr>
                <w:vertAlign w:val="superscript"/>
              </w:rPr>
              <w:t xml:space="preserve">*</w:t>
            </w:r>
            <w:r>
              <w:rPr/>
              <w:t xml:space="preserve">)</w:t>
            </w:r>
            <w:br/>
            <w:r>
              <w:rPr/>
              <w:t xml:space="preserve">‑ zdraví škodlivé,</w:t>
            </w:r>
            <w:r>
              <w:rPr>
                <w:vertAlign w:val="superscript"/>
              </w:rPr>
              <w:t xml:space="preserve">*</w:t>
            </w:r>
            <w:r>
              <w:rPr/>
              <w:t xml:space="preserve">)</w:t>
            </w:r>
            <w:br/>
            <w:r>
              <w:rPr/>
              <w:t xml:space="preserve">‑ žíravé,</w:t>
            </w:r>
            <w:r>
              <w:rPr>
                <w:vertAlign w:val="superscript"/>
              </w:rPr>
              <w:t xml:space="preserve">*</w:t>
            </w:r>
            <w:r>
              <w:rPr/>
              <w:t xml:space="preserve">)</w:t>
            </w:r>
            <w:br/>
            <w:r>
              <w:rPr/>
              <w:t xml:space="preserve">‑ dráždivé,</w:t>
            </w:r>
            <w:r>
              <w:rPr>
                <w:vertAlign w:val="superscript"/>
              </w:rPr>
              <w:t xml:space="preserve">*</w:t>
            </w:r>
            <w:r>
              <w:rPr/>
              <w:t xml:space="preserve">) ‑ senzibilizující</w:t>
            </w:r>
            <w:r>
              <w:rPr>
                <w:vertAlign w:val="superscript"/>
              </w:rPr>
              <w:t xml:space="preserve">*</w:t>
            </w:r>
            <w:r>
              <w:rPr/>
              <w:t xml:space="preserve">)</w:t>
            </w:r>
          </w:p>
        </w:tc>
        <w:tc>
          <w:tcPr/>
          <w:p>
            <w:pPr/>
            <w:r>
              <w:rPr/>
              <w:t xml:space="preserve">Odborná způsobilost podle podle § 19 odst. 2 zákona č. </w:t>
            </w:r>
            <w:hyperlink r:id="rId162" w:history="1">
              <w:r>
                <w:rPr>
                  <w:color w:val="darkblue"/>
                  <w:u w:val="single"/>
                </w:rPr>
                <w:t xml:space="preserve">157/1998 Sb.</w:t>
              </w:r>
            </w:hyperlink>
            <w:r>
              <w:rPr/>
              <w:t xml:space="preserve">, o chemických látkách a chemických přípravcích a o změně některých dalších zákonů</w:t>
            </w:r>
          </w:p>
        </w:tc>
        <w:tc>
          <w:tcPr/>
          <w:p>
            <w:pPr/>
            <w:r>
              <w:rPr>
                <w:vertAlign w:val="superscript"/>
              </w:rPr>
              <w:t xml:space="preserve"> *</w:t>
            </w:r>
            <w:r>
              <w:rPr/>
              <w:t xml:space="preserve">) Zákon č. </w:t>
            </w:r>
            <w:hyperlink r:id="rId162" w:history="1">
              <w:r>
                <w:rPr>
                  <w:color w:val="darkblue"/>
                  <w:u w:val="single"/>
                </w:rPr>
                <w:t xml:space="preserve">157/1998 Sb.</w:t>
              </w:r>
            </w:hyperlink>
            <w:r>
              <w:rPr/>
              <w:t xml:space="preserve">, o chemických látkách a chemických přípravcích a o změně některých dalších zákonů.</w:t>
            </w:r>
          </w:p>
        </w:tc>
      </w:tr>
      <w:tr>
        <w:trPr/>
        <w:tc>
          <w:tcPr/>
          <w:p>
            <w:pPr/>
            <w:r>
              <w:rPr/>
              <w:t xml:space="preserve">Výroba a zpracování paliv a maziv</w:t>
            </w:r>
          </w:p>
        </w:tc>
        <w:tc>
          <w:tcPr/>
          <w:p>
            <w:pPr/>
            <w:r>
              <w:rPr/>
              <w:t xml:space="preserve">a) vysokoškolské vzdělání v oboru chemie a 5 let praxe v oboru, nebo</w:t>
            </w:r>
            <w:br/>
            <w:r>
              <w:rPr/>
              <w:t xml:space="preserve">b) úplné střední odborné vzdělání na střední odborné škole chemického směru, zakončené maturitní zkouškou a 10 let praxe v oboru</w:t>
            </w: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 ‑ velkoobchod</w:t>
            </w:r>
          </w:p>
        </w:tc>
        <w:tc>
          <w:tcPr/>
          <w:p>
            <w:pPr/>
            <w:r>
              <w:rPr/>
              <w:t xml:space="preserve">a) úplné střední odborné vzdělání na střední odborné škole technického směru zakončené maturitní zkouškou a 5 let praxe v oboru, nebo</w:t>
            </w:r>
            <w:br/>
            <w:r>
              <w:rPr/>
              <w:t xml:space="preserve">b) vysokoškolské vzdělání technického směru a 2 roky praxe v oboru</w:t>
            </w:r>
          </w:p>
        </w:tc>
        <w:tc>
          <w:tcPr/>
          <w:p>
            <w:pPr/>
          </w:p>
        </w:tc>
      </w:tr>
      <w:tr>
        <w:trPr/>
        <w:tc>
          <w:tcPr/>
          <w:p>
            <w:pPr/>
          </w:p>
        </w:tc>
        <w:tc>
          <w:tcPr/>
          <w:p>
            <w:pPr/>
          </w:p>
        </w:tc>
        <w:tc>
          <w:tcPr/>
          <w:p>
            <w:pPr/>
          </w:p>
        </w:tc>
      </w:tr>
      <w:tr>
        <w:trPr/>
        <w:tc>
          <w:tcPr>
            <w:gridSpan w:val="3"/>
          </w:tcPr>
          <w:p>
            <w:pPr/>
            <w:r>
              <w:rPr>
                <w:b/>
                <w:bCs/>
              </w:rPr>
              <w:t xml:space="preserve">SKUPINA 213:</w:t>
            </w:r>
            <w:r>
              <w:rPr>
                <w:b/>
                <w:bCs/>
              </w:rPr>
              <w:t xml:space="preserve">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v příslušném oboru podle zákona č. </w:t>
            </w:r>
            <w:hyperlink r:id="rId163"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 nebo splnění podmínek stanovených v § 34 téhož zákona</w:t>
            </w:r>
          </w:p>
        </w:tc>
        <w:tc>
          <w:tcPr/>
          <w:p>
            <w:pPr/>
            <w:r>
              <w:rPr/>
              <w:t xml:space="preserve">§ 46a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Provádění staveb, jejich změn a odstraňování</w:t>
            </w:r>
          </w:p>
        </w:tc>
        <w:tc>
          <w:tcPr/>
          <w:p>
            <w:pPr/>
            <w:r>
              <w:rPr/>
              <w:t xml:space="preserve">a) vysokoškolské vzdělání stavebního směru a 5 let praxe v provádění staveb, nebo b) středoškolské vzdělání stavebního směru a 8 let praxe v provádění staveb</w:t>
            </w:r>
          </w:p>
        </w:tc>
        <w:tc>
          <w:tcPr/>
          <w:p>
            <w:pPr/>
            <w:r>
              <w:rPr/>
              <w:t xml:space="preserve">§ 44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Provádění jednoduchých a drobných staveb, jejich změn a odstraňování</w:t>
            </w:r>
          </w:p>
        </w:tc>
        <w:tc>
          <w:tcPr/>
          <w:p>
            <w:pPr/>
            <w:r>
              <w:rPr/>
              <w:t xml:space="preserve">a) úplné střední odborné vzdělání na střední odborné škole stavebního směru zakončené maturitní zkouškou a 5 roků praxe v provádění staveb, nebo b) vysokoškolské vzdělání stavebního nebo architektonického směru a 3 roky praxe v provádění staveb</w:t>
            </w:r>
          </w:p>
        </w:tc>
        <w:tc>
          <w:tcPr/>
          <w:p>
            <w:pPr/>
            <w:r>
              <w:rPr/>
              <w:t xml:space="preserve">§ 44 a 139b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Projektování jednoduchých a drobných staveb, jejich změn a odstraňování</w:t>
            </w:r>
          </w:p>
        </w:tc>
        <w:tc>
          <w:tcPr/>
          <w:p>
            <w:pPr/>
            <w:r>
              <w:rPr/>
              <w:t xml:space="preserve">a) úplné střední odborné vzdělání na střední odborné škole stavebního směru zakončené maturitní zkouškou a 5 roků praxe v projektování staveb, nebo b) vysokoškolské vzdělání stavebního nebo architektonického směru a 3 roky praxe v projektování staveb</w:t>
            </w:r>
          </w:p>
        </w:tc>
        <w:tc>
          <w:tcPr/>
          <w:p>
            <w:pPr/>
            <w:r>
              <w:rPr/>
              <w:t xml:space="preserve">§ 46a a 139b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p>
        </w:tc>
        <w:tc>
          <w:tcPr/>
          <w:p>
            <w:pPr/>
          </w:p>
        </w:tc>
        <w:tc>
          <w:tcPr/>
          <w:p>
            <w:pPr/>
          </w:p>
        </w:tc>
      </w:tr>
      <w:tr>
        <w:trPr/>
        <w:tc>
          <w:tcPr>
            <w:gridSpan w:val="3"/>
          </w:tcPr>
          <w:p>
            <w:pPr/>
            <w:r>
              <w:rPr>
                <w:b/>
                <w:bCs/>
              </w:rPr>
              <w:t xml:space="preserve">SKUPINA 214:</w:t>
            </w:r>
            <w:r>
              <w:rPr>
                <w:b/>
                <w:bCs/>
              </w:rPr>
              <w:t xml:space="preserve">Ostatní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Vyučování řízení motorových vozidel</w:t>
            </w:r>
          </w:p>
        </w:tc>
        <w:tc>
          <w:tcPr/>
          <w:p>
            <w:pPr/>
            <w:r>
              <w:rPr/>
              <w:t xml:space="preserve">Osvědčení (</w:t>
            </w:r>
            <w:hyperlink r:id="rId164" w:history="1">
              <w:r>
                <w:rPr>
                  <w:color w:val="darkblue"/>
                  <w:u w:val="single"/>
                </w:rPr>
                <w:t xml:space="preserve">§ 12</w:t>
              </w:r>
            </w:hyperlink>
            <w:r>
              <w:rPr/>
              <w:t xml:space="preserve">, 13 vyhlášky č. </w:t>
            </w:r>
            <w:hyperlink r:id="rId165" w:history="1">
              <w:r>
                <w:rPr>
                  <w:color w:val="darkblue"/>
                  <w:u w:val="single"/>
                </w:rPr>
                <w:t xml:space="preserve">55/1991 Sb.</w:t>
              </w:r>
            </w:hyperlink>
            <w:r>
              <w:rPr/>
              <w:t xml:space="preserve">, o výcviku a zdokonalování odborné způsobilosti řidičů silničních motorových vozidel)</w:t>
            </w:r>
          </w:p>
        </w:tc>
        <w:tc>
          <w:tcPr/>
          <w:p>
            <w:pPr/>
          </w:p>
        </w:tc>
      </w:tr>
      <w:tr>
        <w:trPr/>
        <w:tc>
          <w:tcPr/>
          <w:p>
            <w:pPr/>
            <w:r>
              <w:rPr/>
              <w:t xml:space="preserve">Oční optika</w:t>
            </w:r>
          </w:p>
        </w:tc>
        <w:tc>
          <w:tcPr/>
          <w:p>
            <w:pPr/>
            <w:r>
              <w:rPr/>
              <w:t xml:space="preserve">Odborná způsobilost </w:t>
            </w:r>
            <w:hyperlink r:id="rId166" w:history="1">
              <w:r>
                <w:rPr>
                  <w:color w:val="darkblue"/>
                  <w:u w:val="single"/>
                </w:rPr>
                <w:t xml:space="preserve">§ 8</w:t>
              </w:r>
            </w:hyperlink>
            <w:r>
              <w:rPr/>
              <w:t xml:space="preserve"> odst. 2 vyhlášky č. </w:t>
            </w:r>
            <w:hyperlink r:id="rId167" w:history="1">
              <w:r>
                <w:rPr>
                  <w:color w:val="darkblue"/>
                  <w:u w:val="single"/>
                </w:rPr>
                <w:t xml:space="preserve">77/1981 Sb.</w:t>
              </w:r>
            </w:hyperlink>
            <w:r>
              <w:rPr/>
              <w:t xml:space="preserve">, o zdravotnických pracovnících a jiných odborných pracovnících ve zdravotnictví nebo doklad o absolvování 3 letého bakalářského studia v oboru oční optik‑optometrista na Lékařské fakultě Masarykovy university v Brně nebo Lékařské fakultě Karlovy university v Praze nebo Přírodovědecké fakultě Palackého university v Olomouci</w:t>
            </w:r>
          </w:p>
        </w:tc>
        <w:tc>
          <w:tcPr/>
          <w:p>
            <w:pPr/>
          </w:p>
        </w:tc>
      </w:tr>
      <w:tr>
        <w:trPr/>
        <w:tc>
          <w:tcPr/>
          <w:p>
            <w:pPr/>
            <w:r>
              <w:rPr/>
              <w:t xml:space="preserve">Měření emisí a imisí, kromě měření emisí motorových vozidel</w:t>
            </w:r>
          </w:p>
        </w:tc>
        <w:tc>
          <w:tcPr/>
          <w:p>
            <w:pPr/>
            <w:r>
              <w:rPr/>
              <w:t xml:space="preserve">Oprávnění podle </w:t>
            </w:r>
            <w:hyperlink r:id="rId168" w:history="1">
              <w:r>
                <w:rPr>
                  <w:color w:val="darkblue"/>
                  <w:u w:val="single"/>
                </w:rPr>
                <w:t xml:space="preserve">§ 3</w:t>
              </w:r>
            </w:hyperlink>
            <w:r>
              <w:rPr/>
              <w:t xml:space="preserve"> odst. 2 písm. i) zákona ČNR č. </w:t>
            </w:r>
            <w:hyperlink r:id="rId169" w:history="1">
              <w:r>
                <w:rPr>
                  <w:color w:val="darkblue"/>
                  <w:u w:val="single"/>
                </w:rPr>
                <w:t xml:space="preserve">389/1991 Sb.</w:t>
              </w:r>
            </w:hyperlink>
            <w:r>
              <w:rPr/>
              <w:t xml:space="preserve">, o státní správě ochrany ovzduší a poplatcích za jeho znečišťování, ve znění pozdějších předpisů</w:t>
            </w:r>
          </w:p>
        </w:tc>
        <w:tc>
          <w:tcPr/>
          <w:p>
            <w:pPr/>
          </w:p>
        </w:tc>
      </w:tr>
      <w:tr>
        <w:trPr/>
        <w:tc>
          <w:tcPr/>
          <w:p>
            <w:pPr/>
            <w:r>
              <w:rPr/>
              <w:t xml:space="preserve">Výkon zeměměřických činností</w:t>
            </w:r>
          </w:p>
        </w:tc>
        <w:tc>
          <w:tcPr/>
          <w:p>
            <w:pPr/>
            <w:r>
              <w:rPr/>
              <w:t xml:space="preserve">a) úplné střední odborné vzdělání na střední odborné škole zeměměřického směru zakončené maturitní zkouškou a 5 let odborné praxe nebo</w:t>
            </w:r>
            <w:br/>
            <w:r>
              <w:rPr/>
              <w:t xml:space="preserve">b) vysokoškolské vzdělání zeměměřického směru a 3 roky odborné praxe</w:t>
            </w:r>
          </w:p>
        </w:tc>
        <w:tc>
          <w:tcPr/>
          <w:p>
            <w:pPr/>
            <w:r>
              <w:rPr/>
              <w:t xml:space="preserve">Zákon č. </w:t>
            </w:r>
            <w:hyperlink r:id="rId60" w:history="1">
              <w:r>
                <w:rPr>
                  <w:color w:val="darkblue"/>
                  <w:u w:val="single"/>
                </w:rPr>
                <w:t xml:space="preserve">200/1994 Sb.</w:t>
              </w:r>
            </w:hyperlink>
            <w:r>
              <w:rPr/>
              <w:t xml:space="preserve">, o zeměměřictví a o změně a doplnění některých zákonů souvisejících s jeho zavedením</w:t>
            </w:r>
          </w:p>
        </w:tc>
      </w:tr>
      <w:tr>
        <w:trPr/>
        <w:tc>
          <w:tcPr/>
          <w:p>
            <w:pPr/>
            <w:r>
              <w:rPr/>
              <w:t xml:space="preserve">Posuzování vlivů na životní prostředí</w:t>
            </w:r>
          </w:p>
        </w:tc>
        <w:tc>
          <w:tcPr/>
          <w:p>
            <w:pPr/>
            <w:r>
              <w:rPr/>
              <w:t xml:space="preserve">Vysokoškolské vzdělání příslušného směru a 6 let praxe v oboru a osvědčení podle </w:t>
            </w:r>
            <w:hyperlink r:id="rId170" w:history="1">
              <w:r>
                <w:rPr>
                  <w:color w:val="darkblue"/>
                  <w:u w:val="single"/>
                </w:rPr>
                <w:t xml:space="preserve">§ 6</w:t>
              </w:r>
            </w:hyperlink>
            <w:r>
              <w:rPr/>
              <w:t xml:space="preserve"> a 9 zákona č. </w:t>
            </w:r>
            <w:hyperlink r:id="rId171" w:history="1">
              <w:r>
                <w:rPr>
                  <w:color w:val="darkblue"/>
                  <w:u w:val="single"/>
                </w:rPr>
                <w:t xml:space="preserve">244/1992 Sb.</w:t>
              </w:r>
            </w:hyperlink>
          </w:p>
        </w:tc>
        <w:tc>
          <w:tcPr/>
          <w:p>
            <w:pPr/>
            <w:r>
              <w:rPr/>
              <w:t xml:space="preserve">Zákon č. </w:t>
            </w:r>
            <w:hyperlink r:id="rId171" w:history="1">
              <w:r>
                <w:rPr>
                  <w:color w:val="darkblue"/>
                  <w:u w:val="single"/>
                </w:rPr>
                <w:t xml:space="preserve">244/1992 Sb.</w:t>
              </w:r>
            </w:hyperlink>
            <w:r>
              <w:rPr/>
              <w:t xml:space="preserve">, o posuzování vlivu na životní prostředí, a </w:t>
            </w:r>
            <w:hyperlink r:id="rId172" w:history="1">
              <w:r>
                <w:rPr>
                  <w:color w:val="darkblue"/>
                  <w:u w:val="single"/>
                </w:rPr>
                <w:t xml:space="preserve">§ 2</w:t>
              </w:r>
            </w:hyperlink>
            <w:r>
              <w:rPr/>
              <w:t xml:space="preserve"> a 3 vyhlášky č. </w:t>
            </w:r>
            <w:hyperlink r:id="rId173" w:history="1">
              <w:r>
                <w:rPr>
                  <w:color w:val="darkblue"/>
                  <w:u w:val="single"/>
                </w:rPr>
                <w:t xml:space="preserve">499/1992 Sb.</w:t>
              </w:r>
            </w:hyperlink>
          </w:p>
        </w:tc>
      </w:tr>
      <w:tr>
        <w:trPr/>
        <w:tc>
          <w:tcPr/>
          <w:p>
            <w:pPr/>
            <w:r>
              <w:rPr/>
              <w:t xml:space="preserve">Technicko‑organizační činnost v oblasti požární ochrany</w:t>
            </w:r>
          </w:p>
        </w:tc>
        <w:tc>
          <w:tcPr/>
          <w:p>
            <w:pPr/>
            <w:r>
              <w:rPr/>
              <w:t xml:space="preserve">Vysokoškolské vzdělání ve studijním oboru požární ochrana nebo úplné střední odborné vzdělání na střední odborné škole požární ochrany zakončené maturitní zkouškou nebo osvědčení o odborné způsobilosti vydané Ministerstvem vnitra</w:t>
            </w:r>
          </w:p>
        </w:tc>
        <w:tc>
          <w:tcPr/>
          <w:p>
            <w:pPr/>
            <w:hyperlink r:id="rId174" w:history="1">
              <w:r>
                <w:rPr>
                  <w:color w:val="darkblue"/>
                  <w:u w:val="single"/>
                </w:rPr>
                <w:t xml:space="preserve">§ 11</w:t>
              </w:r>
            </w:hyperlink>
            <w:r>
              <w:rPr/>
              <w:t xml:space="preserve">zákona ČNR č. </w:t>
            </w:r>
            <w:hyperlink r:id="rId139" w:history="1">
              <w:r>
                <w:rPr>
                  <w:color w:val="darkblue"/>
                  <w:u w:val="single"/>
                </w:rPr>
                <w:t xml:space="preserve">133/1985 Sb.</w:t>
              </w:r>
            </w:hyperlink>
            <w:r>
              <w:rPr/>
              <w:t xml:space="preserve">, o požární ochraně, ve znění zákona č. </w:t>
            </w:r>
            <w:hyperlink r:id="rId175" w:history="1">
              <w:r>
                <w:rPr>
                  <w:color w:val="darkblue"/>
                  <w:u w:val="single"/>
                </w:rPr>
                <w:t xml:space="preserve">203/1994 Sb.</w:t>
              </w:r>
            </w:hyperlink>
          </w:p>
        </w:tc>
      </w:tr>
      <w:tr>
        <w:trPr/>
        <w:tc>
          <w:tcPr/>
          <w:p>
            <w:pPr/>
            <w:r>
              <w:rPr/>
              <w:t xml:space="preserve">Průvodcovská činnost a) horská, b) tělovýchovná a sportovní, c) v oblasti cestovního ruchu</w:t>
            </w:r>
          </w:p>
        </w:tc>
        <w:tc>
          <w:tcPr/>
          <w:p>
            <w:pPr/>
            <w:r>
              <w:rPr/>
              <w:t xml:space="preserve">odborná způsobilost pro horskou průvodcovskou činnost:</w:t>
            </w:r>
            <w:br/>
            <w:r>
              <w:rPr/>
              <w:t xml:space="preserve">§ 22 odst. 1 písm. e) zákona č. </w:t>
            </w:r>
            <w:hyperlink r:id="rId85" w:history="1">
              <w:r>
                <w:rPr>
                  <w:color w:val="darkblue"/>
                  <w:u w:val="single"/>
                </w:rPr>
                <w:t xml:space="preserve">455/1991 Sb.</w:t>
              </w:r>
            </w:hyperlink>
            <w:r>
              <w:rPr/>
              <w:t xml:space="preserve">, o živnostenském podnikání (živnostenský zákon), ve znění pozdějších předpisů odborná způsobilost pro tělovýchovnou a sportovní průvodcovskou činnost:</w:t>
            </w:r>
            <w:br/>
            <w:r>
              <w:rPr/>
              <w:t xml:space="preserve">absolvování vysoké nebo vyšší odborné školy tělovýchovného směru s příslušnou specializací odborná způsobilost pro průvodcovskou činnost v oblasti cestovního ruchu:</w:t>
            </w:r>
            <w:br/>
            <w:r>
              <w:rPr/>
              <w:t xml:space="preserve">středoškolské vzdělání ukončené maturitní zkouškou a 3 roky praxe v průvodcovské činnosti</w:t>
            </w:r>
          </w:p>
        </w:tc>
        <w:tc>
          <w:tcPr/>
          <w:p>
            <w:pPr/>
            <w:r>
              <w:rPr/>
              <w:t xml:space="preserve">Platí v rozsahu osvědčení</w:t>
            </w:r>
          </w:p>
        </w:tc>
      </w:tr>
      <w:tr>
        <w:trPr/>
        <w:tc>
          <w:tcPr/>
          <w:p>
            <w:pPr/>
            <w:r>
              <w:rPr/>
              <w:t xml:space="preserve">Provádění dobrovolných dražeb movitých věcí podle zákona o veřejných dražbách</w:t>
            </w:r>
          </w:p>
        </w:tc>
        <w:tc>
          <w:tcPr/>
          <w:p>
            <w:pPr/>
            <w:r>
              <w:rPr/>
              <w:t xml:space="preserve">Středoškolské vzdělání zakončené maturitní zkouškou a 3 let praxe v obchodní činnosti</w:t>
            </w:r>
          </w:p>
        </w:tc>
        <w:tc>
          <w:tcPr/>
          <w:p>
            <w:pPr/>
            <w:r>
              <w:rPr/>
              <w:t xml:space="preserve">Zákon č. </w:t>
            </w:r>
            <w:hyperlink r:id="rId176" w:history="1">
              <w:r>
                <w:rPr>
                  <w:color w:val="darkblue"/>
                  <w:u w:val="single"/>
                </w:rPr>
                <w:t xml:space="preserve">26/2000 Sb.</w:t>
              </w:r>
            </w:hyperlink>
            <w:r>
              <w:rPr/>
              <w:t xml:space="preserve">, o veřejných dražbách.</w:t>
            </w:r>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w:t>
            </w:r>
            <w:br/>
            <w:r>
              <w:rPr/>
              <w:t xml:space="preserve">b) řádně ukončené studium psychologie v kombinaci s jiným oborem na české vysoké škole univerzitního typu a 5 let praxe v příslušné specializaci</w:t>
            </w:r>
          </w:p>
        </w:tc>
        <w:tc>
          <w:tcPr/>
          <w:p>
            <w:pPr/>
          </w:p>
        </w:tc>
      </w:tr>
      <w:tr>
        <w:trPr/>
        <w:tc>
          <w:tcPr/>
          <w:p>
            <w:pPr/>
            <w:r>
              <w:rPr/>
              <w:t xml:space="preserve">Diagnostická, zkušební a poradenská činnost v ochraně rostlin</w:t>
            </w:r>
          </w:p>
        </w:tc>
        <w:tc>
          <w:tcPr/>
          <w:p>
            <w:pPr/>
            <w:r>
              <w:rPr/>
              <w:t xml:space="preserve">odborná způsobilost podle § 5 a 6 zákona č. </w:t>
            </w:r>
            <w:hyperlink r:id="rId177" w:history="1">
              <w:r>
                <w:rPr>
                  <w:color w:val="darkblue"/>
                  <w:u w:val="single"/>
                </w:rPr>
                <w:t xml:space="preserve">147/1996 Sb.</w:t>
              </w:r>
            </w:hyperlink>
            <w:r>
              <w:rPr/>
              <w:t xml:space="preserve">, o rostlinolékařské péči a změnách některých souvisejících zákonů</w:t>
            </w: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5 a 6 zákona č. </w:t>
            </w:r>
            <w:hyperlink r:id="rId177" w:history="1">
              <w:r>
                <w:rPr>
                  <w:color w:val="darkblue"/>
                  <w:u w:val="single"/>
                </w:rPr>
                <w:t xml:space="preserve">147/1996 Sb.</w:t>
              </w:r>
            </w:hyperlink>
            <w:r>
              <w:rPr/>
              <w:t xml:space="preserve">, o rostlinolékařské péči a změnách některých souvisejících zákonů.</w:t>
            </w:r>
          </w:p>
        </w:tc>
        <w:tc>
          <w:tcPr/>
          <w:p>
            <w:pPr/>
          </w:p>
        </w:tc>
      </w:tr>
      <w:tr>
        <w:trPr/>
        <w:tc>
          <w:tcPr/>
          <w:p>
            <w:pPr/>
            <w:r>
              <w:rPr/>
              <w:t xml:space="preserve">Geologické práce</w:t>
            </w:r>
          </w:p>
        </w:tc>
        <w:tc>
          <w:tcPr/>
          <w:p>
            <w:pPr/>
            <w:r>
              <w:rPr/>
              <w:t xml:space="preserve">osvědčení odborné způsobilosti podle § 3 odst. 3 zákona č. </w:t>
            </w:r>
            <w:hyperlink r:id="rId178" w:history="1">
              <w:r>
                <w:rPr>
                  <w:color w:val="darkblue"/>
                  <w:u w:val="single"/>
                </w:rPr>
                <w:t xml:space="preserve">62/1988 Sb.</w:t>
              </w:r>
            </w:hyperlink>
            <w:r>
              <w:rPr/>
              <w:t xml:space="preserve">, o geologických pracích, ve znění pozdějších předpisů</w:t>
            </w:r>
          </w:p>
        </w:tc>
        <w:tc>
          <w:tcPr/>
          <w:p>
            <w:pPr/>
            <w:r>
              <w:rPr/>
              <w:t xml:space="preserve">s výjimkou geologických prací, které jsou hornickou činností nebo činností prováděnou hornickým způsobem podle § 2 a 3 zákona č. </w:t>
            </w:r>
            <w:hyperlink r:id="rId73" w:history="1">
              <w:r>
                <w:rPr>
                  <w:color w:val="darkblue"/>
                  <w:u w:val="single"/>
                </w:rPr>
                <w:t xml:space="preserve">61/1988 Sb.</w:t>
              </w:r>
            </w:hyperlink>
            <w:r>
              <w:rPr/>
              <w:t xml:space="preserve">, o hornické činnosti, výbušninách a o státní báňské správě, ve znění pozdějších předpisů</w:t>
            </w:r>
          </w:p>
        </w:tc>
      </w:tr>
      <w:tr>
        <w:trPr/>
        <w:tc>
          <w:tcPr/>
          <w:p>
            <w:pPr/>
            <w:r>
              <w:rPr/>
              <w:t xml:space="preserve">Poskytování tělovýchovných a sportovních služeb</w:t>
            </w:r>
            <w:r>
              <w:rPr>
                <w:vertAlign w:val="superscript"/>
              </w:rPr>
              <w:t xml:space="preserve">***</w:t>
            </w:r>
            <w:r>
              <w:rPr/>
              <w:t xml:space="preserve">)</w:t>
            </w:r>
          </w:p>
        </w:tc>
        <w:tc>
          <w:tcPr/>
          <w:p>
            <w:pPr/>
            <w:r>
              <w:rPr/>
              <w:t xml:space="preserve">absolvování vysoké nebo vyšší odborné školy tělovýchovného směru nebo osvědčení o absolvování rekvalifikačního kurzu pořádaného institucí akreditovanou Ministerstvem školství, mládeže a tělovýchovy</w:t>
            </w:r>
          </w:p>
        </w:tc>
        <w:tc>
          <w:tcPr/>
          <w:p>
            <w:pPr/>
          </w:p>
        </w:tc>
      </w:tr>
      <w:tr>
        <w:trPr/>
        <w:tc>
          <w:tcPr/>
          <w:p>
            <w:pPr/>
            <w:r>
              <w:rPr/>
              <w:t xml:space="preserve">Provozování tělovýchovných a sportovních zařízení a zařízení sloužících regeneraci a rekondici</w:t>
            </w:r>
          </w:p>
        </w:tc>
        <w:tc>
          <w:tcPr/>
          <w:p>
            <w:pPr/>
            <w:r>
              <w:rPr/>
              <w:t xml:space="preserve">absolvování vysoké nebo vyšší odborné školy tělovýchovného směru nebo osvědčení o absolvování rekvalifikačního kurzu pořádaného institucí akreditovanou Ministerstvem školství, mládeže a tělovýchovy</w:t>
            </w:r>
          </w:p>
        </w:tc>
        <w:tc>
          <w:tcPr/>
          <w:p>
            <w:pPr/>
          </w:p>
        </w:tc>
      </w:tr>
      <w:tr>
        <w:trPr/>
        <w:tc>
          <w:tcPr/>
          <w:p>
            <w:pPr/>
            <w:r>
              <w:rPr/>
              <w:t xml:space="preserve">Vodní záchranářská služba</w:t>
            </w:r>
          </w:p>
        </w:tc>
        <w:tc>
          <w:tcPr/>
          <w:p>
            <w:pPr/>
            <w:r>
              <w:rPr/>
              <w:t xml:space="preserve">§ 22 odst. 1 písm. e) zákona č. </w:t>
            </w:r>
            <w:hyperlink r:id="rId85" w:history="1">
              <w:r>
                <w:rPr>
                  <w:color w:val="darkblue"/>
                  <w:u w:val="single"/>
                </w:rPr>
                <w:t xml:space="preserve">455/1991 Sb.</w:t>
              </w:r>
            </w:hyperlink>
            <w:r>
              <w:rPr/>
              <w:t xml:space="preserve">, o živnostenském podnikání (živnostenský zákon), ve znění pozdějších předpisů</w:t>
            </w:r>
          </w:p>
        </w:tc>
        <w:tc>
          <w:tcPr/>
          <w:p>
            <w:pPr/>
          </w:p>
        </w:tc>
      </w:tr>
      <w:tr>
        <w:trPr/>
        <w:tc>
          <w:tcPr/>
          <w:p>
            <w:pPr/>
            <w:r>
              <w:rPr/>
              <w:t xml:space="preserve">Činnost účetních poradců, vedení účetnictví</w:t>
            </w:r>
          </w:p>
        </w:tc>
        <w:tc>
          <w:tcPr/>
          <w:p>
            <w:pPr/>
            <w:r>
              <w:rPr/>
              <w:t xml:space="preserve">a) vysokoškolské vzdělání a 3 roky praxe v oboru, nebo</w:t>
            </w:r>
            <w:br/>
            <w:r>
              <w:rPr/>
              <w:t xml:space="preserve">b) středoškolské vzdělání zakončené maturitní zkouškou a 5 let praxe v oboru</w:t>
            </w:r>
          </w:p>
        </w:tc>
        <w:tc>
          <w:tcPr/>
          <w:p>
            <w:pPr/>
          </w:p>
        </w:tc>
      </w:tr>
      <w:tr>
        <w:trPr/>
        <w:tc>
          <w:tcPr/>
          <w:p>
            <w:pPr/>
            <w:r>
              <w:rPr/>
              <w:t xml:space="preserve">Zastupování v celním řízení</w:t>
            </w:r>
          </w:p>
        </w:tc>
        <w:tc>
          <w:tcPr/>
          <w:p>
            <w:pPr/>
            <w:r>
              <w:rPr/>
              <w:t xml:space="preserve">středoškolské vzdělání zakončené maturitní zkouškou a 3 roky praxe v obchodování se zahraničím, nebo vysokoškolské vzdělání a 1 rok praxe v obchodování se zahraničím, nebo doklad o vykonání odborné celní zkoušky [§ 6 odst. 3 písm. b), c), d) vyhlášky č. </w:t>
            </w:r>
            <w:hyperlink r:id="rId179" w:history="1">
              <w:r>
                <w:rPr>
                  <w:color w:val="darkblue"/>
                  <w:u w:val="single"/>
                </w:rPr>
                <w:t xml:space="preserve">259/1997 Sb.</w:t>
              </w:r>
            </w:hyperlink>
            <w:r>
              <w:rPr/>
              <w:t xml:space="preserve">]</w:t>
            </w:r>
          </w:p>
        </w:tc>
        <w:tc>
          <w:tcPr/>
          <w:p>
            <w:pPr/>
          </w:p>
        </w:tc>
      </w:tr>
      <w:tr>
        <w:trPr/>
        <w:tc>
          <w:tcPr/>
          <w:p>
            <w:pPr/>
            <w:r>
              <w:rPr/>
              <w:t xml:space="preserve">Činnosti, při kterých je porušována integrita lidské kůže</w:t>
            </w:r>
          </w:p>
        </w:tc>
        <w:tc>
          <w:tcPr/>
          <w:p>
            <w:pPr/>
            <w:r>
              <w:rPr/>
              <w:t xml:space="preserve">vyučení v oboru kosmetička a odborná způsobilost podle § 8 odst. 2 nebo § 3 odst. 1 vyhlášky č. </w:t>
            </w:r>
            <w:hyperlink r:id="rId167" w:history="1">
              <w:r>
                <w:rPr>
                  <w:color w:val="darkblue"/>
                  <w:u w:val="single"/>
                </w:rPr>
                <w:t xml:space="preserve">77/1981 Sb.</w:t>
              </w:r>
            </w:hyperlink>
            <w:r>
              <w:rPr/>
              <w:t xml:space="preserve">, o zdravotnických pracovnících a jiných odborných pracovnících ve zdravotnictví, obor: všeobecná (zdravotní) nebo dětská sestra, porodní asistentka (ženská sestra), lékař</w:t>
            </w:r>
          </w:p>
        </w:tc>
        <w:tc>
          <w:tcPr/>
          <w:p>
            <w:pPr/>
          </w:p>
        </w:tc>
      </w:tr>
      <w:tr>
        <w:trPr/>
        <w:tc>
          <w:tcPr/>
          <w:p>
            <w:pPr/>
            <w:r>
              <w:rPr/>
              <w:t xml:space="preserve">Péče o dítě do 3 let věku v denním režimu</w:t>
            </w:r>
          </w:p>
        </w:tc>
        <w:tc>
          <w:tcPr/>
          <w:p>
            <w:pPr/>
            <w:r>
              <w:rPr/>
              <w:t xml:space="preserve">a) absolvování střední zdravotnické školy ukončené maturitní zkouškou v oboru dětská sestra, nebo</w:t>
            </w:r>
            <w:br/>
            <w:r>
              <w:rPr/>
              <w:t xml:space="preserve">b) absolvování vyšší zdravotnické školy v oboru dětská sestra (ukončené absolutoriem)</w:t>
            </w:r>
          </w:p>
        </w:tc>
        <w:tc>
          <w:tcPr/>
          <w:p>
            <w:pPr/>
          </w:p>
        </w:tc>
      </w:tr>
      <w:tr>
        <w:trPr/>
        <w:tc>
          <w:tcPr/>
          <w:p>
            <w:pPr/>
            <w:r>
              <w:rPr/>
              <w:t xml:space="preserve">Masérské, rekondiční a regenerační služby</w:t>
            </w:r>
          </w:p>
        </w:tc>
        <w:tc>
          <w:tcPr/>
          <w:p>
            <w:pPr/>
            <w:r>
              <w:rPr/>
              <w:t xml:space="preserve">a) absolvování střední zdravotnické školy zakončené maturitní zkouškou v oboru Rehabilitační pracovník či Fyzioterapeut,</w:t>
            </w:r>
            <w:br/>
            <w:r>
              <w:rPr/>
              <w:t xml:space="preserve">b) absolvování vyšší zdravotnické školy v oboru Diplomovaný fyzioterapeut, c) absolvování kvalifikačního kurzu zakončeného závěrečnou zkouškou, pořádaným zdravotnickým zařízením pověřeným Ministerstvem zdravotnictví k přípravě masérů v kategorii nižších zdravotnických pracovníků, d) absolvování lékařské fakulty a dosažení odborné způsobilosti v oborech fyziatrie, balneologie a léčebné rehabilitace (FBLR) či tělovýchovného lékařství, nebo</w:t>
            </w:r>
            <w:br/>
            <w:r>
              <w:rPr/>
              <w:t xml:space="preserve">e) absolvování Fakulty tělesné výchovy a sportu Karlovy university Praha nebo Fakulty tělesné kultury Palackého university Olomouc se specializací pro rehabilitační obory</w:t>
            </w:r>
          </w:p>
        </w:tc>
        <w:tc>
          <w:tcPr/>
          <w:p>
            <w:pPr/>
          </w:p>
        </w:tc>
      </w:tr>
      <w:tr>
        <w:trPr/>
        <w:tc>
          <w:tcPr/>
          <w:p>
            <w:pPr/>
            <w:r>
              <w:rPr/>
              <w:t xml:space="preserve">Provozování solárií</w:t>
            </w:r>
          </w:p>
        </w:tc>
        <w:tc>
          <w:tcPr/>
          <w:p>
            <w:pPr/>
            <w:r>
              <w:rPr/>
              <w:t xml:space="preserve">absolvování lékařské fakulty nebo absolvování Fakulty tělesné výchovy a sportu Karlovy university Praha nebo Fakulty tělesné kultury Palackého university Olomouc nebo absolvování vyšší zdravotnické školy nebo absolvování střední zdravotnické školy zakončené maturitní zkouškou a osvědčení podle § 22 odst. 1 písm. e) zákona č. </w:t>
            </w:r>
            <w:hyperlink r:id="rId85" w:history="1">
              <w:r>
                <w:rPr>
                  <w:color w:val="darkblue"/>
                  <w:u w:val="single"/>
                </w:rPr>
                <w:t xml:space="preserve">455/1991 Sb.</w:t>
              </w:r>
            </w:hyperlink>
            <w:r>
              <w:rPr/>
              <w:t xml:space="preserve">, o živnostenském podnikání (živnostenský zákon), ve znění pozdějších předpisů</w:t>
            </w:r>
          </w:p>
        </w:tc>
        <w:tc>
          <w:tcPr/>
          <w:p>
            <w:pPr/>
          </w:p>
        </w:tc>
      </w:tr>
      <w:tr>
        <w:trPr/>
        <w:tc>
          <w:tcPr/>
          <w:p>
            <w:pPr/>
            <w:r>
              <w:rPr/>
              <w:t xml:space="preserve">Aplikace, výroba a opravy a) protéz,</w:t>
            </w:r>
            <w:br/>
            <w:r>
              <w:rPr/>
              <w:t xml:space="preserve">b) trupových ortéz, c) končetinových ortéz, d) měkkých bandáží</w:t>
            </w:r>
          </w:p>
        </w:tc>
        <w:tc>
          <w:tcPr/>
          <w:p>
            <w:pPr/>
            <w:r>
              <w:rPr/>
              <w:t xml:space="preserve">absolvování střední odborné školy s maturitou v příslušném oboru a 3 roky praxe v oboru</w:t>
            </w:r>
          </w:p>
        </w:tc>
        <w:tc>
          <w:tcPr/>
          <w:p>
            <w:pPr/>
          </w:p>
        </w:tc>
      </w:tr>
      <w:tr>
        <w:trPr/>
        <w:tc>
          <w:tcPr/>
          <w:p>
            <w:pPr/>
            <w:r>
              <w:rPr/>
              <w:t xml:space="preserve">Restaurování děl z oboru výtvarných umění, která nejsou kulturními památkami, ale jsou uložena ve sbírkách muzeí a galerií</w:t>
            </w:r>
            <w:r>
              <w:rPr>
                <w:vertAlign w:val="superscript"/>
              </w:rPr>
              <w:t xml:space="preserve">*</w:t>
            </w:r>
            <w:r>
              <w:rPr/>
              <w:t xml:space="preserve">) nebo se jedná o předměty kulturní hodnoty,</w:t>
            </w:r>
            <w:r>
              <w:rPr>
                <w:vertAlign w:val="superscript"/>
              </w:rPr>
              <w:t xml:space="preserve">**</w:t>
            </w:r>
            <w:r>
              <w:rPr/>
              <w:t xml:space="preserve">)</w:t>
            </w:r>
          </w:p>
        </w:tc>
        <w:tc>
          <w:tcPr/>
          <w:p>
            <w:pPr/>
            <w:r>
              <w:rPr/>
              <w:t xml:space="preserve">a) vysokoškolské či vyšší odborné vzdělání restaurátorského nebo umělecko‑výtvarného směru, nebo</w:t>
            </w:r>
            <w:br/>
            <w:r>
              <w:rPr/>
              <w:t xml:space="preserve">b) středoškolské vzdělání restaurátorského směru a 5 let odborné restaurátorské praxe</w:t>
            </w:r>
          </w:p>
        </w:tc>
        <w:tc>
          <w:tcPr/>
          <w:p>
            <w:pPr/>
            <w:r>
              <w:rPr>
                <w:vertAlign w:val="superscript"/>
              </w:rPr>
              <w:t xml:space="preserve"> *</w:t>
            </w:r>
            <w:r>
              <w:rPr/>
              <w:t xml:space="preserve">) zákon č. </w:t>
            </w:r>
            <w:hyperlink r:id="rId180" w:history="1">
              <w:r>
                <w:rPr>
                  <w:color w:val="darkblue"/>
                  <w:u w:val="single"/>
                </w:rPr>
                <w:t xml:space="preserve">54/1959 Sb.</w:t>
              </w:r>
            </w:hyperlink>
            <w:r>
              <w:rPr/>
              <w:t xml:space="preserve">, o muzeích a galeriích,</w:t>
            </w:r>
            <w:br/>
            <w:r>
              <w:rPr>
                <w:vertAlign w:val="superscript"/>
              </w:rPr>
              <w:t xml:space="preserve">**</w:t>
            </w:r>
            <w:r>
              <w:rPr/>
              <w:t xml:space="preserve">) zákon č. </w:t>
            </w:r>
            <w:hyperlink r:id="rId181" w:history="1">
              <w:r>
                <w:rPr>
                  <w:color w:val="darkblue"/>
                  <w:u w:val="single"/>
                </w:rPr>
                <w:t xml:space="preserve">71/1994 Sb.</w:t>
              </w:r>
            </w:hyperlink>
            <w:r>
              <w:rPr/>
              <w:t xml:space="preserve">, o prodeji a vývozu předmětů kulturní hodnoty</w:t>
            </w:r>
          </w:p>
        </w:tc>
      </w:tr>
      <w:tr>
        <w:trPr/>
        <w:tc>
          <w:tcPr/>
          <w:p>
            <w:pPr/>
            <w:r>
              <w:rPr/>
              <w:t xml:space="preserve">Nákup a prodej kulturních památek</w:t>
            </w:r>
            <w:r>
              <w:rPr>
                <w:vertAlign w:val="superscript"/>
              </w:rPr>
              <w:t xml:space="preserve">***</w:t>
            </w:r>
            <w:r>
              <w:rPr/>
              <w:t xml:space="preserve">) nebo předmětů kulturní hodnoty</w:t>
            </w:r>
            <w:r>
              <w:rPr>
                <w:vertAlign w:val="superscript"/>
              </w:rPr>
              <w:t xml:space="preserve">**</w:t>
            </w:r>
            <w:r>
              <w:rPr/>
              <w:t xml:space="preserve">)</w:t>
            </w:r>
          </w:p>
        </w:tc>
        <w:tc>
          <w:tcPr/>
          <w:p>
            <w:pPr/>
            <w:r>
              <w:rPr/>
              <w:t xml:space="preserve">specializované vysokoškolské vzdělání nebo specializované středoškolské vzdělání a 3 roky odborné praxe</w:t>
            </w:r>
          </w:p>
        </w:tc>
        <w:tc>
          <w:tcPr/>
          <w:p>
            <w:pPr/>
            <w:r>
              <w:rPr>
                <w:vertAlign w:val="superscript"/>
              </w:rPr>
              <w:t xml:space="preserve"> **</w:t>
            </w:r>
            <w:r>
              <w:rPr/>
              <w:t xml:space="preserve">) zákon č. </w:t>
            </w:r>
            <w:hyperlink r:id="rId181" w:history="1">
              <w:r>
                <w:rPr>
                  <w:color w:val="darkblue"/>
                  <w:u w:val="single"/>
                </w:rPr>
                <w:t xml:space="preserve">71/1994 Sb.</w:t>
              </w:r>
            </w:hyperlink>
            <w:r>
              <w:rPr/>
              <w:t xml:space="preserve">, o prodeji a vývozu předmětů kulturní hodnoty,</w:t>
            </w:r>
            <w:br/>
            <w:r>
              <w:rPr>
                <w:vertAlign w:val="superscript"/>
              </w:rPr>
              <w:t xml:space="preserve">***</w:t>
            </w:r>
            <w:r>
              <w:rPr/>
              <w:t xml:space="preserve">) zákon č. </w:t>
            </w:r>
            <w:hyperlink r:id="rId40" w:history="1">
              <w:r>
                <w:rPr>
                  <w:color w:val="darkblue"/>
                  <w:u w:val="single"/>
                </w:rPr>
                <w:t xml:space="preserve">20/1987 Sb.</w:t>
              </w:r>
            </w:hyperlink>
            <w:r>
              <w:rPr/>
              <w:t xml:space="preserve">, o státní památkové péči</w:t>
            </w:r>
          </w:p>
        </w:tc>
      </w:tr>
      <w:tr>
        <w:trPr/>
        <w:tc>
          <w:tcPr/>
          <w:p>
            <w:pPr/>
            <w:r>
              <w:rPr/>
              <w:t xml:space="preserve">Poskytování služeb v oblasti bezpečnosti a ochrany zdraví při práci</w:t>
            </w:r>
          </w:p>
        </w:tc>
        <w:tc>
          <w:tcPr/>
          <w:p>
            <w:pPr/>
            <w:r>
              <w:rPr/>
              <w:t xml:space="preserve">ukončené středoškolské vzdělání a 3 roky odborné praxe v oblasti bezpečnosti práce</w:t>
            </w:r>
          </w:p>
        </w:tc>
        <w:tc>
          <w:tcPr/>
          <w:p>
            <w:pPr/>
          </w:p>
        </w:tc>
      </w:tr>
      <w:tr>
        <w:trPr/>
        <w:tc>
          <w:tcPr/>
          <w:p>
            <w:pPr/>
            <w:r>
              <w:rPr/>
              <w:t xml:space="preserve">Obchod se zvířaty určenými pro zájmové chovy</w:t>
            </w:r>
          </w:p>
        </w:tc>
        <w:tc>
          <w:tcPr/>
          <w:p>
            <w:pPr/>
            <w:r>
              <w:rPr/>
              <w:t xml:space="preserve">a) vysokoškolské vzdělání biologického směru a 1 rok odborné praxe,</w:t>
            </w:r>
            <w:br/>
            <w:r>
              <w:rPr/>
              <w:t xml:space="preserve">b) jiné vysokoškolské vzdělání příbuzného směru a 2 roky odborné praxe, nebo</w:t>
            </w:r>
            <w:br/>
            <w:r>
              <w:rPr/>
              <w:t xml:space="preserve">c) středoškolské vzdělání biologického směru zakončené maturitní zkouškou a 5 let odborné praxe</w:t>
            </w:r>
          </w:p>
        </w:tc>
        <w:tc>
          <w:tcPr/>
          <w:p>
            <w:pPr/>
            <w:r>
              <w:rPr/>
              <w:t xml:space="preserve">zákon č. </w:t>
            </w:r>
            <w:hyperlink r:id="rId182" w:history="1">
              <w:r>
                <w:rPr>
                  <w:color w:val="darkblue"/>
                  <w:u w:val="single"/>
                </w:rPr>
                <w:t xml:space="preserve">246/1992 Sb.</w:t>
              </w:r>
            </w:hyperlink>
            <w:r>
              <w:rPr/>
              <w:t xml:space="preserve">, na ochranu zvířat proti týrání, ve znění pozdějších předpisů</w:t>
            </w:r>
          </w:p>
        </w:tc>
      </w:tr>
      <w:tr>
        <w:trPr/>
        <w:tc>
          <w:tcPr/>
          <w:p>
            <w:pPr/>
            <w:r>
              <w:rPr/>
              <w:t xml:space="preserve">Drezúra zvířat</w:t>
            </w:r>
          </w:p>
        </w:tc>
        <w:tc>
          <w:tcPr/>
          <w:p>
            <w:pPr/>
            <w:r>
              <w:rPr/>
              <w:t xml:space="preserve">a) vysokoškolské vzdělání biologického směru a 1 rok odborné praxe,</w:t>
            </w:r>
            <w:br/>
            <w:r>
              <w:rPr/>
              <w:t xml:space="preserve">b) středoškolské vzdělání biologického směru zakončené maturitní zkouškou a 3 roky odborné praxe</w:t>
            </w:r>
          </w:p>
        </w:tc>
        <w:tc>
          <w:tcPr/>
          <w:p>
            <w:pPr/>
            <w:r>
              <w:rPr/>
              <w:t xml:space="preserve">zákon č. </w:t>
            </w:r>
            <w:hyperlink r:id="rId182" w:history="1">
              <w:r>
                <w:rPr>
                  <w:color w:val="darkblue"/>
                  <w:u w:val="single"/>
                </w:rPr>
                <w:t xml:space="preserve">246/1992 Sb.</w:t>
              </w:r>
            </w:hyperlink>
            <w:r>
              <w:rPr/>
              <w:t xml:space="preserve">, na ochranu zvířat proti týrání, ve znění pozdějších předpisů</w:t>
            </w:r>
          </w:p>
        </w:tc>
      </w:tr>
      <w:tr>
        <w:trPr/>
        <w:tc>
          <w:tcPr/>
          <w:p>
            <w:pPr/>
            <w:r>
              <w:rPr/>
              <w:t xml:space="preserve">Provozování poštovních služeb</w:t>
            </w:r>
          </w:p>
        </w:tc>
        <w:tc>
          <w:tcPr/>
          <w:p>
            <w:pPr/>
            <w:r>
              <w:rPr/>
              <w:t xml:space="preserve">Průkaz způsobilosti</w:t>
            </w:r>
          </w:p>
        </w:tc>
        <w:tc>
          <w:tcPr/>
          <w:p>
            <w:pPr/>
            <w:r>
              <w:rPr/>
              <w:t xml:space="preserve">Souhlas podle § 17 zákona č. </w:t>
            </w:r>
            <w:hyperlink r:id="rId183" w:history="1">
              <w:r>
                <w:rPr>
                  <w:color w:val="darkblue"/>
                  <w:u w:val="single"/>
                </w:rPr>
                <w:t xml:space="preserve">29/2000 Sb.</w:t>
              </w:r>
            </w:hyperlink>
            <w:r>
              <w:rPr/>
              <w:t xml:space="preserve">, o poštovních službách a o změně některých zákonů (zákon o poštovních službách).</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 27 odst. 2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a znehodnocování zbraní podléhajících registraci podle zákona</w:t>
            </w:r>
          </w:p>
        </w:tc>
        <w:tc>
          <w:tcPr/>
          <w:p>
            <w:pPr/>
            <w:r>
              <w:rPr/>
              <w:t xml:space="preserve">a) vyučení v tříletém učebním oboru puškař nebo nástrojař se specializací na zbraně a 3 roky praxe v oboru nebo v příbuzném oboru nebo b) středoškolské vzdělání technického směru zakončené maturitní zkouškou a 3 roky praxe v oboru nebo v příbuzném oboru nebo c) vysokoškolské vzdělání technického směru a 3 roky praxe v oboru nebo d) odborná způsobilost podle § 21 a 22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přeprava, půjčování a úschovu zbraní:</w:t>
            </w:r>
            <w:br/>
            <w:r>
              <w:rPr/>
              <w:t xml:space="preserve">a) vyučení v tříletém učebním oboru v oboru prodavač zbraní a střeliva nebo v příbuzném oboru a 3 roky praxe v obchodní činnosti se zbraněmi a střelivem nebo</w:t>
            </w:r>
            <w:br/>
            <w:r>
              <w:rPr/>
              <w:t xml:space="preserve">b) vyučení v tříletém učebním oboru v oboru puškař nebo nástrojař se specializací na zbraně a 3 roky praxe v oboru a nebo 1 rok praxe v obchodní činnosti se zbraněmi a střelivem nebo c) středoškolské vzdělání ekonomického směru zakončené maturitní zkouškou a 2 roky praxe v obchodní činnosti se zbraněmi a střelivem nebo středoškolské vzdělání v odbornosti výzbrojní a výstrojní zakončené maturitní zkouškou a 2 roky praxe v obchodní činnosti, nebo</w:t>
            </w:r>
            <w:br/>
            <w:r>
              <w:rPr/>
              <w:t xml:space="preserve">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a znehodnocování střeliva do zbraní podléhajících registraci podle zákona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pro vývoj a výrobu střeliva </w:t>
            </w:r>
            <w:hyperlink r:id="rId188" w:history="1">
              <w:r>
                <w:rPr>
                  <w:color w:val="darkblue"/>
                  <w:u w:val="single"/>
                </w:rPr>
                <w:t xml:space="preserve">§ 23</w:t>
              </w:r>
            </w:hyperlink>
            <w:r>
              <w:rPr/>
              <w:t xml:space="preserve"> odst. 1 zákona ČNR č. </w:t>
            </w:r>
            <w:hyperlink r:id="rId73" w:history="1">
              <w:r>
                <w:rPr>
                  <w:color w:val="darkblue"/>
                  <w:u w:val="single"/>
                </w:rPr>
                <w:t xml:space="preserve">61/1988 Sb.</w:t>
              </w:r>
            </w:hyperlink>
            <w:r>
              <w:rPr/>
              <w:t xml:space="preserve">, o hornické činnosti, výbušninách a o státní báňské správě, ve znění zákona ČNR č. </w:t>
            </w:r>
            <w:hyperlink r:id="rId189"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vojenského střeliva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pro vývoj a výrobu střeliva </w:t>
            </w:r>
            <w:hyperlink r:id="rId188" w:history="1">
              <w:r>
                <w:rPr>
                  <w:color w:val="darkblue"/>
                  <w:u w:val="single"/>
                </w:rPr>
                <w:t xml:space="preserve">§ 23</w:t>
              </w:r>
            </w:hyperlink>
            <w:r>
              <w:rPr/>
              <w:t xml:space="preserve"> odst. 1 zákona ČNR č. </w:t>
            </w:r>
            <w:hyperlink r:id="rId73" w:history="1">
              <w:r>
                <w:rPr>
                  <w:color w:val="darkblue"/>
                  <w:u w:val="single"/>
                </w:rPr>
                <w:t xml:space="preserve">61/1988 Sb.</w:t>
              </w:r>
            </w:hyperlink>
            <w:r>
              <w:rPr/>
              <w:t xml:space="preserve">, o hornické činnosti, výbušninách a o státní báňské správě, ve znění zákona ČNR č. </w:t>
            </w:r>
            <w:hyperlink r:id="rId189"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Provozování střelnic</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Příslušný orgán státní správy republiky a</w:t>
            </w:r>
            <w:br/>
            <w:r>
              <w:rPr>
                <w:vertAlign w:val="superscript"/>
              </w:rPr>
              <w:t xml:space="preserve">*</w:t>
            </w:r>
            <w:r>
              <w:rPr/>
              <w:t xml:space="preserve">)</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304: Výroba zdravotnických výrobků, přesných a optických přístrojů a hodin</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Ochranná dezinfekce, dezinsekce a deratizace chemickými látkami a chemickými přípravky klasifikovanými jako vysoce toxické nebo toxické, s výjimkou odborných činností na úseku rostlinolékařské péče</w:t>
            </w:r>
          </w:p>
        </w:tc>
        <w:tc>
          <w:tcPr/>
          <w:p>
            <w:pPr/>
            <w:r>
              <w:rPr/>
              <w:t xml:space="preserve">Odborná způsobilost podle § 18 až 20 zákona č. </w:t>
            </w:r>
            <w:hyperlink r:id="rId162"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r>
              <w:rPr/>
              <w:t xml:space="preserve">Okresní hygienik jako příslušný správní úřad k ochraně zdraví člověka</w:t>
            </w:r>
          </w:p>
        </w:tc>
        <w:tc>
          <w:tcPr/>
          <w:p>
            <w:pPr/>
            <w:r>
              <w:rPr/>
              <w:t xml:space="preserve">Zákon č. </w:t>
            </w:r>
            <w:hyperlink r:id="rId162" w:history="1">
              <w:r>
                <w:rPr>
                  <w:color w:val="darkblue"/>
                  <w:u w:val="single"/>
                </w:rPr>
                <w:t xml:space="preserve">157/1998 Sb.</w:t>
              </w:r>
            </w:hyperlink>
            <w:r>
              <w:rPr/>
              <w:t xml:space="preserve">, o chemických látkách a chemických přípravcích a o změně některých dalších zákonů </w:t>
            </w:r>
            <w:r>
              <w:rPr>
                <w:vertAlign w:val="superscript"/>
              </w:rPr>
              <w:t xml:space="preserve"> *</w:t>
            </w:r>
            <w:r>
              <w:rPr/>
              <w:t xml:space="preserve">) Zákon č. </w:t>
            </w:r>
            <w:hyperlink r:id="rId177"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t xml:space="preserve">§ 13 odst. 2 písm. c) a § 21 zákona č. </w:t>
            </w:r>
            <w:hyperlink r:id="rId137" w:history="1">
              <w:r>
                <w:rPr>
                  <w:color w:val="darkblue"/>
                  <w:u w:val="single"/>
                </w:rPr>
                <w:t xml:space="preserve">505/1990 Sb.</w:t>
              </w:r>
            </w:hyperlink>
            <w:r>
              <w:rPr/>
              <w:t xml:space="preserve">, o metrologii, ve znění pozdějších předpisů</w:t>
            </w:r>
          </w:p>
        </w:tc>
      </w:tr>
      <w:tr>
        <w:trPr/>
        <w:tc>
          <w:tcPr/>
          <w:p>
            <w:pPr/>
            <w:r>
              <w:rPr/>
              <w:t xml:space="preserve">(Výroba a opravy zubních náhrad)</w:t>
            </w:r>
          </w:p>
        </w:tc>
        <w:tc>
          <w:tcPr/>
          <w:p>
            <w:pPr/>
            <w:r>
              <w:rPr/>
              <w:t xml:space="preserve">zrušeno zákonem č. </w:t>
            </w:r>
            <w:hyperlink r:id="rId190" w:history="1">
              <w:r>
                <w:rPr>
                  <w:color w:val="darkblue"/>
                  <w:u w:val="single"/>
                </w:rPr>
                <w:t xml:space="preserve">149/2000 Sb.</w:t>
              </w:r>
            </w:hyperlink>
            <w:r>
              <w:rPr/>
              <w:t xml:space="preserve"> (účinnost: 13. června 2000)</w:t>
            </w:r>
          </w:p>
        </w:tc>
        <w:tc>
          <w:tcPr/>
          <w:p>
            <w:pPr/>
          </w:p>
        </w:tc>
        <w:tc>
          <w:tcPr/>
          <w:p>
            <w:pPr/>
          </w:p>
        </w:tc>
        <w:tc>
          <w:tcPr/>
          <w:p>
            <w:pP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p>
        </w:tc>
        <w:tc>
          <w:tcPr/>
          <w:p>
            <w:pPr/>
            <w:r>
              <w:rPr/>
              <w:t xml:space="preserve">Povolení (</w:t>
            </w:r>
            <w:hyperlink r:id="rId191" w:history="1">
              <w:r>
                <w:rPr>
                  <w:color w:val="darkblue"/>
                  <w:u w:val="single"/>
                </w:rPr>
                <w:t xml:space="preserve">§ 4</w:t>
              </w:r>
            </w:hyperlink>
            <w:r>
              <w:rPr/>
              <w:t xml:space="preserve"> zákona č. </w:t>
            </w:r>
            <w:hyperlink r:id="rId192" w:history="1">
              <w:r>
                <w:rPr>
                  <w:color w:val="darkblue"/>
                  <w:u w:val="single"/>
                </w:rPr>
                <w:t xml:space="preserve">110/1964 Sb.</w:t>
              </w:r>
            </w:hyperlink>
            <w:r>
              <w:rPr/>
              <w:t xml:space="preserve">, o telekomunikacích, ve znění pozdějších předpisů)</w:t>
            </w:r>
          </w:p>
        </w:tc>
        <w:tc>
          <w:tcPr/>
          <w:p>
            <w:pPr/>
          </w:p>
        </w:tc>
        <w:tc>
          <w:tcPr/>
          <w:p>
            <w:pPr/>
            <w:r>
              <w:rPr/>
              <w:t xml:space="preserve">Ministerstvo dopravy a spojů ‑ Český telekomunikační úřad</w:t>
            </w:r>
          </w:p>
        </w:tc>
        <w:tc>
          <w:tcPr/>
          <w:p>
            <w:pPr/>
          </w:p>
        </w:tc>
      </w:tr>
      <w:tr>
        <w:trPr/>
        <w:tc>
          <w:tcPr/>
          <w:p>
            <w:pPr/>
            <w:r>
              <w:rPr/>
              <w:t xml:space="preserve">Poskytování telekomunikačních služeb</w:t>
            </w:r>
          </w:p>
        </w:tc>
        <w:tc>
          <w:tcPr/>
          <w:p>
            <w:pPr/>
            <w:r>
              <w:rPr/>
              <w:t xml:space="preserve">Osvědčení o registraci nebo individuální oprávnění (§ 51 a 54 zákona č. </w:t>
            </w:r>
            <w:hyperlink r:id="rId80" w:history="1">
              <w:r>
                <w:rPr>
                  <w:color w:val="darkblue"/>
                  <w:u w:val="single"/>
                </w:rPr>
                <w:t xml:space="preserve">151/2000 Sb.</w:t>
              </w:r>
            </w:hyperlink>
            <w:r>
              <w:rPr/>
              <w:t xml:space="preserve">, o telekomunikacích a o změně dalších zákonů)</w:t>
            </w:r>
          </w:p>
        </w:tc>
        <w:tc>
          <w:tcPr/>
          <w:p>
            <w:pPr/>
          </w:p>
        </w:tc>
        <w:tc>
          <w:tcPr/>
          <w:p>
            <w:pPr/>
            <w:r>
              <w:rPr/>
              <w:t xml:space="preserve">Český telekomunikační úřad</w:t>
            </w:r>
          </w:p>
        </w:tc>
        <w:tc>
          <w:tcPr/>
          <w:p>
            <w:pP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307: Výroba a prodej chemických výrobků</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 výbušné, oxidující, extremně hořlavé, vysoce hořlavé, vysoce toxické, toxické, karcinogenní, mutagenní, toxické pro reprodukci, nebezpečné pro životní prostředí a prodej chemických látek a chemických přípravků klasifikovaných jako vysoce toxické a toxické</w:t>
            </w:r>
          </w:p>
        </w:tc>
        <w:tc>
          <w:tcPr/>
          <w:p>
            <w:pPr/>
            <w:r>
              <w:rPr/>
              <w:t xml:space="preserve">Odborná způsobilost podle § 18 až 20 zákona č. </w:t>
            </w:r>
            <w:hyperlink r:id="rId162"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c>
          <w:tcPr/>
          <w:p>
            <w:pPr/>
            <w:r>
              <w:rPr>
                <w:vertAlign w:val="superscript"/>
              </w:rPr>
              <w:t xml:space="preserve"> *</w:t>
            </w:r>
            <w:r>
              <w:rPr/>
              <w:t xml:space="preserve">) Zákon č. 157/1998 Sb., o chemických látkách a chemických přípravcích a o změně některých dalších zákonů.</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w:t>
            </w:r>
            <w:br/>
            <w:r>
              <w:rPr/>
              <w:t xml:space="preserve">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188" w:history="1">
              <w:r>
                <w:rPr>
                  <w:color w:val="darkblue"/>
                  <w:u w:val="single"/>
                </w:rPr>
                <w:t xml:space="preserve">§ 23</w:t>
              </w:r>
            </w:hyperlink>
            <w:r>
              <w:rPr/>
              <w:t xml:space="preserve">, 35, 36 zákona ČNR č. </w:t>
            </w:r>
            <w:hyperlink r:id="rId73"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Odborný kurz podle § 75 odst. 2 písm. i) zákona č. </w:t>
            </w:r>
            <w:hyperlink r:id="rId81" w:history="1">
              <w:r>
                <w:rPr>
                  <w:color w:val="darkblue"/>
                  <w:u w:val="single"/>
                </w:rPr>
                <w:t xml:space="preserve">79/1997 Sb.</w:t>
              </w:r>
            </w:hyperlink>
            <w:r>
              <w:rPr/>
              <w:t xml:space="preserve">, o léčivech a o změnách a doplnění některých souvisejících zákonů, pořádaný osobou uvedenou ve vyhlášce Ministerstva zdravotnictví a Ministerstva zemědělství č. </w:t>
            </w:r>
            <w:hyperlink r:id="rId193" w:history="1">
              <w:r>
                <w:rPr>
                  <w:color w:val="darkblue"/>
                  <w:u w:val="single"/>
                </w:rPr>
                <w:t xml:space="preserve">52/1998 Sb.</w:t>
              </w:r>
            </w:hyperlink>
            <w:r>
              <w:rPr/>
              <w:t xml:space="preserve">, kterou se stanoví obsah, rozsah a provádění odborného kurzu prodejců vyhrazených léčiv nebo středoškolské vzdělání zakončené maturitní zkouškou v oboru farmacie nebo vysokoškolské vzdělání v oboru farmacie</w:t>
            </w:r>
          </w:p>
        </w:tc>
        <w:tc>
          <w:tcPr/>
          <w:p>
            <w:pPr/>
          </w:p>
        </w:tc>
        <w:tc>
          <w:tcPr/>
          <w:p>
            <w:pPr/>
            <w:r>
              <w:rPr/>
              <w:t xml:space="preserve">Ministerstvo zdravotnictví a Ministerstvo zemědělství v rozsahu jejich působnosti</w:t>
            </w:r>
          </w:p>
        </w:tc>
        <w:tc>
          <w:tcPr/>
          <w:p>
            <w:pPr/>
            <w:r>
              <w:rPr/>
              <w:t xml:space="preserve">§ 5 odst. 4 a § 7 písm. l) zákona č. </w:t>
            </w:r>
            <w:hyperlink r:id="rId81" w:history="1">
              <w:r>
                <w:rPr>
                  <w:color w:val="darkblue"/>
                  <w:u w:val="single"/>
                </w:rPr>
                <w:t xml:space="preserve">79/1997 Sb.</w:t>
              </w:r>
            </w:hyperlink>
            <w:r>
              <w:rPr/>
              <w:t xml:space="preserve">, o léčivech a o změnách a doplnění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194" w:history="1">
              <w:r>
                <w:rPr>
                  <w:color w:val="darkblue"/>
                  <w:u w:val="single"/>
                </w:rPr>
                <w:t xml:space="preserve">§ 27</w:t>
              </w:r>
            </w:hyperlink>
            <w:r>
              <w:rPr/>
              <w:t xml:space="preserve">, 35 a 36 zákona ČNR č. </w:t>
            </w:r>
            <w:hyperlink r:id="rId73"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40"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195" w:history="1">
              <w:r>
                <w:rPr>
                  <w:color w:val="darkblue"/>
                  <w:u w:val="single"/>
                </w:rPr>
                <w:t xml:space="preserve">§ 6</w:t>
              </w:r>
            </w:hyperlink>
            <w:r>
              <w:rPr/>
              <w:t xml:space="preserve">zákona č. </w:t>
            </w:r>
            <w:hyperlink r:id="rId196" w:history="1">
              <w:r>
                <w:rPr>
                  <w:color w:val="darkblue"/>
                  <w:u w:val="single"/>
                </w:rPr>
                <w:t xml:space="preserve">111/1994 Sb.</w:t>
              </w:r>
            </w:hyperlink>
            <w:r>
              <w:rPr/>
              <w:t xml:space="preserve">, o silniční dopravě</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5" w:history="1">
              <w:r>
                <w:rPr>
                  <w:color w:val="darkblue"/>
                  <w:u w:val="single"/>
                </w:rPr>
                <w:t xml:space="preserve">455/1991 Sb.</w:t>
              </w:r>
            </w:hyperlink>
          </w:p>
        </w:tc>
        <w:tc>
          <w:tcPr/>
          <w:p>
            <w:pPr/>
          </w:p>
        </w:tc>
      </w:tr>
      <w:tr>
        <w:trPr/>
        <w:tc>
          <w:tcPr/>
          <w:p>
            <w:pPr/>
            <w:r>
              <w:rPr/>
              <w:t xml:space="preserve">Silniční motorová doprava nákladní</w:t>
            </w:r>
          </w:p>
        </w:tc>
        <w:tc>
          <w:tcPr/>
          <w:p>
            <w:pPr/>
            <w:r>
              <w:rPr/>
              <w:t xml:space="preserve">§ 6 zákona č. </w:t>
            </w:r>
            <w:hyperlink r:id="rId196" w:history="1">
              <w:r>
                <w:rPr>
                  <w:color w:val="darkblue"/>
                  <w:u w:val="single"/>
                </w:rPr>
                <w:t xml:space="preserve">111/1994 Sb.</w:t>
              </w:r>
            </w:hyperlink>
            <w:r>
              <w:rPr/>
              <w:t xml:space="preserve">, o silniční dopravě, ve znění zákona č. </w:t>
            </w:r>
            <w:hyperlink r:id="rId197" w:history="1">
              <w:r>
                <w:rPr>
                  <w:color w:val="darkblue"/>
                  <w:u w:val="single"/>
                </w:rPr>
                <w:t xml:space="preserve">304/1997 Sb.</w:t>
              </w:r>
            </w:hyperlink>
            <w:r>
              <w:rPr/>
              <w:t xml:space="preserve"> u mezinárodní dopravy provozování silniční motorové dopravy vnitrostátní po dobu nejméně 3 roky před podáním žádosti o koncesi</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5" w:history="1">
              <w:r>
                <w:rPr>
                  <w:color w:val="darkblue"/>
                  <w:u w:val="single"/>
                </w:rPr>
                <w:t xml:space="preserve">455/1991 Sb.</w:t>
              </w:r>
            </w:hyperlink>
          </w:p>
        </w:tc>
        <w:tc>
          <w:tcPr/>
          <w:p>
            <w:pPr/>
          </w:p>
        </w:tc>
      </w:tr>
      <w:tr>
        <w:trPr/>
        <w:tc>
          <w:tcPr/>
          <w:p>
            <w:pPr/>
            <w:r>
              <w:rPr/>
              <w:t xml:space="preserve">Taxislužba</w:t>
            </w:r>
          </w:p>
        </w:tc>
        <w:tc>
          <w:tcPr/>
          <w:p>
            <w:pPr/>
            <w:r>
              <w:rPr/>
              <w:t xml:space="preserve">§ 6 zákona č. </w:t>
            </w:r>
            <w:hyperlink r:id="rId196" w:history="1">
              <w:r>
                <w:rPr>
                  <w:color w:val="darkblue"/>
                  <w:u w:val="single"/>
                </w:rPr>
                <w:t xml:space="preserve">111/1994 Sb.</w:t>
              </w:r>
            </w:hyperlink>
            <w:r>
              <w:rPr/>
              <w:t xml:space="preserve">, o silniční dopravě, ve znění zákona č. </w:t>
            </w:r>
            <w:hyperlink r:id="rId197" w:history="1">
              <w:r>
                <w:rPr>
                  <w:color w:val="darkblue"/>
                  <w:u w:val="single"/>
                </w:rPr>
                <w:t xml:space="preserve">304/1997 Sb.</w:t>
              </w:r>
            </w:hyperlink>
          </w:p>
        </w:tc>
        <w:tc>
          <w:tcPr/>
          <w:p>
            <w:pPr/>
            <w:r>
              <w:rPr/>
              <w:t xml:space="preserve">bezúhonnost a spolehlivost řidičů taxislužby a jejich odborná způsobilost podle zákona č. </w:t>
            </w:r>
            <w:hyperlink r:id="rId196" w:history="1">
              <w:r>
                <w:rPr>
                  <w:color w:val="darkblue"/>
                  <w:u w:val="single"/>
                </w:rPr>
                <w:t xml:space="preserve">111/1994 Sb.</w:t>
              </w:r>
            </w:hyperlink>
            <w:r>
              <w:rPr/>
              <w:t xml:space="preserve">, o silniční dopravě,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5" w:history="1">
              <w:r>
                <w:rPr>
                  <w:color w:val="darkblue"/>
                  <w:u w:val="single"/>
                </w:rPr>
                <w:t xml:space="preserve">455/1991 Sb.</w:t>
              </w:r>
            </w:hyperlink>
          </w:p>
        </w:tc>
        <w:tc>
          <w:tcPr/>
          <w:p>
            <w:pPr/>
            <w:r>
              <w:rPr/>
              <w:t xml:space="preserve">Zákon č. </w:t>
            </w:r>
            <w:hyperlink r:id="rId196"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 33a zákona č. </w:t>
            </w:r>
            <w:hyperlink r:id="rId198" w:history="1">
              <w:r>
                <w:rPr>
                  <w:color w:val="darkblue"/>
                  <w:u w:val="single"/>
                </w:rPr>
                <w:t xml:space="preserve">114/1995 Sb.</w:t>
              </w:r>
            </w:hyperlink>
            <w:r>
              <w:rPr/>
              <w:t xml:space="preserve">, o vnitrozemské plavbě, ve znění zákona č. </w:t>
            </w:r>
            <w:hyperlink r:id="rId199"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198" w:history="1">
              <w:r>
                <w:rPr>
                  <w:color w:val="darkblue"/>
                  <w:u w:val="single"/>
                </w:rPr>
                <w:t xml:space="preserve">114/1995 Sb.</w:t>
              </w:r>
            </w:hyperlink>
            <w:r>
              <w:rPr/>
              <w:t xml:space="preserve">, o vnitrozemské plavbě technického</w:t>
            </w:r>
          </w:p>
        </w:tc>
      </w:tr>
      <w:tr>
        <w:trPr/>
        <w:tc>
          <w:tcPr/>
          <w:p>
            <w:pPr/>
            <w:r>
              <w:rPr/>
              <w:t xml:space="preserve">Výuka a výcvik ve střelbě se zbraní</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r>
              <w:rPr>
                <w:vertAlign w:val="superscript"/>
              </w:rPr>
              <w:t xml:space="preserve"> *</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a) vyučení v tříletém učebním oboru v oboru nebo v příbuzném oboru a 3 roky praxe v oboru nebo b) středoškolské vzdělání v oboru zakončené maturitní zkouškou a 2 roky praxe v oboru nebo v příbuzném oboru nebo</w:t>
            </w:r>
            <w:br/>
            <w:r>
              <w:rPr/>
              <w:t xml:space="preserve">c) vysokoškolské vzdělání v oboru a 1 rok praxe v oboru nebo v příbuzném oboru</w:t>
            </w:r>
          </w:p>
        </w:tc>
        <w:tc>
          <w:tcPr/>
          <w:p>
            <w:pPr/>
          </w:p>
        </w:tc>
        <w:tc>
          <w:tcPr/>
          <w:p>
            <w:pPr/>
            <w:r>
              <w:rPr/>
              <w:t xml:space="preserve">Ministerstvo zemědělství</w:t>
            </w:r>
            <w:r>
              <w:rPr>
                <w:vertAlign w:val="superscript"/>
              </w:rPr>
              <w:t xml:space="preserve">**</w:t>
            </w:r>
            <w:r>
              <w:rPr/>
              <w:t xml:space="preserve">)</w:t>
            </w:r>
          </w:p>
        </w:tc>
        <w:tc>
          <w:tcPr/>
          <w:p>
            <w:pPr/>
            <w:r>
              <w:rPr>
                <w:vertAlign w:val="superscript"/>
              </w:rPr>
              <w:t xml:space="preserve"> *</w:t>
            </w:r>
            <w:r>
              <w:rPr/>
              <w:t xml:space="preserve">) </w:t>
            </w:r>
            <w:hyperlink r:id="rId200" w:history="1">
              <w:r>
                <w:rPr>
                  <w:color w:val="darkblue"/>
                  <w:u w:val="single"/>
                </w:rPr>
                <w:t xml:space="preserve">§ 30</w:t>
              </w:r>
            </w:hyperlink>
            <w:r>
              <w:rPr/>
              <w:t xml:space="preserve"> zákona č. </w:t>
            </w:r>
            <w:hyperlink r:id="rId201" w:history="1">
              <w:r>
                <w:rPr>
                  <w:color w:val="darkblue"/>
                  <w:u w:val="single"/>
                </w:rPr>
                <w:t xml:space="preserve">138/1973 Sb.</w:t>
              </w:r>
            </w:hyperlink>
            <w:r>
              <w:rPr/>
              <w:t xml:space="preserve">, o vodách (vodní zákon),</w:t>
            </w:r>
            <w:br/>
            <w:r>
              <w:rPr>
                <w:vertAlign w:val="superscript"/>
              </w:rPr>
              <w:t xml:space="preserve">**</w:t>
            </w:r>
            <w:r>
              <w:rPr/>
              <w:t xml:space="preserve">) </w:t>
            </w:r>
            <w:hyperlink r:id="rId202" w:history="1">
              <w:r>
                <w:rPr>
                  <w:color w:val="darkblue"/>
                  <w:u w:val="single"/>
                </w:rPr>
                <w:t xml:space="preserve">§ 29</w:t>
              </w:r>
            </w:hyperlink>
            <w:r>
              <w:rPr/>
              <w:t xml:space="preserve"> zákona č. </w:t>
            </w:r>
            <w:hyperlink r:id="rId203" w:history="1">
              <w:r>
                <w:rPr>
                  <w:color w:val="darkblue"/>
                  <w:u w:val="single"/>
                </w:rPr>
                <w:t xml:space="preserve">130/1974 Sb.</w:t>
              </w:r>
            </w:hyperlink>
            <w:r>
              <w:rPr/>
              <w:t xml:space="preserve">, o státní správě ve vodním hospodářství, ve znění zákona ČNR č. </w:t>
            </w:r>
            <w:hyperlink r:id="rId204" w:history="1">
              <w:r>
                <w:rPr>
                  <w:color w:val="darkblue"/>
                  <w:u w:val="single"/>
                </w:rPr>
                <w:t xml:space="preserve">23/1992 Sb.</w:t>
              </w:r>
            </w:hyperlink>
          </w:p>
        </w:tc>
      </w:tr>
      <w:tr>
        <w:trPr/>
        <w:tc>
          <w:tcPr/>
          <w:p>
            <w:pPr/>
            <w:r>
              <w:rPr/>
              <w:t xml:space="preserve">Zpracování tabáku a výroba tabákových výrobků</w:t>
            </w:r>
          </w:p>
        </w:tc>
        <w:tc>
          <w:tcPr/>
          <w:p>
            <w:pPr/>
            <w:r>
              <w:rPr/>
              <w:t xml:space="preserve">a) vysokoškolské vzdělání v oboru potravinářské chemie nebo zemědělství a 3 roky praxe nebo</w:t>
            </w:r>
            <w:br/>
            <w:r>
              <w:rPr/>
              <w:t xml:space="preserve">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05" w:history="1">
              <w:r>
                <w:rPr>
                  <w:color w:val="darkblue"/>
                  <w:u w:val="single"/>
                </w:rPr>
                <w:t xml:space="preserve">303/1993 Sb.</w:t>
              </w:r>
            </w:hyperlink>
            <w:r>
              <w:rPr/>
              <w:t xml:space="preserve">, o zrušení státního tabákového monopolu a o opatřeních s tím souvisejících, ve znění zákona č. </w:t>
            </w:r>
            <w:hyperlink r:id="rId206"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čerpacích stanic s palivy a mazivy)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Podnikání v oblasti nakládání s nebezpečnými odpady</w:t>
            </w:r>
          </w:p>
        </w:tc>
        <w:tc>
          <w:tcPr/>
          <w:p>
            <w:pPr/>
            <w:r>
              <w:rPr/>
              <w:t xml:space="preserve">a) středoškolské vzdělání v oboru zakončené maturitní zkouškou a 5 let praxe v oboru nebo v příbuzném oboru nebo</w:t>
            </w:r>
            <w:br/>
            <w:r>
              <w:rPr/>
              <w:t xml:space="preserve">b) vysokoškolské vzdělání a 4 roky praxe v oboru nebo v příbuzném oboru</w:t>
            </w:r>
          </w:p>
        </w:tc>
        <w:tc>
          <w:tcPr/>
          <w:p>
            <w:pPr/>
          </w:p>
        </w:tc>
        <w:tc>
          <w:tcPr/>
          <w:p>
            <w:pPr/>
            <w:r>
              <w:rPr/>
              <w:t xml:space="preserve">Příslušný orgán státní správy v oblasti životního prostředí</w:t>
            </w:r>
          </w:p>
        </w:tc>
        <w:tc>
          <w:tcPr/>
          <w:p>
            <w:pPr/>
            <w:r>
              <w:rPr/>
              <w:t xml:space="preserve">Zákon č. </w:t>
            </w:r>
            <w:hyperlink r:id="rId207" w:history="1">
              <w:r>
                <w:rPr>
                  <w:color w:val="darkblue"/>
                  <w:u w:val="single"/>
                </w:rPr>
                <w:t xml:space="preserve">125/1997 Sb.</w:t>
              </w:r>
            </w:hyperlink>
            <w:r>
              <w:rPr/>
              <w:t xml:space="preserve">, o odpadech, ve znění zákona č. </w:t>
            </w:r>
            <w:hyperlink r:id="rId82" w:history="1">
              <w:r>
                <w:rPr>
                  <w:color w:val="darkblue"/>
                  <w:u w:val="single"/>
                </w:rPr>
                <w:t xml:space="preserve">167/1998 Sb.</w:t>
              </w:r>
            </w:hyperlink>
          </w:p>
        </w:tc>
      </w:tr>
      <w:tr>
        <w:trPr/>
        <w:tc>
          <w:tcPr/>
          <w:p>
            <w:pPr/>
            <w:r>
              <w:rPr/>
              <w:t xml:space="preserve">Poskytování technických služeb k ochraně majetku a osob</w:t>
            </w:r>
          </w:p>
        </w:tc>
        <w:tc>
          <w:tcPr/>
          <w:p>
            <w:pPr/>
            <w:r>
              <w:rPr/>
              <w:t xml:space="preserve">a) vyučení v tříletém učebním oboru v oboru nebo v příbuzném oboru a 3 roky praxe v oboru nebo v příbuzném oboru nebo b) středoškolské vzdělání v oboru nebo v příbuzném oboru zakončené maturitní zkouškou a 2 roky praxe v oboru nebo v příbuzném oboru nebo c) vysokoškolské vzdělání v oboru nebo v příbuzném oboru a 1 rok praxe v oboru nebo v příbuzném oboru</w:t>
            </w:r>
          </w:p>
        </w:tc>
        <w:tc>
          <w:tcPr/>
          <w:p>
            <w:pPr/>
            <w:r>
              <w:rPr/>
              <w:t xml:space="preserve">Bezúhonnost všech zaměstnanců (§ 6 odst. 2 zákona č. </w:t>
            </w:r>
            <w:hyperlink r:id="rId85" w:history="1">
              <w:r>
                <w:rPr>
                  <w:color w:val="darkblue"/>
                  <w:u w:val="single"/>
                </w:rPr>
                <w:t xml:space="preserve">455/1991 Sb.</w:t>
              </w:r>
            </w:hyperlink>
            <w:r>
              <w:rPr/>
              <w:t xml:space="preserve">)</w:t>
            </w:r>
          </w:p>
        </w:tc>
        <w:tc>
          <w:tcPr/>
          <w:p>
            <w:pPr/>
            <w:r>
              <w:rPr/>
              <w:t xml:space="preserve">Ministerstvo vnitra</w:t>
            </w:r>
          </w:p>
        </w:tc>
        <w:tc>
          <w:tcPr/>
          <w:p>
            <w:pPr/>
          </w:p>
        </w:tc>
      </w:tr>
      <w:tr>
        <w:trPr/>
        <w:tc>
          <w:tcPr/>
          <w:p>
            <w:pPr/>
            <w:r>
              <w:rPr/>
              <w:t xml:space="preserve">Pohřební služba</w:t>
            </w:r>
          </w:p>
        </w:tc>
        <w:tc>
          <w:tcPr/>
          <w:p>
            <w:pPr/>
          </w:p>
        </w:tc>
        <w:tc>
          <w:tcPr/>
          <w:p>
            <w:pPr/>
          </w:p>
        </w:tc>
        <w:tc>
          <w:tcPr/>
          <w:p>
            <w:pPr/>
            <w:r>
              <w:rPr/>
              <w:t xml:space="preserve">Příslušný orgán státní hygienické služby</w:t>
            </w:r>
          </w:p>
        </w:tc>
        <w:tc>
          <w:tcPr/>
          <w:p>
            <w:pPr/>
          </w:p>
        </w:tc>
      </w:tr>
      <w:tr>
        <w:trPr/>
        <w:tc>
          <w:tcPr/>
          <w:p>
            <w:pPr/>
            <w:r>
              <w:rPr/>
              <w:t xml:space="preserve">Provozování pohřebišť</w:t>
            </w:r>
          </w:p>
        </w:tc>
        <w:tc>
          <w:tcPr/>
          <w:p>
            <w:pPr/>
          </w:p>
        </w:tc>
        <w:tc>
          <w:tcPr/>
          <w:p>
            <w:pPr/>
          </w:p>
        </w:tc>
        <w:tc>
          <w:tcPr/>
          <w:p>
            <w:pPr/>
            <w:r>
              <w:rPr/>
              <w:t xml:space="preserve">Příslušný orgán státní a krematorií hygienické služby a souhlas obce</w:t>
            </w:r>
          </w:p>
        </w:tc>
        <w:tc>
          <w:tcPr/>
          <w:p>
            <w:pPr/>
          </w:p>
        </w:tc>
      </w:tr>
      <w:tr>
        <w:trPr/>
        <w:tc>
          <w:tcPr/>
          <w:p>
            <w:pPr/>
            <w:r>
              <w:rPr/>
              <w:t xml:space="preserve">Služby soukromých detektivů</w:t>
            </w:r>
          </w:p>
        </w:tc>
        <w:tc>
          <w:tcPr/>
          <w:p>
            <w:pPr/>
            <w:r>
              <w:rPr/>
              <w:t xml:space="preserve">Středoškolské vzdělání zakončené maturitní zkouškou</w:t>
            </w:r>
          </w:p>
        </w:tc>
        <w:tc>
          <w:tcPr/>
          <w:p>
            <w:pPr/>
            <w:r>
              <w:rPr/>
              <w:t xml:space="preserve">Bezúhonnost všech zaměstnanců (§ 6 odst. 2 zákona č. </w:t>
            </w:r>
            <w:hyperlink r:id="rId85"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Bezúhonnost všech zaměstnanců (§ 6 odst. 2 zákona č. </w:t>
            </w:r>
            <w:hyperlink r:id="rId85"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86" w:history="1">
              <w:r>
                <w:rPr>
                  <w:color w:val="darkblue"/>
                  <w:u w:val="single"/>
                </w:rPr>
                <w:t xml:space="preserve">§ 1</w:t>
              </w:r>
            </w:hyperlink>
            <w:r>
              <w:rPr/>
              <w:t xml:space="preserve"> odst. 5 č. </w:t>
            </w:r>
            <w:hyperlink r:id="rId187"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r>
        <w:trPr/>
        <w:tc>
          <w:tcPr/>
          <w:p>
            <w:pPr/>
            <w:r>
              <w:rPr/>
              <w:t xml:space="preserve">Kontrolní testování mechanizačních prostředků na ochranu rostlin</w:t>
            </w:r>
          </w:p>
        </w:tc>
        <w:tc>
          <w:tcPr/>
          <w:p>
            <w:pPr/>
            <w:r>
              <w:rPr/>
              <w:t xml:space="preserve">odborná způsobilost podle § 6 odst. 1 písm. c) zákona č. </w:t>
            </w:r>
            <w:hyperlink r:id="rId177" w:history="1">
              <w:r>
                <w:rPr>
                  <w:color w:val="darkblue"/>
                  <w:u w:val="single"/>
                </w:rPr>
                <w:t xml:space="preserve">147/1996 Sb.</w:t>
              </w:r>
            </w:hyperlink>
            <w:r>
              <w:rPr/>
              <w:t xml:space="preserve">, o rostlinolékařské péči a změnách některých souvisejících zákonů</w:t>
            </w:r>
          </w:p>
        </w:tc>
        <w:tc>
          <w:tcPr/>
          <w:p>
            <w:pPr/>
            <w:r>
              <w:rPr/>
              <w:t xml:space="preserve">schválení provozovny</w:t>
            </w:r>
          </w:p>
        </w:tc>
        <w:tc>
          <w:tcPr/>
          <w:p>
            <w:pPr/>
            <w:r>
              <w:rPr/>
              <w:t xml:space="preserve">Státní rostlinolékařská správa</w:t>
            </w:r>
          </w:p>
        </w:tc>
        <w:tc>
          <w:tcPr/>
          <w:p>
            <w:pPr/>
            <w:r>
              <w:rPr/>
              <w:t xml:space="preserve">§ 36 odst. 4 zákona č. </w:t>
            </w:r>
            <w:hyperlink r:id="rId177"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Výroba a úprava kvasného lihu (s výjimkou ovocných destilátů získaných pěstitelským pálením)</w:t>
            </w:r>
          </w:p>
        </w:tc>
        <w:tc>
          <w:tcPr/>
          <w:p>
            <w:pPr/>
            <w:r>
              <w:rPr/>
              <w:t xml:space="preserve">a) vysokoškolské vzdělání v oboru potravinářské technologie, chemie, zemědělství, lékařství, farmacie nebo veterinárního lékařství nebo b) středoškolské vzdělání v oboru potravinářské technologie, chemie, zemědělství nebo v oboru farmaceutický laborant zakončené maturitní zkouškou a 3 roky praxe</w:t>
            </w:r>
          </w:p>
        </w:tc>
        <w:tc>
          <w:tcPr/>
          <w:p>
            <w:pPr/>
          </w:p>
        </w:tc>
        <w:tc>
          <w:tcPr/>
          <w:p>
            <w:pPr/>
            <w:r>
              <w:rPr/>
              <w:t xml:space="preserve">Ministerstvo zemědělství</w:t>
            </w:r>
          </w:p>
        </w:tc>
        <w:tc>
          <w:tcPr/>
          <w:p>
            <w:pPr/>
            <w:r>
              <w:rPr/>
              <w:t xml:space="preserve">zákon č. </w:t>
            </w:r>
            <w:hyperlink r:id="rId208" w:history="1">
              <w:r>
                <w:rPr>
                  <w:color w:val="darkblue"/>
                  <w:u w:val="single"/>
                </w:rPr>
                <w:t xml:space="preserve">61/1997 Sb.</w:t>
              </w:r>
            </w:hyperlink>
            <w:r>
              <w:rPr/>
              <w:t xml:space="preserve">, o lihu a o změně a doplnění zákona č. </w:t>
            </w:r>
            <w:hyperlink r:id="rId85" w:history="1">
              <w:r>
                <w:rPr>
                  <w:color w:val="darkblue"/>
                  <w:u w:val="single"/>
                </w:rPr>
                <w:t xml:space="preserve">455/1991 Sb.</w:t>
              </w:r>
            </w:hyperlink>
            <w:r>
              <w:rPr/>
              <w:t xml:space="preserve">, o živnostenském podnikání (živnostenský zákon), ve znění pozdějších předpisů, a zákona ČNR č. </w:t>
            </w:r>
            <w:hyperlink r:id="rId209" w:history="1">
              <w:r>
                <w:rPr>
                  <w:color w:val="darkblue"/>
                  <w:u w:val="single"/>
                </w:rPr>
                <w:t xml:space="preserve">587/1992 Sb.</w:t>
              </w:r>
            </w:hyperlink>
            <w:r>
              <w:rPr/>
              <w:t xml:space="preserve">, o spotřebních daních, ve znění pozdějších předpisů, (zákon o lihu)</w:t>
            </w:r>
          </w:p>
        </w:tc>
      </w:tr>
      <w:tr>
        <w:trPr/>
        <w:tc>
          <w:tcPr/>
          <w:p>
            <w:pPr/>
            <w:r>
              <w:rPr/>
              <w:t xml:space="preserve">Výroba a úprava lihu sulfitového nebo lihu syntetického</w:t>
            </w:r>
          </w:p>
        </w:tc>
        <w:tc>
          <w:tcPr/>
          <w:p>
            <w:pPr/>
            <w:r>
              <w:rPr/>
              <w:t xml:space="preserve">a) vysokoškolské vzdělání v oboru chemie nebo</w:t>
            </w:r>
            <w:br/>
            <w:r>
              <w:rPr/>
              <w:t xml:space="preserve">b) středoškolské vzdělání v oboru chemie zakončené maturitní zkouškou a 3 roky praxe</w:t>
            </w:r>
          </w:p>
        </w:tc>
        <w:tc>
          <w:tcPr/>
          <w:p>
            <w:pPr/>
          </w:p>
        </w:tc>
        <w:tc>
          <w:tcPr/>
          <w:p>
            <w:pPr/>
            <w:r>
              <w:rPr/>
              <w:t xml:space="preserve">Ministerstvo průmyslu a obchodu zákon č. </w:t>
            </w:r>
            <w:hyperlink r:id="rId208" w:history="1">
              <w:r>
                <w:rPr>
                  <w:color w:val="darkblue"/>
                  <w:u w:val="single"/>
                </w:rPr>
                <w:t xml:space="preserve">61/1997 Sb.</w:t>
              </w:r>
            </w:hyperlink>
          </w:p>
        </w:tc>
        <w:tc>
          <w:tcPr/>
          <w:p>
            <w:pPr/>
          </w:p>
        </w:tc>
      </w:tr>
      <w:tr>
        <w:trPr/>
        <w:tc>
          <w:tcPr/>
          <w:p>
            <w:pPr/>
            <w:r>
              <w:rPr/>
              <w:t xml:space="preserve">Oceňování majetku pro</w:t>
            </w:r>
            <w:r>
              <w:rPr>
                <w:vertAlign w:val="superscript"/>
              </w:rPr>
              <w:t xml:space="preserve">*</w:t>
            </w:r>
            <w:r>
              <w:rPr/>
              <w:t xml:space="preserve">):</w:t>
            </w:r>
            <w:br/>
            <w:r>
              <w:rPr/>
              <w:t xml:space="preserve">a) věci movité,</w:t>
            </w:r>
            <w:br/>
            <w:r>
              <w:rPr/>
              <w:t xml:space="preserve">b) věci nemovité, c) nehmotný majetek, d) finanční majetek, e) podnik</w:t>
            </w:r>
          </w:p>
        </w:tc>
        <w:tc>
          <w:tcPr/>
          <w:p>
            <w:pPr/>
            <w:r>
              <w:rPr/>
              <w:t xml:space="preserve">vysokoškolské vzdělání ekonomické či právní nebo v oboru, ve kterém má být oceňování vykonáváno, a 2 roky praxe v oceňování majetku, nebo pro činnost a) a b) úplné střední odborné vzdělání nebo vyšší odborné vzdělání v oboru, ve kterém má být oceňování vykonáváno, a 5 let praxe v oceňování majetku. 2 roky praxe lze nahradit absolvováním postgraduálního studia podle zvláštního zákona</w:t>
            </w:r>
            <w:r>
              <w:rPr>
                <w:vertAlign w:val="superscript"/>
              </w:rPr>
              <w:t xml:space="preserve">**</w:t>
            </w:r>
            <w:r>
              <w:rPr/>
              <w:t xml:space="preserve">) nebo absolvováním celoživotního vzdělávání podle zvláštního zákona</w:t>
            </w:r>
            <w:r>
              <w:rPr>
                <w:vertAlign w:val="superscript"/>
              </w:rPr>
              <w:t xml:space="preserve">***</w:t>
            </w:r>
            <w:r>
              <w:rPr/>
              <w:t xml:space="preserve">) v rozsahu nejméně 2 akademických roků (4 semestrů) zaměřeného na oceňování majetku dané kategorie</w:t>
            </w:r>
          </w:p>
        </w:tc>
        <w:tc>
          <w:tcPr/>
          <w:p>
            <w:pPr/>
            <w:r>
              <w:rPr/>
              <w:t xml:space="preserve">1) zamezení střetu zájmu,</w:t>
            </w:r>
            <w:r>
              <w:rPr>
                <w:vertAlign w:val="superscript"/>
              </w:rPr>
              <w:t xml:space="preserve">++</w:t>
            </w:r>
            <w:r>
              <w:rPr/>
              <w:t xml:space="preserve">)</w:t>
            </w:r>
            <w:br/>
            <w:r>
              <w:rPr/>
              <w:t xml:space="preserve">2) uchování důvěrnosti informací,</w:t>
            </w:r>
            <w:r>
              <w:rPr>
                <w:vertAlign w:val="superscript"/>
              </w:rPr>
              <w:t xml:space="preserve">+</w:t>
            </w:r>
            <w:r>
              <w:rPr/>
              <w:t xml:space="preserve">)</w:t>
            </w:r>
            <w:br/>
            <w:r>
              <w:rPr/>
              <w:t xml:space="preserve">3) řádné provozování živnosti</w:t>
            </w:r>
            <w:r>
              <w:rPr>
                <w:vertAlign w:val="superscript"/>
              </w:rPr>
              <w:t xml:space="preserve">++</w:t>
            </w:r>
            <w:r>
              <w:rPr/>
              <w:t xml:space="preserve">) a pojištění odpovědnosti za případné škody vzniklé v souvislosti s vykonávanou činností,</w:t>
            </w:r>
            <w:r>
              <w:rPr>
                <w:vertAlign w:val="superscript"/>
              </w:rPr>
              <w:t xml:space="preserve">+</w:t>
            </w:r>
            <w:r>
              <w:rPr/>
              <w:t xml:space="preserve">)</w:t>
            </w:r>
            <w:br/>
            <w:r>
              <w:rPr/>
              <w:t xml:space="preserve">4) zajištění systému jakosti a odpovědnosti</w:t>
            </w:r>
            <w:r>
              <w:rPr>
                <w:vertAlign w:val="superscript"/>
              </w:rPr>
              <w:t xml:space="preserve">++</w:t>
            </w:r>
            <w:r>
              <w:rPr/>
              <w:t xml:space="preserve">)</w:t>
            </w:r>
          </w:p>
        </w:tc>
        <w:tc>
          <w:tcPr/>
          <w:p>
            <w:pPr/>
            <w:r>
              <w:rPr>
                <w:vertAlign w:val="superscript"/>
              </w:rPr>
              <w:t xml:space="preserve"> +</w:t>
            </w:r>
            <w:r>
              <w:rPr/>
              <w:t xml:space="preserve">) Ministerstvo financí, </w:t>
            </w:r>
            <w:r>
              <w:rPr>
                <w:vertAlign w:val="superscript"/>
              </w:rPr>
              <w:t xml:space="preserve"> ++</w:t>
            </w:r>
            <w:r>
              <w:rPr/>
              <w:t xml:space="preserve">) Ministerstvo průmyslu a obchodu</w:t>
            </w:r>
          </w:p>
        </w:tc>
        <w:tc>
          <w:tcPr/>
          <w:p>
            <w:pPr/>
            <w:r>
              <w:rPr>
                <w:vertAlign w:val="superscript"/>
              </w:rPr>
              <w:t xml:space="preserve"> *</w:t>
            </w:r>
            <w:r>
              <w:rPr/>
              <w:t xml:space="preserve">) Podnikatel uvede příslušnou kategorii, kterou si stanoví s ohledem na svou odbornou způsobilost a provozovanou činnost</w:t>
            </w:r>
            <w:br/>
            <w:r>
              <w:rPr>
                <w:vertAlign w:val="superscript"/>
              </w:rPr>
              <w:t xml:space="preserve">**</w:t>
            </w:r>
            <w:r>
              <w:rPr/>
              <w:t xml:space="preserve">) § 47 zákona č. </w:t>
            </w:r>
            <w:hyperlink r:id="rId96" w:history="1">
              <w:r>
                <w:rPr>
                  <w:color w:val="darkblue"/>
                  <w:u w:val="single"/>
                </w:rPr>
                <w:t xml:space="preserve">111/1998 Sb.</w:t>
              </w:r>
            </w:hyperlink>
            <w:r>
              <w:rPr/>
              <w:t xml:space="preserve">, o vysokých školách a o změně a doplnění dalších zákonů (zákon o vysokých školách) </w:t>
            </w:r>
            <w:r>
              <w:rPr>
                <w:vertAlign w:val="superscript"/>
              </w:rPr>
              <w:t xml:space="preserve"> ***</w:t>
            </w:r>
            <w:r>
              <w:rPr/>
              <w:t xml:space="preserve">) § 60 zákona č. </w:t>
            </w:r>
            <w:hyperlink r:id="rId96" w:history="1">
              <w:r>
                <w:rPr>
                  <w:color w:val="darkblue"/>
                  <w:u w:val="single"/>
                </w:rPr>
                <w:t xml:space="preserve">111/1998 Sb.</w:t>
              </w:r>
            </w:hyperlink>
            <w:r>
              <w:rPr/>
              <w:t xml:space="preserve">zákon č. </w:t>
            </w:r>
            <w:hyperlink r:id="rId210" w:history="1">
              <w:r>
                <w:rPr>
                  <w:color w:val="darkblue"/>
                  <w:u w:val="single"/>
                </w:rPr>
                <w:t xml:space="preserve">151/1997 Sb.</w:t>
              </w:r>
            </w:hyperlink>
            <w:r>
              <w:rPr/>
              <w:t xml:space="preserve">, o oceňování majetku a o změně některých zákonů (zákon o oceňování majetku)</w:t>
            </w:r>
          </w:p>
        </w:tc>
      </w:tr>
      <w:tr>
        <w:trPr/>
        <w:tc>
          <w:tcPr/>
          <w:p>
            <w:pPr/>
            <w:r>
              <w:rPr/>
              <w:t xml:space="preserve">Provádění veřejných dražeb</w:t>
            </w:r>
          </w:p>
        </w:tc>
        <w:tc>
          <w:tcPr/>
          <w:p>
            <w:pPr/>
            <w:r>
              <w:rPr/>
              <w:t xml:space="preserve">vysokoškolské vzdělání,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76" w:history="1">
              <w:r>
                <w:rPr>
                  <w:color w:val="darkblue"/>
                  <w:u w:val="single"/>
                </w:rPr>
                <w:t xml:space="preserve">26/2000 Sb.</w:t>
              </w:r>
            </w:hyperlink>
            <w:r>
              <w:rPr/>
              <w:t xml:space="preserve">, o veřejných dražbách.</w:t>
            </w:r>
          </w:p>
        </w:tc>
      </w:tr>
      <w:tr>
        <w:trPr/>
        <w:tc>
          <w:tcPr/>
          <w:p>
            <w:pPr/>
          </w:p>
        </w:tc>
        <w:tc>
          <w:tcPr/>
          <w:p>
            <w:pPr/>
          </w:p>
        </w:tc>
        <w:tc>
          <w:tcPr/>
          <w:p>
            <w:pPr/>
          </w:p>
        </w:tc>
        <w:tc>
          <w:tcPr/>
          <w:p>
            <w:pPr/>
          </w:p>
        </w:tc>
        <w:tc>
          <w:tcPr/>
          <w:p>
            <w:pPr/>
          </w:p>
        </w:tc>
      </w:tr>
      <w:tr>
        <w:trPr/>
        <w:tc>
          <w:tcPr>
            <w:gridSpan w:val="5"/>
          </w:tcPr>
          <w:p>
            <w:pPr/>
            <w:r>
              <w:rPr>
                <w:b/>
                <w:bCs/>
              </w:rPr>
              <w:t xml:space="preserve">SKUPINA 315: </w:t>
            </w:r>
            <w:r>
              <w:rPr>
                <w:b/>
                <w:bCs/>
              </w:rPr>
              <w:t xml:space="preserve">Zdravotnické prostředky</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Nákup, skladování a prodej zdravotnických prostředků stanovených Ministerstvem zdravotnictví, které mohou být prodávány prodejci stanovených zdravotnických prostředků</w:t>
            </w:r>
          </w:p>
        </w:tc>
        <w:tc>
          <w:tcPr/>
          <w:p>
            <w:pPr/>
            <w:r>
              <w:rPr/>
              <w:t xml:space="preserve">úplné střední odborné vzdělání, vyšší odborné vzdělání, popřípadě vysokoškolské vzdělání, s výjimkou humanitního směru, a proškolení výrobcem pro činnosti uvedené ve sloupci 1</w:t>
            </w:r>
          </w:p>
        </w:tc>
        <w:tc>
          <w:tcPr/>
          <w:p>
            <w:pPr/>
          </w:p>
        </w:tc>
        <w:tc>
          <w:tcPr/>
          <w:p>
            <w:pPr/>
            <w:r>
              <w:rPr/>
              <w:t xml:space="preserve">Ministerstvo zdravotnictví</w:t>
            </w:r>
          </w:p>
        </w:tc>
        <w:tc>
          <w:tcPr/>
          <w:p>
            <w:pPr/>
            <w:r>
              <w:rPr/>
              <w:t xml:space="preserve">§ 18 odst. 1 zákona č. </w:t>
            </w:r>
            <w:hyperlink r:id="rId211" w:history="1">
              <w:r>
                <w:rPr>
                  <w:color w:val="darkblue"/>
                  <w:u w:val="single"/>
                </w:rPr>
                <w:t xml:space="preserve">123/2000 Sb.</w:t>
              </w:r>
            </w:hyperlink>
            <w:r>
              <w:rPr/>
              <w:t xml:space="preserve">, o zdravotnických prostředcích a o změně některých souvisejících zákonů.</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12"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12"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1"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1"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1"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1"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1"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76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3"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13"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sectPr>
      <w:headerReference w:type="default" r:id="rId214"/>
      <w:footerReference w:type="default" r:id="rId2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249/2000 Sb. z </w:t>
          </w:r>
          <w:r>
            <w:rPr>
              <w:rStyle w:val="bold"/>
            </w:rPr>
            <w:t xml:space="preserve">9. 8. 2000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99s356"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95s237" TargetMode="External"/><Relationship Id="rId35" Type="http://schemas.openxmlformats.org/officeDocument/2006/relationships/hyperlink" Target="https://esipa.cz/sbirka/sbsrv.dll/sb?DR=SB&amp;CP=1990s527" TargetMode="External"/><Relationship Id="rId36" Type="http://schemas.openxmlformats.org/officeDocument/2006/relationships/hyperlink" Target="https://esipa.cz/sbirka/sbsrv.dll/sb?DR=SB&amp;CP=1991s519" TargetMode="External"/><Relationship Id="rId37" Type="http://schemas.openxmlformats.org/officeDocument/2006/relationships/hyperlink" Target="https://esipa.cz/sbirka/sbsrv.dll/sb?DR=SB&amp;CP=1965s035" TargetMode="External"/><Relationship Id="rId38" Type="http://schemas.openxmlformats.org/officeDocument/2006/relationships/hyperlink" Target="https://esipa.cz/sbirka/sbsrv.dll/sb?DR=SB&amp;CP=1991s529" TargetMode="External"/><Relationship Id="rId39" Type="http://schemas.openxmlformats.org/officeDocument/2006/relationships/hyperlink" Target="https://esipa.cz/sbirka/sbsrv.dll/sb?DR=SB&amp;CP=1992s478" TargetMode="External"/><Relationship Id="rId40" Type="http://schemas.openxmlformats.org/officeDocument/2006/relationships/hyperlink" Target="https://esipa.cz/sbirka/sbsrv.dll/sb?DR=SB&amp;CP=1987s020" TargetMode="External"/><Relationship Id="rId41" Type="http://schemas.openxmlformats.org/officeDocument/2006/relationships/hyperlink" Target="https://esipa.cz/sbirka/sbsrv.dll/sb?DR=SB&amp;CP=1966s020" TargetMode="External"/><Relationship Id="rId42" Type="http://schemas.openxmlformats.org/officeDocument/2006/relationships/hyperlink" Target="https://esipa.cz/sbirka/sbsrv.dll/sb?DR=SB&amp;CP=1991s220" TargetMode="External"/><Relationship Id="rId43" Type="http://schemas.openxmlformats.org/officeDocument/2006/relationships/hyperlink" Target="https://esipa.cz/sbirka/sbsrv.dll/sb?DR=SB&amp;CP=1992s160" TargetMode="External"/><Relationship Id="rId44" Type="http://schemas.openxmlformats.org/officeDocument/2006/relationships/hyperlink" Target="https://esipa.cz/sbirka/sbsrv.dll/sb?DR=AZ&amp;CP=1987s087-1991s437#P025" TargetMode="External"/><Relationship Id="rId45" Type="http://schemas.openxmlformats.org/officeDocument/2006/relationships/hyperlink" Target="https://esipa.cz/sbirka/sbsrv.dll/sb?DR=SB&amp;CP=1987s087" TargetMode="External"/><Relationship Id="rId46" Type="http://schemas.openxmlformats.org/officeDocument/2006/relationships/hyperlink" Target="https://esipa.cz/sbirka/sbsrv.dll/sb?DR=SB&amp;CP=1990s128" TargetMode="External"/><Relationship Id="rId47" Type="http://schemas.openxmlformats.org/officeDocument/2006/relationships/hyperlink" Target="https://esipa.cz/sbirka/sbsrv.dll/sb?DR=SB&amp;CP=1992s358" TargetMode="External"/><Relationship Id="rId48" Type="http://schemas.openxmlformats.org/officeDocument/2006/relationships/hyperlink" Target="https://esipa.cz/sbirka/sbsrv.dll/sb?DR=SB&amp;CP=1991s237" TargetMode="External"/><Relationship Id="rId49" Type="http://schemas.openxmlformats.org/officeDocument/2006/relationships/hyperlink" Target="https://esipa.cz/sbirka/sbsrv.dll/sb?DR=SB&amp;CP=1993s014" TargetMode="External"/><Relationship Id="rId50" Type="http://schemas.openxmlformats.org/officeDocument/2006/relationships/hyperlink" Target="https://esipa.cz/sbirka/sbsrv.dll/sb?DR=SB&amp;CP=1967s036" TargetMode="External"/><Relationship Id="rId51" Type="http://schemas.openxmlformats.org/officeDocument/2006/relationships/hyperlink" Target="https://esipa.cz/sbirka/sbsrv.dll/sb?DR=SB&amp;CP=1992s524" TargetMode="External"/><Relationship Id="rId52" Type="http://schemas.openxmlformats.org/officeDocument/2006/relationships/hyperlink" Target="https://esipa.cz/sbirka/sbsrv.dll/sb?DR=SB&amp;CP=1992s523" TargetMode="External"/><Relationship Id="rId53" Type="http://schemas.openxmlformats.org/officeDocument/2006/relationships/hyperlink" Target="https://esipa.cz/sbirka/sbsrv.dll/sb?DR=SB&amp;CP=1992s591" TargetMode="External"/><Relationship Id="rId54" Type="http://schemas.openxmlformats.org/officeDocument/2006/relationships/hyperlink" Target="https://esipa.cz/sbirka/sbsrv.dll/sb?DR=SB&amp;CP=1992s229" TargetMode="External"/><Relationship Id="rId55" Type="http://schemas.openxmlformats.org/officeDocument/2006/relationships/hyperlink" Target="https://esipa.cz/sbirka/sbsrv.dll/sb?DR=SB&amp;CP=1992s214" TargetMode="External"/><Relationship Id="rId56" Type="http://schemas.openxmlformats.org/officeDocument/2006/relationships/hyperlink" Target="https://esipa.cz/sbirka/sbsrv.dll/sb?DR=SB&amp;CP=1994s216" TargetMode="External"/><Relationship Id="rId57" Type="http://schemas.openxmlformats.org/officeDocument/2006/relationships/hyperlink" Target="https://esipa.cz/sbirka/sbsrv.dll/sb?DR=SB&amp;CP=1991s002" TargetMode="External"/><Relationship Id="rId58" Type="http://schemas.openxmlformats.org/officeDocument/2006/relationships/hyperlink" Target="https://esipa.cz/sbirka/sbsrv.dll/sb?DR=SB&amp;CP=1995s118" TargetMode="External"/><Relationship Id="rId59" Type="http://schemas.openxmlformats.org/officeDocument/2006/relationships/hyperlink" Target="https://esipa.cz/sbirka/sbsrv.dll/sb?DR=SB&amp;CP=1995s155" TargetMode="External"/><Relationship Id="rId60" Type="http://schemas.openxmlformats.org/officeDocument/2006/relationships/hyperlink" Target="https://esipa.cz/sbirka/sbsrv.dll/sb?DR=SB&amp;CP=1994s200" TargetMode="External"/><Relationship Id="rId61" Type="http://schemas.openxmlformats.org/officeDocument/2006/relationships/hyperlink" Target="https://esipa.cz/sbirka/sbsrv.dll/sb?DR=SB&amp;CP=1993s006" TargetMode="External"/><Relationship Id="rId62" Type="http://schemas.openxmlformats.org/officeDocument/2006/relationships/hyperlink" Target="https://esipa.cz/sbirka/sbsrv.dll/sb?DR=SB&amp;CP=1993s060" TargetMode="External"/><Relationship Id="rId63" Type="http://schemas.openxmlformats.org/officeDocument/2006/relationships/hyperlink" Target="https://esipa.cz/sbirka/sbsrv.dll/sb?DR=SB&amp;CP=1992s021" TargetMode="External"/><Relationship Id="rId64" Type="http://schemas.openxmlformats.org/officeDocument/2006/relationships/hyperlink" Target="https://esipa.cz/sbirka/sbsrv.dll/sb?DR=SB&amp;CP=1999s363" TargetMode="External"/><Relationship Id="rId65" Type="http://schemas.openxmlformats.org/officeDocument/2006/relationships/hyperlink" Target="https://esipa.cz/sbirka/sbsrv.dll/sb?DR=SB&amp;CP=1994s042" TargetMode="External"/><Relationship Id="rId66" Type="http://schemas.openxmlformats.org/officeDocument/2006/relationships/hyperlink" Target="https://esipa.cz/sbirka/sbsrv.dll/sb?DR=SB&amp;CP=1995s087" TargetMode="External"/><Relationship Id="rId67" Type="http://schemas.openxmlformats.org/officeDocument/2006/relationships/hyperlink" Target="https://esipa.cz/sbirka/sbsrv.dll/sb?DR=SB&amp;CP=1992s586" TargetMode="External"/><Relationship Id="rId68" Type="http://schemas.openxmlformats.org/officeDocument/2006/relationships/hyperlink" Target="https://esipa.cz/sbirka/sbsrv.dll/sb?DR=AZ&amp;CP=1991s092-1994s224#C04_P025" TargetMode="External"/><Relationship Id="rId69" Type="http://schemas.openxmlformats.org/officeDocument/2006/relationships/hyperlink" Target="https://esipa.cz/sbirka/sbsrv.dll/sb?DR=SB&amp;CP=1991s092" TargetMode="External"/><Relationship Id="rId70" Type="http://schemas.openxmlformats.org/officeDocument/2006/relationships/hyperlink" Target="https://esipa.cz/sbirka/sbsrv.dll/sb?DR=SB&amp;CP=1990s202" TargetMode="External"/><Relationship Id="rId71" Type="http://schemas.openxmlformats.org/officeDocument/2006/relationships/hyperlink" Target="https://esipa.cz/sbirka/sbsrv.dll/sb?DR=SB&amp;CP=1994s070" TargetMode="External"/><Relationship Id="rId72" Type="http://schemas.openxmlformats.org/officeDocument/2006/relationships/hyperlink" Target="https://esipa.cz/sbirka/sbsrv.dll/sb?DR=AZ&amp;CP=1988s061-1993s169#C02_OD01_P002" TargetMode="External"/><Relationship Id="rId73" Type="http://schemas.openxmlformats.org/officeDocument/2006/relationships/hyperlink" Target="https://esipa.cz/sbirka/sbsrv.dll/sb?DR=SB&amp;CP=1988s061" TargetMode="External"/><Relationship Id="rId74" Type="http://schemas.openxmlformats.org/officeDocument/2006/relationships/hyperlink" Target="https://esipa.cz/sbirka/sbsrv.dll/sb?DR=SB&amp;CP=1994s222" TargetMode="External"/><Relationship Id="rId75" Type="http://schemas.openxmlformats.org/officeDocument/2006/relationships/hyperlink" Target="https://esipa.cz/sbirka/sbsrv.dll/sb?DR=SB&amp;CP=1952s061" TargetMode="External"/><Relationship Id="rId76" Type="http://schemas.openxmlformats.org/officeDocument/2006/relationships/hyperlink" Target="https://esipa.cz/sbirka/sbsrv.dll/sb?DR=SB&amp;CP=1980s042" TargetMode="External"/><Relationship Id="rId77" Type="http://schemas.openxmlformats.org/officeDocument/2006/relationships/hyperlink" Target="https://esipa.cz/sbirka/sbsrv.dll/sb?DR=SB&amp;CP=1953s075" TargetMode="External"/><Relationship Id="rId78" Type="http://schemas.openxmlformats.org/officeDocument/2006/relationships/hyperlink" Target="https://esipa.cz/sbirka/sbsrv.dll/sb?DR=SB&amp;CP=1994s266#C08_P060" TargetMode="External"/><Relationship Id="rId79" Type="http://schemas.openxmlformats.org/officeDocument/2006/relationships/hyperlink" Target="https://esipa.cz/sbirka/sbsrv.dll/sb?DR=SB&amp;CP=1994s266" TargetMode="External"/><Relationship Id="rId80" Type="http://schemas.openxmlformats.org/officeDocument/2006/relationships/hyperlink" Target="https://esipa.cz/sbirka/sbsrv.dll/sb?DR=SB&amp;CP=2000s151" TargetMode="External"/><Relationship Id="rId81" Type="http://schemas.openxmlformats.org/officeDocument/2006/relationships/hyperlink" Target="https://esipa.cz/sbirka/sbsrv.dll/sb?DR=SB&amp;CP=1997s079" TargetMode="External"/><Relationship Id="rId82" Type="http://schemas.openxmlformats.org/officeDocument/2006/relationships/hyperlink" Target="https://esipa.cz/sbirka/sbsrv.dll/sb?DR=SB&amp;CP=1998s167"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1994s038" TargetMode="External"/><Relationship Id="rId85" Type="http://schemas.openxmlformats.org/officeDocument/2006/relationships/hyperlink" Target="https://esipa.cz/sbirka/sbsrv.dll/sb?DR=SB&amp;CP=1991s455" TargetMode="External"/><Relationship Id="rId86" Type="http://schemas.openxmlformats.org/officeDocument/2006/relationships/hyperlink" Target="https://esipa.cz/sbirka/sbsrv.dll/sb?DR=SB&amp;CP=1961s140" TargetMode="External"/><Relationship Id="rId87" Type="http://schemas.openxmlformats.org/officeDocument/2006/relationships/hyperlink" Target="https://esipa.cz/sbirka/sbsrv.dll/sb?DR=SB&amp;CP=1968s174" TargetMode="External"/><Relationship Id="rId88" Type="http://schemas.openxmlformats.org/officeDocument/2006/relationships/hyperlink" Target="https://esipa.cz/sbirka/sbsrv.dll/sb?DR=SB&amp;CP=1991s468" TargetMode="External"/><Relationship Id="rId89" Type="http://schemas.openxmlformats.org/officeDocument/2006/relationships/hyperlink" Target="https://esipa.cz/sbirka/sbsrv.dll/sb?DR=SB&amp;CP=1991s001" TargetMode="External"/><Relationship Id="rId90" Type="http://schemas.openxmlformats.org/officeDocument/2006/relationships/hyperlink" Target="https://esipa.cz/sbirka/sbsrv.dll/sb?DR=SB&amp;CP=1991s009" TargetMode="External"/><Relationship Id="rId91" Type="http://schemas.openxmlformats.org/officeDocument/2006/relationships/hyperlink" Target="https://esipa.cz/sbirka/sbsrv.dll/sb?DR=SB&amp;CP=1984s028" TargetMode="External"/><Relationship Id="rId92" Type="http://schemas.openxmlformats.org/officeDocument/2006/relationships/hyperlink" Target="https://esipa.cz/sbirka/sbsrv.dll/sb?DR=SB&amp;CP=1995s038" TargetMode="External"/><Relationship Id="rId93" Type="http://schemas.openxmlformats.org/officeDocument/2006/relationships/hyperlink" Target="https://esipa.cz/sbirka/sbsrv.dll/sb?DR=SB&amp;CP=1990s564" TargetMode="External"/><Relationship Id="rId94" Type="http://schemas.openxmlformats.org/officeDocument/2006/relationships/hyperlink" Target="https://esipa.cz/sbirka/sbsrv.dll/sb?DR=SB&amp;CP=1984s029" TargetMode="External"/><Relationship Id="rId95" Type="http://schemas.openxmlformats.org/officeDocument/2006/relationships/hyperlink" Target="https://esipa.cz/sbirka/sbsrv.dll/sb?DR=SB&amp;CP=1978s076" TargetMode="External"/><Relationship Id="rId96" Type="http://schemas.openxmlformats.org/officeDocument/2006/relationships/hyperlink" Target="https://esipa.cz/sbirka/sbsrv.dll/sb?DR=SB&amp;CP=1998s111" TargetMode="External"/><Relationship Id="rId97" Type="http://schemas.openxmlformats.org/officeDocument/2006/relationships/hyperlink" Target="https://esipa.cz/sbirka/sbsrv.dll/sb?DR=SB&amp;CP=1997s019" TargetMode="External"/><Relationship Id="rId98" Type="http://schemas.openxmlformats.org/officeDocument/2006/relationships/hyperlink" Target="https://esipa.cz/sbirka/sbsrv.dll/sb?DR=SB&amp;CP=1976s050" TargetMode="External"/><Relationship Id="rId99" Type="http://schemas.openxmlformats.org/officeDocument/2006/relationships/hyperlink" Target="https://esipa.cz/sbirka/sbsrv.dll/sb?DR=SB&amp;CP=1997s049" TargetMode="External"/><Relationship Id="rId100" Type="http://schemas.openxmlformats.org/officeDocument/2006/relationships/hyperlink" Target="https://esipa.cz/sbirka/sbsrv.dll/sb?DR=SB&amp;CP=1991s284" TargetMode="External"/><Relationship Id="rId101" Type="http://schemas.openxmlformats.org/officeDocument/2006/relationships/hyperlink" Target="https://esipa.cz/sbirka/sbsrv.dll/sb?DR=SB&amp;CP=1990s576" TargetMode="External"/><Relationship Id="rId102" Type="http://schemas.openxmlformats.org/officeDocument/2006/relationships/hyperlink" Target="https://esipa.cz/sbirka/sbsrv.dll/sb?DR=SB&amp;CP=1999s359#C01_P004" TargetMode="External"/><Relationship Id="rId103" Type="http://schemas.openxmlformats.org/officeDocument/2006/relationships/hyperlink" Target="https://esipa.cz/sbirka/sbsrv.dll/sb?DR=SB&amp;CP=1999s359#C05_P048" TargetMode="External"/><Relationship Id="rId104" Type="http://schemas.openxmlformats.org/officeDocument/2006/relationships/hyperlink" Target="https://esipa.cz/sbirka/sbsrv.dll/sb?DR=SB&amp;CP=1999s359" TargetMode="External"/><Relationship Id="rId105" Type="http://schemas.openxmlformats.org/officeDocument/2006/relationships/hyperlink" Target="https://esipa.cz/sbirka/sbsrv.dll/sb?DR=SB&amp;CP=2000s158" TargetMode="External"/><Relationship Id="rId106" Type="http://schemas.openxmlformats.org/officeDocument/2006/relationships/hyperlink" Target="https://esipa.cz/sbirka/sbsrv.dll/sb?DR=SB&amp;CP=1992s123#C02_P007" TargetMode="External"/><Relationship Id="rId107" Type="http://schemas.openxmlformats.org/officeDocument/2006/relationships/hyperlink" Target="https://esipa.cz/sbirka/sbsrv.dll/sb?DR=SB&amp;CP=1992s123" TargetMode="External"/><Relationship Id="rId108" Type="http://schemas.openxmlformats.org/officeDocument/2006/relationships/hyperlink" Target="https://esipa.cz/admin/document/edit-version/sb?DR=SB&amp;CP=1982s135" TargetMode="External"/><Relationship Id="rId109" Type="http://schemas.openxmlformats.org/officeDocument/2006/relationships/hyperlink" Target="https://esipa.cz/sbirka/sbsrv.dll/sb?DR=SB&amp;CP=1999s326" TargetMode="External"/><Relationship Id="rId110" Type="http://schemas.openxmlformats.org/officeDocument/2006/relationships/hyperlink" Target="https://esipa.cz/sbirka/sbsrv.dll/sb?DR=SB&amp;CP=1990s498" TargetMode="External"/><Relationship Id="rId111" Type="http://schemas.openxmlformats.org/officeDocument/2006/relationships/hyperlink" Target="https://esipa.cz/sbirka/sbsrv.dll/sb?DR=SB&amp;CP=1993s317" TargetMode="External"/><Relationship Id="rId112" Type="http://schemas.openxmlformats.org/officeDocument/2006/relationships/hyperlink" Target="https://esipa.cz/sbirka/sbsrv.dll/sb?DR=SB&amp;CP=1990s531" TargetMode="External"/><Relationship Id="rId113" Type="http://schemas.openxmlformats.org/officeDocument/2006/relationships/hyperlink" Target="https://esipa.cz/sbirka/sbsrv.dll/sb?DR=SB&amp;CP=1992s256" TargetMode="External"/><Relationship Id="rId114" Type="http://schemas.openxmlformats.org/officeDocument/2006/relationships/hyperlink" Target="https://esipa.cz/sbirka/sbsrv.dll/sb?DR=SB&amp;CP=1991s328#C02_P005" TargetMode="External"/><Relationship Id="rId115" Type="http://schemas.openxmlformats.org/officeDocument/2006/relationships/hyperlink" Target="https://esipa.cz/sbirka/sbsrv.dll/sb?DR=SB&amp;CP=1990s200" TargetMode="External"/><Relationship Id="rId116" Type="http://schemas.openxmlformats.org/officeDocument/2006/relationships/hyperlink" Target="https://esipa.cz/sbirka/sbsrv.dll/sb?DR=SB&amp;CP=1963s099" TargetMode="External"/><Relationship Id="rId117" Type="http://schemas.openxmlformats.org/officeDocument/2006/relationships/hyperlink" Target="https://esipa.cz/sbirka/sbsrv.dll/sb?DR=AZ&amp;CP=1963s099-1998s091#C03_H05_P175E" TargetMode="External"/><Relationship Id="rId118" Type="http://schemas.openxmlformats.org/officeDocument/2006/relationships/hyperlink" Target="https://esipa.cz/sbirka/sbsrv.dll/sb?DR=SB&amp;CP=1992s634" TargetMode="External"/><Relationship Id="rId119" Type="http://schemas.openxmlformats.org/officeDocument/2006/relationships/hyperlink" Target="https://esipa.cz/sbirka/sbsrv.dll/sb?DR=SB&amp;CP=1998s137" TargetMode="External"/><Relationship Id="rId120" Type="http://schemas.openxmlformats.org/officeDocument/2006/relationships/hyperlink" Target="https://esipa.cz/sbirka/sbsrv.dll/sb?DR=SB&amp;CP=1990s367" TargetMode="External"/><Relationship Id="rId121" Type="http://schemas.openxmlformats.org/officeDocument/2006/relationships/hyperlink" Target="https://esipa.cz/sbirka/sbsrv.dll/sb?DR=SB&amp;CP=1924s259" TargetMode="External"/><Relationship Id="rId122" Type="http://schemas.openxmlformats.org/officeDocument/2006/relationships/hyperlink" Target="https://esipa.cz/sbirka/sbsrv.dll/sb?DR=SB&amp;CP=1949s186" TargetMode="External"/><Relationship Id="rId123" Type="http://schemas.openxmlformats.org/officeDocument/2006/relationships/hyperlink" Target="https://esipa.cz/sbirka/sbsrv.dll/sb?DR=SB&amp;CP=1952s022" TargetMode="External"/><Relationship Id="rId124" Type="http://schemas.openxmlformats.org/officeDocument/2006/relationships/hyperlink" Target="https://esipa.cz/sbirka/sbsrv.dll/sb?DR=SB&amp;CP=1958s089" TargetMode="External"/><Relationship Id="rId125" Type="http://schemas.openxmlformats.org/officeDocument/2006/relationships/hyperlink" Target="https://esipa.cz/sbirka/sbsrv.dll/sb?DR=SB&amp;CP=1981s005" TargetMode="External"/><Relationship Id="rId126" Type="http://schemas.openxmlformats.org/officeDocument/2006/relationships/hyperlink" Target="https://esipa.cz/sbirka/sbsrv.dll/sb?DR=SB&amp;CP=1981s016" TargetMode="External"/><Relationship Id="rId127" Type="http://schemas.openxmlformats.org/officeDocument/2006/relationships/hyperlink" Target="https://esipa.cz/sbirka/sbsrv.dll/sb?DR=SB&amp;CP=1987s031" TargetMode="External"/><Relationship Id="rId128" Type="http://schemas.openxmlformats.org/officeDocument/2006/relationships/hyperlink" Target="https://esipa.cz/sbirka/sbsrv.dll/sb?DR=SB&amp;CP=1987s038" TargetMode="External"/><Relationship Id="rId129" Type="http://schemas.openxmlformats.org/officeDocument/2006/relationships/hyperlink" Target="https://esipa.cz/sbirka/sbsrv.dll/sb?DR=SB&amp;CP=1991s102" TargetMode="External"/><Relationship Id="rId130" Type="http://schemas.openxmlformats.org/officeDocument/2006/relationships/hyperlink" Target="https://esipa.cz/sbirka/sbsrv.dll/sb?DR=SB&amp;CP=1991s354" TargetMode="External"/><Relationship Id="rId131" Type="http://schemas.openxmlformats.org/officeDocument/2006/relationships/hyperlink" Target="https://esipa.cz/sbirka/sbsrv.dll/sb?DR=SB&amp;CP=1991s021" TargetMode="External"/><Relationship Id="rId132" Type="http://schemas.openxmlformats.org/officeDocument/2006/relationships/hyperlink" Target="https://esipa.cz/sbirka/sbsrv.dll/sb?DR=SB&amp;CP=1992s324" TargetMode="External"/><Relationship Id="rId133" Type="http://schemas.openxmlformats.org/officeDocument/2006/relationships/hyperlink" Target="https://esipa.cz/sbirka/sbsrv.dll/sb?DR=AZ&amp;CP=1984s029-1995s138#C03_D02_P009" TargetMode="External"/><Relationship Id="rId134" Type="http://schemas.openxmlformats.org/officeDocument/2006/relationships/hyperlink" Target="https://esipa.cz/sbirka/sbsrv.dll/sb?DR=AZ&amp;CP=1984s029-1995s138#C03_D06_P025" TargetMode="External"/><Relationship Id="rId135" Type="http://schemas.openxmlformats.org/officeDocument/2006/relationships/hyperlink" Target="https://esipa.cz/sbirka/sbsrv.dll/sb?DR=SB&amp;CP=1992s525" TargetMode="External"/><Relationship Id="rId136" Type="http://schemas.openxmlformats.org/officeDocument/2006/relationships/hyperlink" Target="https://esipa.cz/sbirka/sbsrv.dll/sb?DR=SB&amp;CP=1984s091" TargetMode="External"/><Relationship Id="rId137" Type="http://schemas.openxmlformats.org/officeDocument/2006/relationships/hyperlink" Target="https://esipa.cz/sbirka/sbsrv.dll/sb?DR=SB&amp;CP=1990s505" TargetMode="External"/><Relationship Id="rId138" Type="http://schemas.openxmlformats.org/officeDocument/2006/relationships/hyperlink" Target="https://esipa.cz/sbirka/sbsrv.dll/sb?DR=SB&amp;CP=1990s547" TargetMode="External"/><Relationship Id="rId139" Type="http://schemas.openxmlformats.org/officeDocument/2006/relationships/hyperlink" Target="https://esipa.cz/sbirka/sbsrv.dll/sb?DR=SB&amp;CP=1985s133" TargetMode="External"/><Relationship Id="rId140" Type="http://schemas.openxmlformats.org/officeDocument/2006/relationships/hyperlink" Target="https://esipa.cz/sbirka/sbsrv.dll/sb?DR=SB&amp;CP=1995s219" TargetMode="External"/><Relationship Id="rId141" Type="http://schemas.openxmlformats.org/officeDocument/2006/relationships/hyperlink" Target="https://esipa.cz/sbirka/sbsrv.dll/sb?DR=SB&amp;CP=1988s204" TargetMode="External"/><Relationship Id="rId142" Type="http://schemas.openxmlformats.org/officeDocument/2006/relationships/hyperlink" Target="https://esipa.cz/sbirka/sbsrv.dll/sb?DR=SB&amp;CP=1991s513#C01_H03_P028" TargetMode="External"/><Relationship Id="rId143" Type="http://schemas.openxmlformats.org/officeDocument/2006/relationships/hyperlink" Target="https://esipa.cz/sbirka/sbsrv.dll/sb?DR=SB&amp;CP=1992s368" TargetMode="External"/><Relationship Id="rId144" Type="http://schemas.openxmlformats.org/officeDocument/2006/relationships/hyperlink" Target="https://esipa.cz/sbirka/sbsrv.dll/sb?DR=SB&amp;CP=1994s269" TargetMode="External"/><Relationship Id="rId145" Type="http://schemas.openxmlformats.org/officeDocument/2006/relationships/hyperlink" Target="https://esipa.cz/sbirka/sbsrv.dll/sb?DR=SB&amp;CP=1991s241" TargetMode="External"/><Relationship Id="rId146" Type="http://schemas.openxmlformats.org/officeDocument/2006/relationships/hyperlink" Target="https://esipa.cz/sbirka/sbsrv.dll/sb?DR=AZ&amp;CP=1968s174-1994s047#P006" TargetMode="External"/><Relationship Id="rId147" Type="http://schemas.openxmlformats.org/officeDocument/2006/relationships/hyperlink" Target="https://esipa.cz/sbirka/sbsrv.dll/sb?DR=SB&amp;CP=1991s570" TargetMode="External"/><Relationship Id="rId148" Type="http://schemas.openxmlformats.org/officeDocument/2006/relationships/hyperlink" Target="https://esipa.cz/sbirka/sbsrv.dll/sb?DR=SB&amp;CP=1961s140#C02_H02_OD01_P118" TargetMode="External"/><Relationship Id="rId149" Type="http://schemas.openxmlformats.org/officeDocument/2006/relationships/hyperlink" Target="https://esipa.cz/sbirka/sbsrv.dll/sb?DR=SB&amp;CP=1990s200#C03_P085" TargetMode="External"/><Relationship Id="rId150" Type="http://schemas.openxmlformats.org/officeDocument/2006/relationships/hyperlink" Target="https://esipa.cz/sbirka/sbsrv.dll/sb?DR=SB&amp;CP=1993s067" TargetMode="External"/><Relationship Id="rId151" Type="http://schemas.openxmlformats.org/officeDocument/2006/relationships/hyperlink" Target="https://esipa.cz/sbirka/sbsrv.dll/sb?DR=SB&amp;CP=1990s083" TargetMode="External"/><Relationship Id="rId152" Type="http://schemas.openxmlformats.org/officeDocument/2006/relationships/hyperlink" Target="https://esipa.cz/sbirka/sbsrv.dll/sb?DR=SB&amp;CP=1964s040" TargetMode="External"/><Relationship Id="rId153" Type="http://schemas.openxmlformats.org/officeDocument/2006/relationships/hyperlink" Target="https://esipa.cz/sbirka/sbsrv.dll/sb?DR=SB&amp;CP=1990s171" TargetMode="External"/><Relationship Id="rId154" Type="http://schemas.openxmlformats.org/officeDocument/2006/relationships/hyperlink" Target="https://esipa.cz/sbirka/sbsrv.dll/sb?DR=SB&amp;CP=1990s522" TargetMode="External"/><Relationship Id="rId155" Type="http://schemas.openxmlformats.org/officeDocument/2006/relationships/hyperlink" Target="https://esipa.cz/sbirka/sbsrv.dll/sb?DR=SB&amp;CP=1967s071" TargetMode="External"/><Relationship Id="rId156" Type="http://schemas.openxmlformats.org/officeDocument/2006/relationships/hyperlink" Target="https://esipa.cz/sbirka/sbsrv.dll/sb?DR=SB&amp;CP=1963s099#C05_H06_P352" TargetMode="External"/><Relationship Id="rId157" Type="http://schemas.openxmlformats.org/officeDocument/2006/relationships/hyperlink" Target="https://esipa.cz/sbirka/sbsrv.dll/sb?DR=SB&amp;CP=1994s266#C05_H03_P048" TargetMode="External"/><Relationship Id="rId158" Type="http://schemas.openxmlformats.org/officeDocument/2006/relationships/hyperlink" Target="https://esipa.cz/sbirka/sbsrv.dll/sb?DR=AZ&amp;CP=1978s050-1982s098#P010" TargetMode="External"/><Relationship Id="rId159" Type="http://schemas.openxmlformats.org/officeDocument/2006/relationships/hyperlink" Target="https://esipa.cz/sbirka/sbsrv.dll/sb?DR=SB&amp;CP=1978s050" TargetMode="External"/><Relationship Id="rId160" Type="http://schemas.openxmlformats.org/officeDocument/2006/relationships/hyperlink" Target="https://esipa.cz/sbirka/sbsrv.dll/sb?DR=SB&amp;CP=1982s098" TargetMode="External"/><Relationship Id="rId161" Type="http://schemas.openxmlformats.org/officeDocument/2006/relationships/hyperlink" Target="https://esipa.cz/sbirka/sbsrv.dll/sb?DR=AZ&amp;CP=1978s050-1982s098#P008" TargetMode="External"/><Relationship Id="rId162" Type="http://schemas.openxmlformats.org/officeDocument/2006/relationships/hyperlink" Target="https://esipa.cz/sbirka/sbsrv.dll/sb?DR=SB&amp;CP=1998s157" TargetMode="External"/><Relationship Id="rId163" Type="http://schemas.openxmlformats.org/officeDocument/2006/relationships/hyperlink" Target="https://esipa.cz/sbirka/sbsrv.dll/sb?DR=SB&amp;CP=1992s360" TargetMode="External"/><Relationship Id="rId164" Type="http://schemas.openxmlformats.org/officeDocument/2006/relationships/hyperlink" Target="https://esipa.cz/sbirka/sbsrv.dll/sb?DR=SB&amp;CP=1991s055#C01_P012" TargetMode="External"/><Relationship Id="rId165" Type="http://schemas.openxmlformats.org/officeDocument/2006/relationships/hyperlink" Target="https://esipa.cz/sbirka/sbsrv.dll/sb?DR=SB&amp;CP=1991s055" TargetMode="External"/><Relationship Id="rId166" Type="http://schemas.openxmlformats.org/officeDocument/2006/relationships/hyperlink" Target="https://esipa.cz/sbirka/sbsrv.dll/sb?DR=SB&amp;CP=1981s077#C01_H01_P008" TargetMode="External"/><Relationship Id="rId167" Type="http://schemas.openxmlformats.org/officeDocument/2006/relationships/hyperlink" Target="https://esipa.cz/sbirka/sbsrv.dll/sb?DR=SB&amp;CP=1981s077" TargetMode="External"/><Relationship Id="rId168" Type="http://schemas.openxmlformats.org/officeDocument/2006/relationships/hyperlink" Target="https://esipa.cz/sbirka/sbsrv.dll/sb?DR=AZ&amp;CP=1991s389-1995s086#C01_P003" TargetMode="External"/><Relationship Id="rId169" Type="http://schemas.openxmlformats.org/officeDocument/2006/relationships/hyperlink" Target="https://esipa.cz/sbirka/sbsrv.dll/sb?DR=SB&amp;CP=1991s389" TargetMode="External"/><Relationship Id="rId170" Type="http://schemas.openxmlformats.org/officeDocument/2006/relationships/hyperlink" Target="https://esipa.cz/sbirka/sbsrv.dll/sb?DR=SB&amp;CP=1992s244#C02_P006" TargetMode="External"/><Relationship Id="rId171" Type="http://schemas.openxmlformats.org/officeDocument/2006/relationships/hyperlink" Target="https://esipa.cz/sbirka/sbsrv.dll/sb?DR=SB&amp;CP=1992s244" TargetMode="External"/><Relationship Id="rId172" Type="http://schemas.openxmlformats.org/officeDocument/2006/relationships/hyperlink" Target="https://esipa.cz/sbirka/sbsrv.dll/sb?DR=SB&amp;CP=1992s499#C02_P002" TargetMode="External"/><Relationship Id="rId173" Type="http://schemas.openxmlformats.org/officeDocument/2006/relationships/hyperlink" Target="https://esipa.cz/sbirka/sbsrv.dll/sb?DR=SB&amp;CP=1992s499" TargetMode="External"/><Relationship Id="rId174" Type="http://schemas.openxmlformats.org/officeDocument/2006/relationships/hyperlink" Target="https://esipa.cz/sbirka/sbsrv.dll/sb?DR=AZ&amp;CP=1985s133-1994s203#C01_OD01_P011" TargetMode="External"/><Relationship Id="rId175" Type="http://schemas.openxmlformats.org/officeDocument/2006/relationships/hyperlink" Target="https://esipa.cz/sbirka/sbsrv.dll/sb?DR=SB&amp;CP=1994s203" TargetMode="External"/><Relationship Id="rId176" Type="http://schemas.openxmlformats.org/officeDocument/2006/relationships/hyperlink" Target="https://esipa.cz/sbirka/sbsrv.dll/sb?DR=SB&amp;CP=2000s026" TargetMode="External"/><Relationship Id="rId177" Type="http://schemas.openxmlformats.org/officeDocument/2006/relationships/hyperlink" Target="https://esipa.cz/sbirka/sbsrv.dll/sb?DR=SB&amp;CP=1996s147" TargetMode="External"/><Relationship Id="rId178" Type="http://schemas.openxmlformats.org/officeDocument/2006/relationships/hyperlink" Target="https://esipa.cz/sbirka/sbsrv.dll/sb?DR=SB&amp;CP=1988s062" TargetMode="External"/><Relationship Id="rId179" Type="http://schemas.openxmlformats.org/officeDocument/2006/relationships/hyperlink" Target="https://esipa.cz/sbirka/sbsrv.dll/sb?DR=SB&amp;CP=1997s259" TargetMode="External"/><Relationship Id="rId180" Type="http://schemas.openxmlformats.org/officeDocument/2006/relationships/hyperlink" Target="https://esipa.cz/sbirka/sbsrv.dll/sb?DR=SB&amp;CP=1959s054" TargetMode="External"/><Relationship Id="rId181" Type="http://schemas.openxmlformats.org/officeDocument/2006/relationships/hyperlink" Target="https://esipa.cz/sbirka/sbsrv.dll/sb?DR=SB&amp;CP=1994s071" TargetMode="External"/><Relationship Id="rId182" Type="http://schemas.openxmlformats.org/officeDocument/2006/relationships/hyperlink" Target="https://esipa.cz/sbirka/sbsrv.dll/sb?DR=SB&amp;CP=1992s246" TargetMode="External"/><Relationship Id="rId183" Type="http://schemas.openxmlformats.org/officeDocument/2006/relationships/hyperlink" Target="https://esipa.cz/sbirka/sbsrv.dll/sb?DR=SB&amp;CP=2000s029" TargetMode="External"/><Relationship Id="rId184" Type="http://schemas.openxmlformats.org/officeDocument/2006/relationships/hyperlink" Target="https://esipa.cz/sbirka/sbsrv.dll/sb?DR=SB&amp;CP=1995s288#C09_P063" TargetMode="External"/><Relationship Id="rId185" Type="http://schemas.openxmlformats.org/officeDocument/2006/relationships/hyperlink" Target="https://esipa.cz/sbirka/sbsrv.dll/sb?DR=SB&amp;CP=1995s288" TargetMode="External"/><Relationship Id="rId186" Type="http://schemas.openxmlformats.org/officeDocument/2006/relationships/hyperlink" Target="https://esipa.cz/sbirka/sbsrv.dll/sb?DR=AZ&amp;CP=1991s451-1995s254#P001" TargetMode="External"/><Relationship Id="rId187" Type="http://schemas.openxmlformats.org/officeDocument/2006/relationships/hyperlink" Target="https://esipa.cz/sbirka/sbsrv.dll/sb?DR=SB&amp;CP=1991s451" TargetMode="External"/><Relationship Id="rId188" Type="http://schemas.openxmlformats.org/officeDocument/2006/relationships/hyperlink" Target="https://esipa.cz/sbirka/sbsrv.dll/sb?DR=AZ&amp;CP=1988s061-1993s169#C03_P023" TargetMode="External"/><Relationship Id="rId189" Type="http://schemas.openxmlformats.org/officeDocument/2006/relationships/hyperlink" Target="https://esipa.cz/sbirka/sbsrv.dll/sb?DR=SB&amp;CP=1991s542" TargetMode="External"/><Relationship Id="rId190" Type="http://schemas.openxmlformats.org/officeDocument/2006/relationships/hyperlink" Target="https://esipa.cz/sbirka/sbsrv.dll/sb?DR=SB&amp;CP=2000s149" TargetMode="External"/><Relationship Id="rId191" Type="http://schemas.openxmlformats.org/officeDocument/2006/relationships/hyperlink" Target="https://esipa.cz/sbirka/sbsrv.dll/sb?DR=AZ&amp;CP=1964s110-1994s253#OD03._P004" TargetMode="External"/><Relationship Id="rId192" Type="http://schemas.openxmlformats.org/officeDocument/2006/relationships/hyperlink" Target="https://esipa.cz/sbirka/sbsrv.dll/sb?DR=SB&amp;CP=1964s110" TargetMode="External"/><Relationship Id="rId193" Type="http://schemas.openxmlformats.org/officeDocument/2006/relationships/hyperlink" Target="https://esipa.cz/sbirka/sbsrv.dll/sb?DR=SB&amp;CP=1998s052" TargetMode="External"/><Relationship Id="rId194" Type="http://schemas.openxmlformats.org/officeDocument/2006/relationships/hyperlink" Target="https://esipa.cz/sbirka/sbsrv.dll/sb?DR=AZ&amp;CP=1988s061-1993s169#C03_P027" TargetMode="External"/><Relationship Id="rId195" Type="http://schemas.openxmlformats.org/officeDocument/2006/relationships/hyperlink" Target="https://esipa.cz/sbirka/sbsrv.dll/sb?DR=AZ&amp;CP=1994s111-1995s038#C02_H01_P006" TargetMode="External"/><Relationship Id="rId196" Type="http://schemas.openxmlformats.org/officeDocument/2006/relationships/hyperlink" Target="https://esipa.cz/sbirka/sbsrv.dll/sb?DR=SB&amp;CP=1994s111" TargetMode="External"/><Relationship Id="rId197" Type="http://schemas.openxmlformats.org/officeDocument/2006/relationships/hyperlink" Target="https://esipa.cz/sbirka/sbsrv.dll/sb?DR=SB&amp;CP=1997s304" TargetMode="External"/><Relationship Id="rId198" Type="http://schemas.openxmlformats.org/officeDocument/2006/relationships/hyperlink" Target="https://esipa.cz/sbirka/sbsrv.dll/sb?DR=SB&amp;CP=1995s114" TargetMode="External"/><Relationship Id="rId199" Type="http://schemas.openxmlformats.org/officeDocument/2006/relationships/hyperlink" Target="https://esipa.cz/sbirka/sbsrv.dll/sb?DR=SB&amp;CP=1999s358" TargetMode="External"/><Relationship Id="rId200" Type="http://schemas.openxmlformats.org/officeDocument/2006/relationships/hyperlink" Target="https://esipa.cz/sbirka/sbsrv.dll/sb?DR=SB&amp;CP=1973s138#C04_P030" TargetMode="External"/><Relationship Id="rId201" Type="http://schemas.openxmlformats.org/officeDocument/2006/relationships/hyperlink" Target="https://esipa.cz/sbirka/sbsrv.dll/sb?DR=SB&amp;CP=1973s138" TargetMode="External"/><Relationship Id="rId202" Type="http://schemas.openxmlformats.org/officeDocument/2006/relationships/hyperlink" Target="https://esipa.cz/sbirka/sbsrv.dll/sb?DR=AZ&amp;CP=1974s130-1995s114#C09_P029" TargetMode="External"/><Relationship Id="rId203" Type="http://schemas.openxmlformats.org/officeDocument/2006/relationships/hyperlink" Target="https://esipa.cz/sbirka/sbsrv.dll/sb?DR=SB&amp;CP=1974s130" TargetMode="External"/><Relationship Id="rId204" Type="http://schemas.openxmlformats.org/officeDocument/2006/relationships/hyperlink" Target="https://esipa.cz/sbirka/sbsrv.dll/sb?DR=SB&amp;CP=1992s023" TargetMode="External"/><Relationship Id="rId205" Type="http://schemas.openxmlformats.org/officeDocument/2006/relationships/hyperlink" Target="https://esipa.cz/sbirka/sbsrv.dll/sb?DR=SB&amp;CP=1993s303" TargetMode="External"/><Relationship Id="rId206" Type="http://schemas.openxmlformats.org/officeDocument/2006/relationships/hyperlink" Target="https://esipa.cz/sbirka/sbsrv.dll/sb?DR=SB&amp;CP=1994s045" TargetMode="External"/><Relationship Id="rId207" Type="http://schemas.openxmlformats.org/officeDocument/2006/relationships/hyperlink" Target="https://esipa.cz/sbirka/sbsrv.dll/sb?DR=SB&amp;CP=1997s125" TargetMode="External"/><Relationship Id="rId208" Type="http://schemas.openxmlformats.org/officeDocument/2006/relationships/hyperlink" Target="https://esipa.cz/sbirka/sbsrv.dll/sb?DR=SB&amp;CP=1997s061" TargetMode="External"/><Relationship Id="rId209" Type="http://schemas.openxmlformats.org/officeDocument/2006/relationships/hyperlink" Target="https://esipa.cz/sbirka/sbsrv.dll/sb?DR=SB&amp;CP=1992s587" TargetMode="External"/><Relationship Id="rId210" Type="http://schemas.openxmlformats.org/officeDocument/2006/relationships/hyperlink" Target="https://esipa.cz/sbirka/sbsrv.dll/sb?DR=SB&amp;CP=1997s151" TargetMode="External"/><Relationship Id="rId211" Type="http://schemas.openxmlformats.org/officeDocument/2006/relationships/hyperlink" Target="https://esipa.cz/sbirka/sbsrv.dll/sb?DR=SB&amp;CP=2000s123" TargetMode="External"/><Relationship Id="rId212" Type="http://schemas.openxmlformats.org/officeDocument/2006/relationships/hyperlink" Target="https://esipa.cz/sbirka/sbsrv.dll/sb?DR=SB&amp;CP=1998s021" TargetMode="External"/><Relationship Id="rId213" Type="http://schemas.openxmlformats.org/officeDocument/2006/relationships/hyperlink" Target="https://esipa.cz/sbirka/sbsrv.dll/sb?DR=SB&amp;CP=1993s160" TargetMode="External"/><Relationship Id="rId214" Type="http://schemas.openxmlformats.org/officeDocument/2006/relationships/header" Target="header1.xml"/><Relationship Id="rId2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249/2000 Sb. z 9. 8. 2000</dc:title>
  <dc:description>Zákon o živnostenském podnikání (živnostenský zákon)</dc:description>
  <dc:subject/>
  <cp:keywords/>
  <cp:category/>
  <cp:lastModifiedBy/>
  <dcterms:created xsi:type="dcterms:W3CDTF">2000-08-09T00:00:00+02:00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