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a zařízení určeného k neoprávněnému získání platebního prostředku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 ledna 2014)</w:t>
      </w:r>
      <w:hyperlink r:id="rId9" w:history="1">
        <w:r>
          <w:rPr>
            <w:color w:val="darkblue"/>
            <w:u w:val="single"/>
          </w:rPr>
          <w:t xml:space="preserve"/>
        </w:r>
      </w:hyperlink>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ohrožení devizového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nedovoleného ozbrojování (</w:t>
      </w:r>
      <w:r>
        <w:rPr/>
        <w:t xml:space="preserve">§ 279</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financování terorismu (§ 312d), podpory a propagace terorismu (§ 312e),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w:t>
      </w:r>
      <w:r>
        <w:rPr/>
        <w:t xml:space="preserve">§ 318</w:t>
      </w:r>
      <w:r>
        <w:rPr/>
        <w:t xml:space="preserve">), účasti na nestátní ozbrojené skupině zaměřené na působení v ozbrojeném konfliktu (</w:t>
      </w:r>
      <w:r>
        <w:rPr/>
        <w:t xml:space="preserve">§ 321a</w:t>
      </w:r>
      <w:r>
        <w:rPr/>
        <w:t xml:space="preserve">), vzpoury vězňů (</w:t>
      </w:r>
      <w:r>
        <w:rPr/>
        <w:t xml:space="preserve">§ 344</w:t>
      </w:r>
      <w:r>
        <w:rPr/>
        <w:t xml:space="preserve">), křivého obvinění (§ 345), křivé výpovědi a nepravdivého znaleckého posudku (§ 346), křivého tlumočení (§ 347), maření spravedlnosti (§ 347a),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těžkého ublížení na zdraví spočívajícího v zmrzačení pohlavních orgánů nebo sterilizaci (§ 145), nedovoleného přerušení těhotenství bez souhlasu těhotné ženy (§ 159), obchodování s lidmi (§ 168), zavlečení spáchaného za účelem donucení jiného k sňatku (§ 172), vydírání (§ 175) nebo útisku (§ 177)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anebo trestného činu svádění k pohlavnímu styku (§ 202)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vlastizrady (§ 309), rozvracení republiky (§ 310), teroristického útoku (§ 311) a teroru (§ 312),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pPr>
        <w:ind w:left="0" w:right="0"/>
      </w:pPr>
      <w:r>
        <w:rPr>
          <w:b/>
          <w:bCs/>
        </w:rPr>
        <w:t xml:space="preserve">(5)</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(6)</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(7)</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(8)</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 Soud zejména zváží uložení peněžitého trestu (§ 67 až 69).</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4,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se k trestnému činu doznal,</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vedl před spácháním trestného činu řádný život.</w:t>
      </w:r>
      <w:hyperlink r:id="rId10" w:history="1">
        <w:r>
          <w:rPr>
            <w:color w:val="darkblue"/>
            <w:u w:val="single"/>
          </w:rPr>
          <w:t xml:space="preserve"/>
        </w:r>
      </w:hyperlink>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vůči dítěti, osobě blízké, těhotné, nemocné, zdravotně postižené, vysokého věku nebo nemohoucí a ohrozil tím jejich život nebo zdraví, způsobil jim škodu, újmu na zdraví nebo jinou újmu anebo se na jejich úkor bezdůvodně obohatil,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s další osobou,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hyperlink r:id="rId11" w:history="1">
        <w:r>
          <w:rPr>
            <w:color w:val="darkblue"/>
            <w:u w:val="single"/>
          </w:rPr>
          <w:t xml:space="preserve"/>
        </w:r>
      </w:hyperlink>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šesti měsíců uložené zkušební doby. Stanovená zkušební doba zůstává rozhodnutím podle věty první nedotčena.</w:t>
      </w:r>
    </w:p>
    <w:p>
      <w:pPr>
        <w:ind w:left="0" w:right="0"/>
      </w:pPr>
      <w:r>
        <w:rPr>
          <w:b/>
          <w:bCs/>
        </w:rPr>
        <w:t xml:space="preserve">(7)</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(8)</w:t>
      </w:r>
      <w:r>
        <w:rPr/>
        <w:t xml:space="preserve"> Neučinil-li soud do jednoho roku od uplynutí zkušební doby rozhodnutí podle odstavce 7, aniž na tom měl pachatel, od jehož potrestání bylo podmíněně upuštěno, vinu, má se za to, že se osvědčil.</w:t>
      </w:r>
    </w:p>
    <w:p>
      <w:pPr>
        <w:ind w:left="0" w:right="0"/>
      </w:pPr>
      <w:r>
        <w:rPr>
          <w:b/>
          <w:bCs/>
        </w:rPr>
        <w:t xml:space="preserve">(9)</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t xml:space="preserve">Probační úředník je povinen vykonávat dohled nad pachatelem v souladu s vytvořeným probačním plánem, být mu nápomocen v jeho záležitostech a plnit pokyny předsedy senátu směřující, které dal předseda senátu Probační a mediační službě a které směřují k výkonu dohledu a k tomu, aby pachatel vedl řádný život. Probační úředník je povinen probační plán pravidelně aktualizovat s přihlédnutím k výsledkům dohledu a k osobním, rodinným a jiným poměrům pachatele.</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držení a chovu zvířat,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 311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ostrahou pachatele, u kterého nejsou splněny podmínky pro zařazení do věznice se zvýšenou ostrahou,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zvýšenou ostrahou pachatele, kterému byl uložen výjimečný trest (§ 54), kterému byl uložen trest odnětí svobody za trestný čin spáchaný ve prospěch organizované zločinecké skupiny (§ 108), kterému byl za zvlášť závažný zločin (§ 14 odst. 3) uložen trest odnětí svobody ve výměře nejméně osm let, nebo který byl odsouzen za úmyslný trestný čin a v posledních pěti letech uprchl nebo se pokusil uprchnout z vazby, z výkonu trestu nebo z výkonu zabezpečovací detence.</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w:t>
      </w:r>
    </w:p>
    <w:p>
      <w:pPr>
        <w:ind w:left="0" w:right="0"/>
      </w:pPr>
      <w:r>
        <w:rPr>
          <w:b/>
          <w:bCs/>
        </w:rPr>
        <w:t xml:space="preserve">(2)</w:t>
      </w:r>
      <w:r>
        <w:rPr/>
        <w:t xml:space="preserve">  O přeřazení odsouzeného do věznice s ostrahou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se zvýšenou ostrahou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pPr>
        <w:ind w:left="0" w:right="0"/>
      </w:pPr>
      <w:r>
        <w:rPr>
          <w:b/>
          <w:bCs/>
        </w:rPr>
        <w:t xml:space="preserve">(6)</w:t>
      </w:r>
      <w:r>
        <w:rPr/>
        <w:t xml:space="preserve">  Není-li návrhu podle odstavce  5 vyhověno, může jej odsouzený opakovat až po uplynutí šesti měsíců od skončení řízení o jeho předchozím návrhu.</w:t>
      </w:r>
    </w:p>
    <w:p>
      <w:pPr>
        <w:pStyle w:val="Heading5"/>
      </w:pPr>
      <w:r>
        <w:rPr>
          <w:b/>
          <w:bCs/>
        </w:rPr>
        <w:t xml:space="preserve">§ 57a</w:t>
      </w:r>
    </w:p>
    <w:p>
      <w:pPr>
        <w:jc w:val="center"/>
        <w:ind w:left="0" w:right="0"/>
      </w:pPr>
      <w:r>
        <w:rPr/>
        <w:t xml:space="preserve">zrušen zákonem č. </w:t>
      </w:r>
      <w:hyperlink r:id="rId12" w:history="1">
        <w:r>
          <w:rPr>
            <w:color w:val="darkblue"/>
            <w:u w:val="single"/>
          </w:rPr>
          <w:t xml:space="preserve">220/2021 Sb.</w:t>
        </w:r>
      </w:hyperlink>
      <w:r>
        <w:rPr/>
        <w:t xml:space="preserve"> (účinnost: 1. ledna 2022)</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napomohl zabránit trestnému činu, jenž jiný připravoval nebo se o něj pokusil,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prohlásil svoji vinu.</w:t>
      </w:r>
    </w:p>
    <w:p>
      <w:pPr>
        <w:ind w:left="0" w:right="0"/>
      </w:pPr>
      <w:r>
        <w:rPr>
          <w:b/>
          <w:bCs/>
        </w:rPr>
        <w:t xml:space="preserve">(3)</w:t>
      </w:r>
      <w:r>
        <w:rPr/>
        <w:t xml:space="preserve">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pPr>
        <w:ind w:left="0" w:right="0"/>
      </w:pPr>
      <w:r>
        <w:rPr>
          <w:b/>
          <w:bCs/>
        </w:rPr>
        <w:t xml:space="preserve">(4)</w:t>
      </w:r>
      <w:r>
        <w:rPr/>
        <w:t xml:space="preserve"> Při snížení trestu odnětí svobody podle odstavců 1 až 3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(5)</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pPr>
        <w:ind w:left="0" w:right="0"/>
      </w:pPr>
      <w:r>
        <w:rPr>
          <w:b/>
          <w:bCs/>
        </w:rPr>
        <w:t xml:space="preserve">(6)</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pPr>
        <w:ind w:left="0" w:right="0"/>
      </w:pPr>
      <w:r>
        <w:rPr>
          <w:b/>
          <w:bCs/>
        </w:rPr>
        <w:t xml:space="preserve">(7)</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4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nad pachatelem na dobu výkonu trestu domácího vězení vyslovit dohled; na výkon dohledu se použijí obdobně § 49 až 51.</w:t>
      </w:r>
    </w:p>
    <w:p>
      <w:pPr>
        <w:ind w:left="0" w:right="0"/>
      </w:pPr>
      <w:r>
        <w:rPr>
          <w:b/>
          <w:bCs/>
        </w:rPr>
        <w:t xml:space="preserve">(6)</w:t>
      </w:r>
      <w:r>
        <w:rPr/>
        <w:t xml:space="preserve"> Soud může uložit pachateli na dobu výkonu tohoto trestu přiměřená omezení nebo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(7)</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60a</w:t>
      </w:r>
      <w:r>
        <w:rPr>
          <w:rStyle w:val="hidden"/>
        </w:rPr>
        <w:t xml:space="preserve"> -</w:t>
      </w:r>
      <w:br/>
      <w:r>
        <w:rPr/>
        <w:t xml:space="preserve">Zrušení dohledu nebo přiměřených omezení, přiměřených povinností a výchovných opatření</w:t>
      </w:r>
    </w:p>
    <w:p>
      <w:pPr>
        <w:ind w:left="0" w:right="0"/>
      </w:pPr>
      <w:r>
        <w:rPr/>
        <w:t xml:space="preserve">Jestliže odsouzený, kterému byl uložen trest domácího vězení, vede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výkonu jedné třetiny uloženého trestu domácího vězení, nejméně však po šesti měsících výkonu tohoto trestu.</w:t>
      </w:r>
    </w:p>
    <w:p>
      <w:pPr>
        <w:pStyle w:val="Heading5"/>
      </w:pPr>
      <w:r>
        <w:rPr>
          <w:b/>
          <w:bCs/>
        </w:rPr>
        <w:t xml:space="preserve">§ 61</w:t>
      </w:r>
      <w:r>
        <w:rPr>
          <w:rStyle w:val="hidden"/>
        </w:rPr>
        <w:t xml:space="preserve"> -</w:t>
      </w:r>
      <w:br/>
      <w:r>
        <w:rPr/>
        <w:t xml:space="preserve">Náhradní trest odnětí svobody</w:t>
      </w:r>
    </w:p>
    <w:p>
      <w:pPr>
        <w:ind w:left="0" w:right="0"/>
      </w:pPr>
      <w:r>
        <w:rPr>
          <w:b/>
          <w:bCs/>
        </w:rPr>
        <w:t xml:space="preserve">(1)</w:t>
      </w:r>
      <w:r>
        <w:rPr/>
        <w:t xml:space="preserve"> Ukládá-li soud trest domácího vězení, stanoví pro případ, že by se pachatel vyhýbal nástupu výkonu tohoto trestu, bez závažného důvodu porušil sjednané podmínky jeho výkonu, zaviněně nevykonával ve stanoveném časovém období uložený trest či jinak mařil výkon tohoto trestu nebo nevedl řádný život, náhradní trest odnětí svobody až na jeden rok; náhradní trest odnětí svobody nesmí přesahovat horní hranici trestní sazby trestu odnětí svobody. O výkonu náhradního trestu odnětí svobody může soud rozhodnout i během doby stanovené pro výkon trestu domácího vězení; rozhodne-li o výkonu náhradního trestu odnětí svobody, stanoví zároveň i způsob jeho výkonu.</w:t>
      </w:r>
    </w:p>
    <w:p>
      <w:pPr>
        <w:ind w:left="0" w:right="0"/>
      </w:pPr>
      <w:r>
        <w:rPr>
          <w:b/>
          <w:bCs/>
        </w:rPr>
        <w:t xml:space="preserve">(2)</w:t>
      </w:r>
      <w:r>
        <w:rPr/>
        <w:t xml:space="preserve"> Pokud odsouzený zavdal příčinu k rozhodnutí o tom, že se náhradní trest odnětí svobody vykoná, po výkonu poloviny uloženého trestu domácího vězení, soud délku náhradního trestu odnětí svobody stanovenou podle odstavce 1 zkrátí na polovinu.</w:t>
      </w:r>
    </w:p>
    <w:p>
      <w:pPr>
        <w:ind w:left="0" w:right="0"/>
      </w:pPr>
      <w:r>
        <w:rPr>
          <w:b/>
          <w:bCs/>
        </w:rPr>
        <w:t xml:space="preserve">(3)</w:t>
      </w:r>
      <w:r>
        <w:rPr/>
        <w:t xml:space="preserve"> Výjimečně může soud vzhledem k okolnostem případu a osobě odsouzeného ponechat trest domácího vězení v platnosti, i když odsouzený zavdal příčinu k rozhodnutí o výkonu náhradního trestu odnětí svobody,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prodloužit dobu výkonu tohoto trestu až o jeden rok, přičemž nesmí překročit nejvyšší výměru tohoto trestu stanovenou v § 60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dosud neuložené přiměřené omezení nebo přiměřenou povinnost podle § 48 odst. 4 směřující k tomu, aby vedl řádný život,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odsouzenému na dobu výkonu trestu nebo jeho zbytku některé z výchovných opatření podle § 60 odst. 7, je-li ve věku blízkém věku mladistvých.</w:t>
      </w:r>
    </w:p>
    <w:p>
      <w:pPr>
        <w:ind w:left="0" w:right="0"/>
      </w:pPr>
      <w:r>
        <w:rPr>
          <w:b/>
          <w:bCs/>
        </w:rPr>
        <w:t xml:space="preserve">(4)</w:t>
      </w:r>
      <w:r>
        <w:rPr/>
        <w:t xml:space="preserve"> Na výkon dohledu se použijí obdobně § 49 až 51.</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3.</w:t>
      </w:r>
    </w:p>
    <w:p>
      <w:pPr>
        <w:ind w:left="0" w:right="0"/>
      </w:pPr>
      <w:r>
        <w:rPr>
          <w:b/>
          <w:bCs/>
        </w:rPr>
        <w:t xml:space="preserve">(3)</w:t>
      </w:r>
      <w:r>
        <w:rPr/>
        <w:t xml:space="preserve"> Trest obecně prospěšných prací spočívá v povinnosti odsouzeného provést ve stanoveném rozsahu práce k obecně prospěšným účelům ve prospěch poskytovatele obecně prospěšných prací, kterým může být stát, kraj, obec nebo právnická osoba, která se zabývá vzděláním a vědou, kulturou, školstvím, ochranou zdraví, požární ochranou, ochranou životního prostředí, podporou a ochranou mládeže, ochranou zvířat, humanitární, sociální, charitativní, náboženskou, tělovýchovnou a sportovní činností a která tuto činnost vykonává k veřejně prospěšnému účelu.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stanoveného jako den nástupu výkonu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odsouzený, kterému byl uložen trest obecně prospěšných prací,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šesti měsíců ode dne stanoveného jako den nástupu výkonu tohoto trestu.</w:t>
      </w:r>
    </w:p>
    <w:p>
      <w:pPr>
        <w:ind w:left="0" w:right="0"/>
      </w:pPr>
      <w:r>
        <w:rPr>
          <w:b/>
          <w:bCs/>
        </w:rPr>
        <w:t xml:space="preserve">(3)</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pPr>
        <w:ind w:left="0" w:right="0"/>
      </w:pPr>
      <w:r>
        <w:rPr>
          <w:b/>
          <w:bCs/>
        </w:rPr>
        <w:t xml:space="preserve">(4)</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3,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(5)</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 Zástavní práva k propadlému majetku nezanikají.</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Dvojnásobek počtu denních sazeb nesmí však ani spolu s uloženým trestem odnětí svobody a náhradním trestem odnětí svobody za trest domácího vězení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zrušen zákonem č. </w:t>
      </w:r>
      <w:hyperlink r:id="rId13" w:history="1">
        <w:r>
          <w:rPr>
            <w:color w:val="darkblue"/>
            <w:u w:val="single"/>
          </w:rPr>
          <w:t xml:space="preserve">333/2020 Sb.</w:t>
        </w:r>
      </w:hyperlink>
      <w:r>
        <w:rPr/>
        <w:t xml:space="preserve"> (účinnost: 1. října 2020)</w:t>
      </w:r>
    </w:p>
    <w:p>
      <w:pPr>
        <w:pStyle w:val="Heading5"/>
      </w:pPr>
      <w:r>
        <w:rPr>
          <w:b/>
          <w:bCs/>
        </w:rPr>
        <w:t xml:space="preserve">§ 69</w:t>
      </w:r>
      <w:r>
        <w:rPr>
          <w:rStyle w:val="hidden"/>
        </w:rPr>
        <w:t xml:space="preserve"> -</w:t>
      </w:r>
      <w:br/>
      <w:r>
        <w:rPr/>
        <w:t xml:space="preserve">Výkon peněžitého trestu</w:t>
      </w:r>
    </w:p>
    <w:p>
      <w:pPr>
        <w:ind w:left="0" w:right="0"/>
      </w:pPr>
      <w:r>
        <w:rPr>
          <w:b/>
          <w:bCs/>
        </w:rPr>
        <w:t xml:space="preserve">(1)</w:t>
      </w:r>
      <w:r>
        <w:rPr/>
        <w:t xml:space="preserve"> Zaplacené částky peněžitého trestu připadají státu.</w:t>
      </w:r>
    </w:p>
    <w:p>
      <w:pPr>
        <w:ind w:left="0" w:right="0"/>
      </w:pPr>
      <w:r>
        <w:rPr>
          <w:b/>
          <w:bCs/>
        </w:rPr>
        <w:t xml:space="preserve">(2)</w:t>
      </w:r>
      <w:r>
        <w:rPr/>
        <w:t xml:space="preserve">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pPr>
        <w:ind w:left="0" w:right="0"/>
      </w:pPr>
      <w:r>
        <w:rPr>
          <w:b/>
          <w:bCs/>
        </w:rPr>
        <w:t xml:space="preserve">(3)</w:t>
      </w:r>
      <w:r>
        <w:rPr/>
        <w:t xml:space="preserve"> Na pachatele, kterému byl uložen peněžitý trest za jiný trestný čin než zvlášť závažný zločin,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která je bezprostředním výnosem z trestné činnosti.</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nástrojem trestné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zprostředkovaným výnosem z trestné činnosti, pokud hodnota věci tvořící bezprostřední výnos z trestné činnosti není ve vztahu k hodnotě věci tvořící zprostředkovaný výnos z trestné činnosti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 Zástavní práva k propadlé věci nezanikají.</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 Zástavní práva k propadlé náhradní hodnotě nezanikají.</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 anebo ji nemohl vykonávat,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74a</w:t>
      </w:r>
      <w:r>
        <w:rPr>
          <w:rStyle w:val="hidden"/>
        </w:rPr>
        <w:t xml:space="preserve"> -</w:t>
      </w:r>
      <w:br/>
      <w:r>
        <w:rPr/>
        <w:t xml:space="preserve">Zákaz držení a chovu zvířat</w:t>
      </w:r>
    </w:p>
    <w:p>
      <w:pPr>
        <w:ind w:left="0" w:right="0"/>
      </w:pPr>
      <w:r>
        <w:rPr>
          <w:b/>
          <w:bCs/>
        </w:rPr>
        <w:t xml:space="preserve">(1)</w:t>
      </w:r>
      <w:r>
        <w:rPr/>
        <w:t xml:space="preserve"> Soud může uložit trest zákazu držení a chovu zvířat až na deset let, dopustil-li se pachatel trestného činu v souvislosti s držením, chovem nebo péčí o zvíře.</w:t>
      </w:r>
    </w:p>
    <w:p>
      <w:pPr>
        <w:ind w:left="0" w:right="0"/>
      </w:pPr>
      <w:r>
        <w:rPr>
          <w:b/>
          <w:bCs/>
        </w:rPr>
        <w:t xml:space="preserve">(2)</w:t>
      </w:r>
      <w:r>
        <w:rPr/>
        <w:t xml:space="preserve"> Trest zákazu držení a chovu zvířat jako trest samostatný může soud uložit pouze v případě, jestliže vzhledem k povaze a závažnosti spáchaného trestného činu a osobě a poměrům pachatele uložení jiného trestu není třeba.</w:t>
      </w:r>
    </w:p>
    <w:p>
      <w:pPr>
        <w:ind w:left="0" w:right="0"/>
      </w:pPr>
      <w:r>
        <w:rPr>
          <w:b/>
          <w:bCs/>
        </w:rPr>
        <w:t xml:space="preserve">(3)</w:t>
      </w:r>
      <w:r>
        <w:rPr/>
        <w:t xml:space="preserve"> Trest zákazu držení a chovu zvířat spočívá v tom, že se odsouzenému po dobu výkonu tohoto trestu zakazuje držení, chov a péče o zvíře.</w:t>
      </w:r>
    </w:p>
    <w:p>
      <w:pPr>
        <w:pStyle w:val="Heading5"/>
      </w:pPr>
      <w:r>
        <w:rPr>
          <w:b/>
          <w:bCs/>
        </w:rPr>
        <w:t xml:space="preserve">§ 74b</w:t>
      </w:r>
      <w:r>
        <w:rPr>
          <w:rStyle w:val="hidden"/>
        </w:rPr>
        <w:t xml:space="preserve"> -</w:t>
      </w:r>
      <w:br/>
      <w:r>
        <w:rPr/>
        <w:t xml:space="preserve">Výkon trestu zákazu držení a chovu zvířat</w:t>
      </w:r>
    </w:p>
    <w:p>
      <w:pPr>
        <w:ind w:left="0" w:right="0"/>
      </w:pPr>
      <w:r>
        <w:rPr>
          <w:b/>
          <w:bCs/>
        </w:rPr>
        <w:t xml:space="preserve">(1)</w:t>
      </w:r>
      <w:r>
        <w:rPr/>
        <w:t xml:space="preserve">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 nebo je nemohl držet nebo chovat anebo o ně pečovat, protože se k tomu zavázal pro účely podmíněného odložení podání návrhu na potrestání nebo podmíněného zastavení trestního stíhání.</w:t>
      </w:r>
    </w:p>
    <w:p>
      <w:pPr>
        <w:ind w:left="0" w:right="0"/>
      </w:pPr>
      <w:r>
        <w:rPr>
          <w:b/>
          <w:bCs/>
        </w:rPr>
        <w:t xml:space="preserve">(2)</w:t>
      </w:r>
      <w:r>
        <w:rPr/>
        <w:t xml:space="preserve"> Byl-li trest zákazu držení a chovu zvířat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Jestliže odsouzený, kterému byl uložen trest zákazu pobytu, vede po dobu jeho výkonu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výkonu jedné třetiny uloženého trestu zákazu pobytu, nejméně však po šesti měsících výkonu tohoto trestu.</w:t>
      </w:r>
    </w:p>
    <w:p>
      <w:pPr>
        <w:ind w:left="0" w:right="0"/>
      </w:pPr>
      <w:r>
        <w:rPr>
          <w:b/>
          <w:bCs/>
        </w:rPr>
        <w:t xml:space="preserve">(7)</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důsledkem by byl nepřiměřený zásah do soukromého nebo rodinného života pachatele,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naléhavé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 uloží-li soud znovu povinnost zdržovat se ve stanoveném časovém období v určeném obydlí nebo jeho části, započítává se do doby trvání této povinnosti doba, po kterou odsouzený tuto povinnost řádně vykonával.</w:t>
      </w:r>
    </w:p>
    <w:p>
      <w:pPr>
        <w:pStyle w:val="Heading5"/>
      </w:pPr>
      <w:r>
        <w:rPr>
          <w:b/>
          <w:bCs/>
        </w:rPr>
        <w:t xml:space="preserve">§ 82a</w:t>
      </w:r>
      <w:r>
        <w:rPr>
          <w:rStyle w:val="hidden"/>
        </w:rPr>
        <w:t xml:space="preserve"> -</w:t>
      </w:r>
      <w:br/>
      <w:r>
        <w:rPr/>
        <w:t xml:space="preserve">Zrušení přiměřených omezení, přiměřených povinností a výchovných opatření</w:t>
      </w:r>
    </w:p>
    <w:p>
      <w:pPr>
        <w:ind w:left="0" w:right="0"/>
      </w:pPr>
      <w:r>
        <w:rPr/>
        <w:t xml:space="preserve">Jestliže podmíněně odsouzený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jedné třetiny zkušební doby, nejméně však po šesti měsících jejího trvání. Stanovená zkušební doba zůstává rozhodnutím podle věty první nedotčena.</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82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82 odst. 2.</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nikoliv však na dobu kratší, než je délka podmíněně odloženého trestu odnětí svobody; zkušební doba počíná právní mocí rozsudku.</w:t>
      </w:r>
    </w:p>
    <w:p>
      <w:pPr>
        <w:ind w:left="0" w:right="0"/>
      </w:pPr>
      <w:r>
        <w:rPr>
          <w:b/>
          <w:bCs/>
        </w:rPr>
        <w:t xml:space="preserve">(2)</w:t>
      </w:r>
      <w:r>
        <w:rPr/>
        <w:t xml:space="preserve"> Při podmíněném odsouzení s dohledem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pPr>
        <w:ind w:left="0" w:right="0"/>
      </w:pPr>
      <w:r>
        <w:rPr>
          <w:b/>
          <w:bCs/>
        </w:rPr>
        <w:t xml:space="preserve">(3)</w:t>
      </w:r>
      <w:r>
        <w:rPr/>
        <w:t xml:space="preserve"> Podmíněně odsouzenému, nad kterým byl stanoven dohled, může soud uložit přiměřená omezení a přiměřené povinnosti uvedené v </w:t>
      </w:r>
      <w:r>
        <w:rPr/>
        <w:t xml:space="preserve">§ 48</w:t>
      </w:r>
      <w:r>
        <w:rPr/>
        <w:t xml:space="preserve">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85a</w:t>
      </w:r>
      <w:r>
        <w:rPr>
          <w:rStyle w:val="hidden"/>
        </w:rPr>
        <w:t xml:space="preserve"> -</w:t>
      </w:r>
      <w:br/>
      <w:r>
        <w:rPr/>
        <w:t xml:space="preserve">Zrušení dohledu nebo přiměřených omezení, přiměřených povinností a výchovných opatření</w:t>
      </w:r>
    </w:p>
    <w:p>
      <w:pPr>
        <w:ind w:left="0" w:right="0"/>
      </w:pPr>
      <w:r>
        <w:rPr/>
        <w:t xml:space="preserve">Jestliže podmíněně odsouzený, kterému byl uložen dohled,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stanovit dosud neuložená výchovná opatření podle § 85 odst. 4, je-li ve věku blízkém věku mladistvých,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aby se podmíněně odsouzený zdržoval v určeném obydlí nebo jeho části podle § 85 odst. 2.</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nebo řádně vykonával povinnost zdržovat se ve stanoveném časovém období v určeném obydlí nebo jeho části, do nové zkušební doby nebo do doby trvání této povinnosti, je-li uložena znovu, podle § 82 odst. 5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držení a chovu zvířat,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kterým byla nebo měla být způsobena smrt, nejde-li o trestný čin zabití podle § 141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kterým byla nebo měla být způsobena těžká újma na zdraví,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jehož znakem je spáchání na těhotné ženě nebo na dítěti,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který spáchal jako člen organizované skupiny, ve spojení s organizovanou skupinou nebo ve prospěch organizované zločinecké skupiny, nebo zvlášť závažný zločin účasti na organizované zločinecké skupině (§ 361),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který spáchal v úmyslu umožnit nebo usnadnit spáchání teroristického trestného činu, trestného činu účasti na teroristické skupině (§ 312a), financování terorismu (§ 312d), podpory a propagace terorismu podle § 312e odst. 3 nebo vyhrožování teroristickým trestným činem (§ 312f),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který je uveden v hlavě třetí, sedmé, deváté, dvanácté a třinácté zvláštní části tohoto zákona nebo v odstavci 4,</w:t>
      </w:r>
    </w:p>
    <w:p>
      <w:pPr>
        <w:ind w:left="560" w:right="0"/>
      </w:pPr>
      <w:r>
        <w:rPr/>
        <w:t xml:space="preserve">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 172 odst. 2, 3,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ve stanoveném časovém období v určeném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w:t>
      </w:r>
      <w:r>
        <w:rPr/>
        <w:t xml:space="preserve">§ 48</w:t>
      </w:r>
      <w:r>
        <w:rPr/>
        <w:t xml:space="preserve"> odst. 4 směřující k tomu, aby vedl řádný život; může mu též uložit, aby podle svých sil nahradil škodu nebo odčinil nemajetkovou újmu, kterou trestným činem způsobil, nebo aby vydal bezdůvodné obohacení získané trestným činem. Jde-li o podmíněně propuštěného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 Podmíněně propuštěnému podle § 88 odst. 2 soud může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určeném obydlí nebo jeho části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ind w:left="0" w:right="0"/>
      </w:pPr>
      <w:r>
        <w:rPr>
          <w:b/>
          <w:bCs/>
        </w:rPr>
        <w:t xml:space="preserve">(4)</w:t>
      </w:r>
      <w:r>
        <w:rPr/>
        <w:t xml:space="preserve"> Jestliže podmíněně propuštěný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pPr>
        <w:pStyle w:val="Heading5"/>
      </w:pPr>
      <w:r>
        <w:rPr>
          <w:b/>
          <w:bCs/>
        </w:rPr>
        <w:t xml:space="preserve">§ 90</w:t>
      </w:r>
      <w:r>
        <w:rPr>
          <w:rStyle w:val="hidden"/>
        </w:rPr>
        <w:t xml:space="preserve"> -</w:t>
      </w:r>
      <w:br/>
      <w:r>
        <w:rPr/>
        <w:t xml:space="preserve">Podmíněné upuštění od výkonu zbytku trestu zákazu činnosti, zákazu držení a chovu zvířat, zákazu pobytu nebo zákazu vstupu na sportovní, kulturní a jiné společenské akce</w:t>
      </w:r>
    </w:p>
    <w:p>
      <w:pPr>
        <w:ind w:left="0" w:right="0"/>
      </w:pPr>
      <w:r>
        <w:rPr>
          <w:b/>
          <w:bCs/>
        </w:rPr>
        <w:t xml:space="preserve">(1)</w:t>
      </w:r>
      <w:r>
        <w:rPr/>
        <w:t xml:space="preserve">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 Při rozhodování o podmíněném upuštění od výkonu zbytku trestu zákazu činnosti může soud zohlednit, zda se odsouzený úspěšně podrobil vhodnému programu sociálního výcviku a převýchovy nebo psychologického poradenství zaměřeného na činnost, která je předmětem zákazu.</w:t>
      </w:r>
    </w:p>
    <w:p>
      <w:pPr>
        <w:ind w:left="0" w:right="0"/>
      </w:pPr>
      <w:r>
        <w:rPr>
          <w:b/>
          <w:bCs/>
        </w:rPr>
        <w:t xml:space="preserve">(2)</w:t>
      </w:r>
      <w:r>
        <w:rPr/>
        <w:t xml:space="preserve">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Na výkon dohledu se použijí obdobně § 49 až 51.</w:t>
      </w:r>
    </w:p>
    <w:p>
      <w:pPr>
        <w:ind w:left="0" w:right="0"/>
      </w:pPr>
      <w:r>
        <w:rPr>
          <w:b/>
          <w:bCs/>
        </w:rPr>
        <w:t xml:space="preserve">(3)</w:t>
      </w:r>
      <w:r>
        <w:rPr/>
        <w:t xml:space="preserve">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pPr>
        <w:ind w:left="0" w:right="0"/>
      </w:pPr>
      <w:r>
        <w:rPr>
          <w:b/>
          <w:bCs/>
        </w:rPr>
        <w:t xml:space="preserve">(4)</w:t>
      </w:r>
      <w:r>
        <w:rPr/>
        <w:t xml:space="preserve">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pPr>
        <w:ind w:left="0" w:right="0"/>
      </w:pPr>
      <w:r>
        <w:rPr>
          <w:b/>
          <w:bCs/>
        </w:rPr>
        <w:t xml:space="preserve">(5)</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(6)</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zabrání části majetku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 Zabrání části majetku nelze uložit vedle propadnutí téže části majetku.</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odst. 2 písm. a),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 pachateli, který byl odsouzen za trestný čin, ze kterého věc pochází,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 pachateli, kterého nelze stíhat nebo odsoudit,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náleží pachateli, od jehož potrestání soud upustil,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náleží nepříčetné osobě, která spáchala čin jinak trestný,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náleží jiné osobě, na kterou pachatel takovou věc převedl nebo která ji jinak nabyla,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součástí majetku ve svěřenském fondu nebo obdobném zařízení (dále jen „svěřenský fond“) anebo v podílovém fondu.</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102a</w:t>
      </w:r>
      <w:r>
        <w:rPr>
          <w:rStyle w:val="hidden"/>
        </w:rPr>
        <w:t xml:space="preserve"> -</w:t>
      </w:r>
      <w:br/>
      <w:r>
        <w:rPr/>
        <w:t xml:space="preserve">Zabrání části majetku</w:t>
      </w:r>
    </w:p>
    <w:p>
      <w:pPr>
        <w:ind w:left="0" w:right="0"/>
      </w:pPr>
      <w:r>
        <w:rPr>
          <w:b/>
          <w:bCs/>
        </w:rPr>
        <w:t xml:space="preserve">(1)</w:t>
      </w:r>
      <w:r>
        <w:rPr/>
        <w:t xml:space="preserve">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 192), neoprávněného přístupu k počítačovému systému a neoprávněného zásahu do počítačového systému nebo nosiče informací (§ 230), opatření a přechovávání přístupového zařízení a hesla k počítačovému systému a jiných takových dat (§ 231), pletich při zadání veřejné zakázky a při veřejné soutěži (§ 257), pletich při veřejné dražbě (§ 258), nedovoleného pěstování rostlin obsahujících omamnou nebo psychotropní látku podle § 285 odst. 2 až 4, šíření toxikomanie (§ 287), podplacení (§ 332) nebo nepřímého úplatkářství (§ 333),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pPr>
        <w:ind w:left="0" w:right="0"/>
      </w:pPr>
      <w:r>
        <w:rPr>
          <w:b/>
          <w:bCs/>
        </w:rPr>
        <w:t xml:space="preserve">(2)</w:t>
      </w:r>
      <w:r>
        <w:rPr/>
        <w:t xml:space="preserve">  Soud může uložit zabrání části majetku ve vztahu k věci, která by jinak mohla být zabrána podle odstavce  1, pokud pachatel takovou věc</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převedl na jinou osobu bezplatně nebo za nápadně výhodných podmínek a tato osoba věděla nebo mohla a měla vědět, že na ni takovou věc převedl z toho důvodu, aby se vyhnul jejímu zabrání, nebo že taková věc byla získána v rozporu se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převedl na osobu blízkou,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převedl do majetku ve svěřenském fondu,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nabyl do společného jmění manželů.</w:t>
      </w:r>
    </w:p>
    <w:p>
      <w:pPr>
        <w:ind w:left="0" w:right="0"/>
      </w:pPr>
      <w:r>
        <w:rPr>
          <w:b/>
          <w:bCs/>
        </w:rPr>
        <w:t xml:space="preserve">(3)</w:t>
      </w:r>
      <w:r>
        <w:rPr/>
        <w:t xml:space="preserve">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pPr>
        <w:ind w:left="0" w:right="0"/>
      </w:pPr>
      <w:r>
        <w:rPr>
          <w:b/>
          <w:bCs/>
        </w:rPr>
        <w:t xml:space="preserve">(4)</w:t>
      </w:r>
      <w:r>
        <w:rPr/>
        <w:t xml:space="preserve">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pPr>
        <w:ind w:left="0" w:right="0"/>
      </w:pPr>
      <w:r>
        <w:rPr>
          <w:b/>
          <w:bCs/>
        </w:rPr>
        <w:t xml:space="preserve">(5)</w:t>
      </w:r>
      <w:r>
        <w:rPr/>
        <w:t xml:space="preserve">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část majetku, zabraná náhradní hodnota, zabraný spis nebo zařízení připadá státu; zástavní práva k nim nezanikají.</w:t>
      </w:r>
    </w:p>
    <w:p>
      <w:pPr>
        <w:ind w:left="0" w:right="0"/>
      </w:pPr>
      <w:r>
        <w:rPr>
          <w:b/>
          <w:bCs/>
        </w:rPr>
        <w:t xml:space="preserve">(2)</w:t>
      </w:r>
      <w:r>
        <w:rPr/>
        <w:t xml:space="preserve">  Ustanovení § 70 odst.  5 se přiměřeně užije pro uložení zabrání věci, zabrání části majetku a pro uložení povinnosti podle § 101 odst. 4; zákaz zcizení zde platí až do splnění povinnosti podle § 101 odst. 5,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dat uložených v počítačovém systému nebo na nosiči informací, zásahu do programového nebo technického vybavení počítačového systému nebo provedením jiné operace v počítačovém systému,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127a</w:t>
      </w:r>
      <w:r>
        <w:rPr>
          <w:rStyle w:val="hidden"/>
        </w:rPr>
        <w:t xml:space="preserve"> -</w:t>
      </w:r>
      <w:br/>
      <w:r>
        <w:rPr/>
        <w:t xml:space="preserve">Státní zástupce</w:t>
      </w:r>
    </w:p>
    <w:p>
      <w:pPr>
        <w:ind w:left="0" w:right="0"/>
      </w:pPr>
      <w:r>
        <w:rPr/>
        <w:t xml:space="preserve">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nejméně tří trestně odpovědných osob s vnitřní organizační strukturou, s rozdělením funkcí a dělbou činností, které je zaměřeno na soustavné páchání úmyslné trestné činnosti.</w:t>
      </w:r>
    </w:p>
    <w:p>
      <w:pPr>
        <w:pStyle w:val="Heading3"/>
      </w:pPr>
      <w:r>
        <w:rPr>
          <w:b/>
          <w:bCs/>
        </w:rPr>
        <w:t xml:space="preserve">§ 129a</w:t>
      </w:r>
      <w:r>
        <w:rPr>
          <w:rStyle w:val="hidden"/>
        </w:rPr>
        <w:t xml:space="preserve"> -</w:t>
      </w:r>
      <w:br/>
      <w:r>
        <w:rPr/>
        <w:t xml:space="preserve">Teroristická skupina</w:t>
      </w:r>
    </w:p>
    <w:p>
      <w:pPr>
        <w:ind w:left="0" w:right="0"/>
      </w:pPr>
      <w:r>
        <w:rPr>
          <w:b/>
          <w:bCs/>
        </w:rPr>
        <w:t xml:space="preserve">(1)</w:t>
      </w:r>
      <w:r>
        <w:rPr/>
        <w:t xml:space="preserve">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 309), trestného činu teroristického útoku (§ 311) nebo trestného činu teroru (§ 312) (dále jen „teroristický trestný čin“).</w:t>
      </w:r>
    </w:p>
    <w:p>
      <w:pPr>
        <w:ind w:left="0" w:right="0"/>
      </w:pPr>
      <w:r>
        <w:rPr>
          <w:b/>
          <w:bCs/>
        </w:rPr>
        <w:t xml:space="preserve">(2)</w:t>
      </w:r>
      <w:r>
        <w:rPr/>
        <w:t xml:space="preserve">  Naplnění znaků teroristické skupiny nevylučuje použití ustanovení tohoto a jiných zákonů o organizované skupině a organizované zločinecké skupině; ustanovení § 361 a 363 se nepoužijí.</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nakládá, aniž je oprávněný vlastník nebo držitel takové věci znám.</w:t>
      </w:r>
    </w:p>
    <w:p>
      <w:pPr>
        <w:pStyle w:val="Heading3"/>
      </w:pPr>
      <w:r>
        <w:rPr>
          <w:b/>
          <w:bCs/>
        </w:rPr>
        <w:t xml:space="preserve">§ 135a</w:t>
      </w:r>
      <w:r>
        <w:rPr>
          <w:rStyle w:val="hidden"/>
        </w:rPr>
        <w:t xml:space="preserve"> -</w:t>
      </w:r>
      <w:br/>
      <w:r>
        <w:rPr/>
        <w:t xml:space="preserve">Nástroj trestné činnosti</w:t>
      </w:r>
    </w:p>
    <w:p>
      <w:pPr>
        <w:ind w:left="0" w:right="0"/>
      </w:pPr>
      <w:r>
        <w:rPr/>
        <w:t xml:space="preserve">Nástrojem trestné činnosti se rozumí věc, která byla určena nebo užita ke spáchání trestného činu, včetně plodů a užitků.</w:t>
      </w:r>
    </w:p>
    <w:p>
      <w:pPr>
        <w:pStyle w:val="Heading3"/>
      </w:pPr>
      <w:r>
        <w:rPr>
          <w:b/>
          <w:bCs/>
        </w:rPr>
        <w:t xml:space="preserve">§ 135b</w:t>
      </w:r>
      <w:r>
        <w:rPr>
          <w:rStyle w:val="hidden"/>
        </w:rPr>
        <w:t xml:space="preserve"> -</w:t>
      </w:r>
      <w:br/>
      <w:r>
        <w:rPr/>
        <w:t xml:space="preserve">Výnos z trestné činnosti</w:t>
      </w:r>
    </w:p>
    <w:p>
      <w:pPr>
        <w:ind w:left="0" w:right="0"/>
      </w:pPr>
      <w:r>
        <w:rPr>
          <w:b/>
          <w:bCs/>
        </w:rPr>
        <w:t xml:space="preserve">(1)</w:t>
      </w:r>
      <w:r>
        <w:rPr/>
        <w:t xml:space="preserve">  Výnosem z trestné činnosti se rozumí jakákoli ekonomická výhoda pocházející z trestného činu.</w:t>
      </w:r>
    </w:p>
    <w:p>
      <w:pPr>
        <w:ind w:left="0" w:right="0"/>
      </w:pPr>
      <w:r>
        <w:rPr>
          <w:b/>
          <w:bCs/>
        </w:rPr>
        <w:t xml:space="preserve">(2)</w:t>
      </w:r>
      <w:r>
        <w:rPr/>
        <w:t xml:space="preserve">  Bezprostředním výnosem z trestné činnosti se rozumí věc, která byla získána trestným činem nebo jako odměna za něj, včetně plodů a užitků.</w:t>
      </w:r>
    </w:p>
    <w:p>
      <w:pPr>
        <w:ind w:left="0" w:right="0"/>
      </w:pPr>
      <w:r>
        <w:rPr>
          <w:b/>
          <w:bCs/>
        </w:rPr>
        <w:t xml:space="preserve">(3)</w:t>
      </w:r>
      <w:r>
        <w:rPr/>
        <w:t xml:space="preserve">  Zprostředkovaným výnosem z trestné činnosti se rozumí věc, včetně plodů a užitků,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byť jen zčásti, nabyta za věc tvořící bezprostřední výnos z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kterou byla věc tvořící bezprostřední výnos z trestné činnosti, byť jen zčásti, přeměněna,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jejímuž zhodnocení došlo, byť jen zčásti, prostřednictvím věci tvořící bezprostřední výnos z trestné činnosti.</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136a</w:t>
      </w:r>
      <w:r>
        <w:rPr>
          <w:rStyle w:val="hidden"/>
        </w:rPr>
        <w:t xml:space="preserve"> -</w:t>
      </w:r>
      <w:br/>
      <w:r>
        <w:rPr/>
        <w:t xml:space="preserve">Počítačový systém</w:t>
      </w:r>
    </w:p>
    <w:p>
      <w:pPr>
        <w:ind w:left="0" w:right="0"/>
      </w:pPr>
      <w:r>
        <w:rPr/>
        <w:t xml:space="preserve">Počítačovým systémem se rozumí zařízení anebo skupina vzájemně propojených nebo přidružených zařízení, z nichž jedno nebo více provádí na základě programu automatické zpracování dat. Počítačovým systémem se rozumí i data uložená, zpracovaná, opětovně vyhledaná nebo přenesená tímto zařízením anebo skupinou zařízení za účelem jeho nebo jejich provozu, použití, ochrany a údržby.</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škodou nikoli nepatrnou škoda dosahující částky nejméně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škodou nikoli malou škoda dosahující částky nejméně 50 000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větší škodou škoda dosahující částky nejméně 100 000 Kč,</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značnou škodou škoda dosahující částky nejméně 1 000 000 Kč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škodou velkého rozsahu škoda dosahující částky nejméně 10 000 000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těhotné ženě,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dat do počítačového systému, z něj nebo v jeho rámci, včetně elektromagnetického vyzařování z počítačového systému, přenášejícího taková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dat uložených v počítačovém systému nebo na nosiči informací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3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Stejně bude potrestán, kdo vykoná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teroristického trestného činu, trestného činu financování terorismu (§ 312d) nebo vyhrožování teroristickým trestným činem (§ 312f).</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215</w:t>
      </w:r>
    </w:p>
    <w:p>
      <w:pPr>
        <w:jc w:val="center"/>
        <w:ind w:left="0" w:right="0"/>
      </w:pPr>
      <w:r>
        <w:rPr/>
        <w:t xml:space="preserve">zrušen zákonem č. </w:t>
      </w:r>
      <w:hyperlink r:id="rId14" w:history="1">
        <w:r>
          <w:rPr>
            <w:color w:val="darkblue"/>
            <w:u w:val="single"/>
          </w:rPr>
          <w:t xml:space="preserve">287/2018 Sb.</w:t>
        </w:r>
      </w:hyperlink>
      <w:r>
        <w:rPr/>
        <w:t xml:space="preserve"> (účinnost: 1. února 2019)</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ukryje, na sebe nebo na jiného převede, přechovává nebo užívá věc, která je výnosem z trestné činnosti spáchané na území České republiky nebo v cizině jinou osobou, nebo kdo takovou věc přemění v úmyslu umožnit jiné osobě, aby unikla trestnímu stíhání, trestu nebo ochrannému opatření nebo jejich výkonu, nebo kdo se ke spáchání takového trestného činu spolčí, bude potrestán odnětím svobody až na čtyři léta, peněžitým trestem, zákazem činnosti nebo propadnutím věci.</w:t>
      </w:r>
    </w:p>
    <w:p>
      <w:pPr>
        <w:ind w:left="0" w:right="0"/>
      </w:pPr>
      <w:r>
        <w:rPr>
          <w:b/>
          <w:bCs/>
        </w:rPr>
        <w:t xml:space="preserve">(2)</w:t>
      </w:r>
      <w:r>
        <w:rPr/>
        <w:t xml:space="preserve">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 kdo se ke spáchání takového trestného činu spolčí, bude potrestán odnětím svobody na šest měsíců až pět let, peněžitým trestem, zákazem činnosti nebo propadnutím věci.</w:t>
      </w:r>
    </w:p>
    <w:p>
      <w:pPr>
        <w:ind w:left="0" w:right="0"/>
      </w:pPr>
      <w:r>
        <w:rPr>
          <w:b/>
          <w:bCs/>
        </w:rPr>
        <w:t xml:space="preserve">(3)</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větší hodnotu,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proto, že porušil důležitou povinnost vyplývající z jeho zaměstnání, povolání, postavení nebo funkce nebo uloženou mu podle zákona.</w:t>
      </w:r>
    </w:p>
    <w:p>
      <w:pPr>
        <w:ind w:left="0" w:right="0"/>
      </w:pPr>
      <w:r>
        <w:rPr>
          <w:b/>
          <w:bCs/>
        </w:rPr>
        <w:t xml:space="preserve">(5)</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216a</w:t>
      </w:r>
      <w:r>
        <w:rPr>
          <w:rStyle w:val="hidden"/>
        </w:rPr>
        <w:t xml:space="preserve"> -</w:t>
      </w:r>
      <w:br/>
      <w:r>
        <w:rPr/>
        <w:t xml:space="preserve">Zvláštní ustanovení o trestání</w:t>
      </w:r>
    </w:p>
    <w:p>
      <w:pPr>
        <w:ind w:left="0" w:right="0"/>
      </w:pPr>
      <w:r>
        <w:rPr/>
        <w:t xml:space="preserve">Při stanovení druhu trestu a jeho výměry za trestný čin legalizace výnosů z trestné činnosti podle § 216 odst. 1 a 2 soud přihlédne také k výši trestní sazby stanovené na trestný čin, ze kterého pochází výnos z trestné činnosti, pokud trestní zákon na tento trestný čin stanoví trest mírnější.</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pPr>
        <w:ind w:left="0" w:right="0"/>
      </w:pPr>
      <w:r>
        <w:rPr>
          <w:b/>
          <w:bCs/>
        </w:rPr>
        <w:t xml:space="preserve">(2)</w:t>
      </w:r>
      <w:r>
        <w:rPr/>
        <w:t xml:space="preserve"> Stejně bude potrestán, kdo z nedbalosti ukryje, na sebe nebo na jiného převede, přechovává nebo užívá věc větší hodnoty, která je výnosem z trestné činnosti spáchané na území České republiky nebo v cizině jinou osobou.</w:t>
      </w:r>
    </w:p>
    <w:p>
      <w:pPr>
        <w:ind w:left="0" w:right="0"/>
      </w:pPr>
      <w:r>
        <w:rPr>
          <w:b/>
          <w:bCs/>
        </w:rPr>
        <w:t xml:space="preserve">(3)</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vztahu k věci pocházející ze zvlášť závažného zločinu,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která má hodnotu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217a</w:t>
      </w:r>
      <w:r>
        <w:rPr>
          <w:rStyle w:val="hidden"/>
        </w:rPr>
        <w:t xml:space="preserve"> -</w:t>
      </w:r>
      <w:br/>
      <w:r>
        <w:rPr/>
        <w:t xml:space="preserve">Společné ustanovení</w:t>
      </w:r>
    </w:p>
    <w:p>
      <w:pPr>
        <w:ind w:left="0" w:right="0"/>
      </w:pPr>
      <w:r>
        <w:rPr/>
        <w:t xml:space="preserve">Za trestnou činnost spáchanou v cizině se pro účely § 216 a 217 považuje čin spáchaný v cizině, který naplňuje znaky trestného činu podle zákona České republiky, bez ohledu na to, zda je trestný i podle zákona státu, na jehož území byl spáchán.</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neoprávněný zásah do počítačového systému nebo nosiče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zasáhne do počítačového systému nebo nosiče informací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nebo přenese data do počítačového systému nebo na nosič informací nebo učiní jiný zásah do programového nebo technického vybavení počítačového systému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proti počítačovému systému, jehož narušení by mělo závažný dopad na fungování státu, zdraví osob, bezpečnost, hospodářství nebo zajištění základních životních potřeb obyvatel,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 k neoprávněnému zásahu do počítačového systému nebo nosiče informací,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w:t>
      </w:r>
    </w:p>
    <w:p>
      <w:pPr>
        <w:ind w:left="0" w:right="0"/>
      </w:pPr>
      <w:r>
        <w:rPr/>
        <w:t xml:space="preserve">v úmyslu, aby jej bylo užito ke spáchání trestného činu porušení tajemství dopravovaných zpráv podle </w:t>
      </w:r>
      <w:r>
        <w:rPr/>
        <w:t xml:space="preserve">§ 182</w:t>
      </w:r>
      <w:r>
        <w:rPr/>
        <w:t xml:space="preserve"> odst. 1 písm. b) nebo c) nebo trestného činu neoprávněného přístupu k počítačovému systému a neoprávněného zásahu do počítačového systému nebo nosiče informací podle </w:t>
      </w:r>
      <w:r>
        <w:rPr/>
        <w:t xml:space="preserve">§ 230</w:t>
      </w:r>
      <w:r>
        <w:rPr/>
        <w:t xml:space="preserve"> odst. 1 nebo 2,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Neoprávněný zásah do počítačového systému nebo nosiče informací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počítačového systému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uživatele opatří, zpřístupní, přijme nebo přechovává platební prostředek, který umožňuje výběr hotovosti nebo převod peněžních prostředků anebo virtuálních aktiv používaných namísto peněžních prostředků (dále jen „platební prostředek“) a který náleží jinému,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 a zařízení určeného k neoprávněnému získání platebního prostředku</w:t>
      </w:r>
    </w:p>
    <w:p>
      <w:pPr>
        <w:ind w:left="0" w:right="0"/>
      </w:pPr>
      <w:r>
        <w:rPr>
          <w:b/>
          <w:bCs/>
        </w:rPr>
        <w:t xml:space="preserve">(1)</w:t>
      </w:r>
      <w:r>
        <w:rPr/>
        <w:t xml:space="preserve"> Kdo vyrobí, uvede do oběhu, doveze, vyveze, proveze,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pozměnění nebo neoprávněnému získání platebního prostředku,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v obchodním systému nebo o jejichž přijetí k obchodování v obchodním systému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w:t>
      </w:r>
      <w:hyperlink r:id="rId15" w:history="1">
        <w:r>
          <w:rPr>
            <w:color w:val="darkblue"/>
            <w:u w:val="single"/>
          </w:rPr>
          <w:t xml:space="preserve"/>
        </w:r>
      </w:hyperlink>
      <w:r>
        <w:rPr/>
        <w:t xml:space="preserve">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hazardní hry</w:t>
      </w:r>
    </w:p>
    <w:p>
      <w:pPr>
        <w:ind w:left="0" w:right="0"/>
      </w:pPr>
      <w:r>
        <w:rPr>
          <w:b/>
          <w:bCs/>
        </w:rPr>
        <w:t xml:space="preserve">(1)</w:t>
      </w:r>
      <w:r>
        <w:rPr/>
        <w:t xml:space="preserve">  Kdo neoprávněně provozuje, organizuje, propaguje nebo zprostředkovává hazardní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v obchodním styku</w:t>
      </w:r>
    </w:p>
    <w:p>
      <w:pPr>
        <w:ind w:left="0" w:right="0"/>
      </w:pPr>
      <w:r>
        <w:rPr>
          <w:b/>
          <w:bCs/>
        </w:rPr>
        <w:t xml:space="preserve">(1)</w:t>
      </w:r>
      <w:r>
        <w:rPr/>
        <w:t xml:space="preserve">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pPr>
        <w:ind w:left="0" w:right="0"/>
      </w:pPr>
      <w:r>
        <w:rPr>
          <w:b/>
          <w:bCs/>
        </w:rPr>
        <w:t xml:space="preserve">(2)</w:t>
      </w:r>
      <w:r>
        <w:rPr/>
        <w:t xml:space="preserve">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255a</w:t>
      </w:r>
      <w:r>
        <w:rPr>
          <w:rStyle w:val="hidden"/>
        </w:rPr>
        <w:t xml:space="preserve"> -</w:t>
      </w:r>
      <w:br/>
      <w:r>
        <w:rPr/>
        <w:t xml:space="preserve">Zneužití postavení v obchodním styku</w:t>
      </w:r>
    </w:p>
    <w:p>
      <w:pPr>
        <w:ind w:left="0" w:right="0"/>
      </w:pPr>
      <w:r>
        <w:rPr>
          <w:b/>
          <w:bCs/>
        </w:rPr>
        <w:t xml:space="preserve">(1)</w:t>
      </w:r>
      <w:r>
        <w:rPr/>
        <w:t xml:space="preserve">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pPr>
        <w:ind w:left="0" w:right="0"/>
      </w:pPr>
      <w:r>
        <w:rPr>
          <w:b/>
          <w:bCs/>
        </w:rPr>
        <w:t xml:space="preserve">(2)</w:t>
      </w:r>
      <w:r>
        <w:rPr/>
        <w:t xml:space="preserve">  Odnětím svobody na dvě léta až osm let bude pachatel potrestán, získá-li činem uvedeným v odstavci  1 pro sebe nebo pro jiného značný prospěch.</w:t>
      </w:r>
    </w:p>
    <w:p>
      <w:pPr>
        <w:ind w:left="0" w:right="0"/>
      </w:pPr>
      <w:r>
        <w:rPr>
          <w:b/>
          <w:bCs/>
        </w:rPr>
        <w:t xml:space="preserve">(3)</w:t>
      </w:r>
      <w:r>
        <w:rPr/>
        <w:t xml:space="preserve">  Odnětím svobody na pět až deset let bude pachatel potrestán, získá-li činem uvedeným v odstavci  1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uvede nepravdivé, nesprávné nebo neúplné údaje anebo zatají doklady nebo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pPr>
        <w:ind w:left="0" w:right="0"/>
      </w:pPr>
      <w:r>
        <w:rPr>
          <w:b/>
          <w:bCs/>
        </w:rPr>
        <w:t xml:space="preserve">(2)</w:t>
      </w:r>
      <w:r>
        <w:rPr/>
        <w:t xml:space="preserve">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počítačového systému,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počítačového systému,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tiskové publikaci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281a</w:t>
      </w:r>
      <w:r>
        <w:rPr>
          <w:rStyle w:val="hidden"/>
        </w:rPr>
        <w:t xml:space="preserve"> -</w:t>
      </w:r>
      <w:br/>
      <w:r>
        <w:rPr/>
        <w:t xml:space="preserve">Vysoce nebezpečná látka</w:t>
      </w:r>
    </w:p>
    <w:p>
      <w:pPr>
        <w:ind w:left="0" w:right="0"/>
      </w:pPr>
      <w:r>
        <w:rPr/>
        <w:t xml:space="preserve">Vysoce nebezpečnou látkou se pro účely tohoto zákona rozumí látka zařazená do seznamu 1 v příloze Úmluvy o zákazu vývoje, výroby, hromadění zásob a použití chemických zbraní a o jejich zničení.</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 surovým nebo trýznivým způsobem, bude potrestán odnětím svobody na šest měsíců až na tři léta, zákazem činnosti nebo propadnutím věci.</w:t>
      </w:r>
    </w:p>
    <w:p>
      <w:pPr>
        <w:ind w:left="0" w:right="0"/>
      </w:pPr>
      <w:r>
        <w:rPr>
          <w:b/>
          <w:bCs/>
        </w:rPr>
        <w:t xml:space="preserve">(2)</w:t>
      </w:r>
      <w:r>
        <w:rPr/>
        <w:t xml:space="preserve"> Odnětím svobody na jeden rok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takový čin veřejně nebo na místě veřejnosti přístupném,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w:t>
      </w:r>
    </w:p>
    <w:p>
      <w:pPr>
        <w:ind w:left="0" w:right="0"/>
      </w:pPr>
      <w:r>
        <w:rPr>
          <w:b/>
          <w:bCs/>
        </w:rPr>
        <w:t xml:space="preserve">(3)</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větším počtu zvířat,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týranému zvířeti trvalé následky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302a</w:t>
      </w:r>
      <w:r>
        <w:rPr>
          <w:rStyle w:val="hidden"/>
        </w:rPr>
        <w:t xml:space="preserve"> -</w:t>
      </w:r>
      <w:br/>
      <w:r>
        <w:rPr/>
        <w:t xml:space="preserve">Chov zvířat v nevhodných podmínkách</w:t>
      </w:r>
    </w:p>
    <w:p>
      <w:pPr>
        <w:ind w:left="0" w:right="0"/>
      </w:pPr>
      <w:r>
        <w:rPr>
          <w:b/>
          <w:bCs/>
        </w:rPr>
        <w:t xml:space="preserve">(1)</w:t>
      </w:r>
      <w:r>
        <w:rPr/>
        <w:t xml:space="preserve"> Kdo chová větší počet zvířat v nevhodných podmínkách a tím ohrožuje jejich život nebo jim způsobuje značné útrapy, bude potrestán odnětím svobody až na jeden rok nebo zákazem činnosti.</w:t>
      </w:r>
    </w:p>
    <w:p>
      <w:pPr>
        <w:ind w:left="0" w:right="0"/>
      </w:pPr>
      <w:r>
        <w:rPr>
          <w:b/>
          <w:bCs/>
        </w:rPr>
        <w:t xml:space="preserve">(2)</w:t>
      </w:r>
      <w:r>
        <w:rPr/>
        <w:t xml:space="preserve">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zvířeti,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(4)</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2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nebo 2 trvalé následky či smrt většímu počtu zvířat,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naruší nebo přeruší dodávku vody, elektrické energie nebo jiného základního přírodního zdroje s cílem vydat majetek v nebezpečí škody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vložením nebo přenosem dat do počítačového systému nebo na nosič informací, učiněním jiného zásahu do programového nebo technického vybavení počítačového systému nebo jiného technického zařízení pro zpracování dat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pPr>
        <w:ind w:left="0" w:right="0"/>
      </w:pPr>
      <w:r>
        <w:rPr/>
        <w:t xml:space="preserve">bude potrestán odnětím svobody na tři až dvanáct let, popřípadě vedle tohoto trestu též propadnutím majetku.</w:t>
      </w:r>
    </w:p>
    <w:p>
      <w:pPr>
        <w:ind w:left="0" w:right="0"/>
      </w:pPr>
      <w:r>
        <w:rPr>
          <w:b/>
          <w:bCs/>
        </w:rPr>
        <w:t xml:space="preserve">(2)</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312a</w:t>
      </w:r>
      <w:r>
        <w:rPr>
          <w:rStyle w:val="hidden"/>
        </w:rPr>
        <w:t xml:space="preserve"> -</w:t>
      </w:r>
      <w:br/>
      <w:r>
        <w:rPr/>
        <w:t xml:space="preserve">Účast na teroristické skupině</w:t>
      </w:r>
    </w:p>
    <w:p>
      <w:pPr>
        <w:ind w:left="0" w:right="0"/>
      </w:pPr>
      <w:r>
        <w:rPr>
          <w:b/>
          <w:bCs/>
        </w:rPr>
        <w:t xml:space="preserve">(1)</w:t>
      </w:r>
      <w:r>
        <w:rPr/>
        <w:t xml:space="preserve">  Kdo založí teroristickou skupinu nebo kdo se činnosti teroristické skupiny účastní, bude potrestán odnětím svobody na tři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zakladatel nebo člen teroristické skupiny, která naplňuje znaky organizované zločinecké skupiny.</w:t>
      </w:r>
    </w:p>
    <w:p>
      <w:pPr>
        <w:ind w:left="0" w:right="0"/>
      </w:pPr>
      <w:r>
        <w:rPr>
          <w:b/>
          <w:bCs/>
        </w:rPr>
        <w:t xml:space="preserve">(3)</w:t>
      </w:r>
      <w:r>
        <w:rPr/>
        <w:t xml:space="preserve">  Odnětím svobody na dvanáct až dvacet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vedoucí činitel nebo představitel teroristické skupiny, která naplňuje znaky organizované zločinecké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w:t>
      </w:r>
    </w:p>
    <w:p>
      <w:pPr>
        <w:ind w:left="0" w:right="0"/>
      </w:pPr>
      <w:r>
        <w:rPr>
          <w:b/>
          <w:bCs/>
        </w:rPr>
        <w:t xml:space="preserve">(4)</w:t>
      </w:r>
      <w:r>
        <w:rPr/>
        <w:t xml:space="preserve">  Ustanovení § 107 a 108 se na pachatele činu uvedeného v odstavcích 1 až 3 neužijí.</w:t>
      </w:r>
    </w:p>
    <w:p>
      <w:pPr>
        <w:pStyle w:val="Heading4"/>
      </w:pPr>
      <w:r>
        <w:rPr>
          <w:b/>
          <w:bCs/>
        </w:rPr>
        <w:t xml:space="preserve">§ 312b</w:t>
      </w:r>
      <w:r>
        <w:rPr>
          <w:rStyle w:val="hidden"/>
        </w:rPr>
        <w:t xml:space="preserve"> -</w:t>
      </w:r>
      <w:br/>
      <w:r>
        <w:rPr/>
        <w:t xml:space="preserve">Zvláštní ustanovení o účinné lítosti</w:t>
      </w:r>
    </w:p>
    <w:p>
      <w:pPr>
        <w:ind w:left="0" w:right="0"/>
      </w:pPr>
      <w:r>
        <w:rPr/>
        <w:t xml:space="preserve">Kdo spáchá čin uvedený v § 312a, není trestný, učinil-li o teroristické skupině oznámení státnímu zástupci nebo policejnímu orgánu v době, kdy nebezpečí, které vzniklo zájmu chráněnému tímto zákonem z jiného činu teroristické skupiny, než je uveden v § 312a, mohlo být ještě odstraněno. Voják může takové oznámení učinit i nadřízenému.</w:t>
      </w:r>
    </w:p>
    <w:p>
      <w:pPr>
        <w:pStyle w:val="Heading4"/>
      </w:pPr>
      <w:r>
        <w:rPr>
          <w:b/>
          <w:bCs/>
        </w:rPr>
        <w:t xml:space="preserve">§ 312c</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teroristické skupiny, není pro trestný čin účasti na teroristické skupině podle § 312a trestný,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(2)</w:t>
      </w:r>
      <w:r>
        <w:rPr/>
        <w:t xml:space="preserve"> Agent, který se účastní činnosti teroristické skupiny nebo takovou skupinu podporuje, není trestný pro trestný čin rvačky podle § 158 odst. 1, obchodování s lidmi (§ 168), svěření dítěte do moci jiného (§ 169), porušování domovní svobody (§ 178), poškození cizích práv (§ 181), porušení tajemství dopravovaných zpráv (§ 182), kuplířství (§ 189), šíření pornografie (§ 191), výroby a jiného nakládání s dětskou pornografií (§ 192), zneužití dítěte k výrobě pornografie (§ 193), krádeže (§ 205), zpronevěry (§ 206), neoprávněného užívání cizí věci (§ 207), provozování nepoctivých her a sázek (§ 213), legalizace výnosů z trestné činnosti (§ 216), pletichy v insolvenčním řízení (§ 226), porušení povinnosti učinit pravdivé prohlášení o majetku (§ 227), poškození cizí věci (§ 228), padělání a pozměnění peněz (§ 233), neoprávněného opatření, padělání a pozměnění platebního prostředku (§ 234), udávání padělaných a pozměněných peněz (§ 235), výroby a držení padělatelského náčiní a zařízení určeného k neoprávněnému získání platebního prostředku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hazardní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zkreslení údajů a nevedení podkladů ohledně vývozu zboží a technologií dvojího užití (§ 264),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poškození a ohrožení provozu obecně prospěšného zařízení (§ 276),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výroby a jiného nakládání s látkami s hormonálním účinkem (§ 288), neoprávněného nakládání s odpady (§ 298), neoprávněného nakládání s chráněnými volně žijícími živočichy a planě rostoucími rostlinami (§ 299), financování terorismu (§ 312d), podpory a propagace terorismu (§ 312e), vyhrožování teroristickým trestným činem (§ 312f),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nebezpečného vyhrožování (§ 353), hanobení národa, rasy, etnické nebo jiné skupiny (§ 355), podněcování k nenávisti vůči skupině osob nebo k omezování jejich práv a svobod (§ 356) nebo výtržnictví (§ 358), jestliže se takového činu dopustil s cílem odhalit pachatele trestné činnosti spáchané členy teroristické skupiny, ve spojení s teroristickou skupinou nebo ve prospěch teroristické skupiny anebo jejímu spáchání předejít.</w:t>
      </w:r>
    </w:p>
    <w:p>
      <w:pPr>
        <w:ind w:left="0" w:right="0"/>
      </w:pPr>
      <w:r>
        <w:rPr>
          <w:b/>
          <w:bCs/>
        </w:rPr>
        <w:t xml:space="preserve">(3)</w:t>
      </w:r>
      <w:r>
        <w:rPr/>
        <w:t xml:space="preserve">  Beztrestným se nestává agent, který teroristickou skupinu založil nebo zosnoval, anebo agent, který je vedoucím činitelem nebo představitelem teroristické skupiny.</w:t>
      </w:r>
    </w:p>
    <w:p>
      <w:pPr>
        <w:pStyle w:val="Heading4"/>
      </w:pPr>
      <w:r>
        <w:rPr>
          <w:b/>
          <w:bCs/>
        </w:rPr>
        <w:t xml:space="preserve">§ 312d</w:t>
      </w:r>
      <w:r>
        <w:rPr>
          <w:rStyle w:val="hidden"/>
        </w:rPr>
        <w:t xml:space="preserve"> -</w:t>
      </w:r>
      <w:br/>
      <w:r>
        <w:rPr/>
        <w:t xml:space="preserve">Financování terorismu</w:t>
      </w:r>
    </w:p>
    <w:p>
      <w:pPr>
        <w:ind w:left="0" w:right="0"/>
      </w:pPr>
      <w:r>
        <w:rPr>
          <w:b/>
          <w:bCs/>
        </w:rPr>
        <w:t xml:space="preserve">(1)</w:t>
      </w:r>
      <w:r>
        <w:rPr/>
        <w:t xml:space="preserve">  Kdo sám nebo prostřednictvím jiného finančně nebo materiálně podporuje teroristickou skupinu, jejího člena, teroristu nebo spáchání teroristického trestného činu, trestného činu podpory a propagace terorismu (§ 312e) nebo vyhrožování teroristickým trestným činem (§ 312f) anebo shromažďuje finanční prostředky nebo jiné věci v úmyslu, aby jich bylo takto užito,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též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stavu ohrožení státu nebo za válečného stavu,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4"/>
      </w:pPr>
      <w:r>
        <w:rPr>
          <w:b/>
          <w:bCs/>
        </w:rPr>
        <w:t xml:space="preserve">§ 312e</w:t>
      </w:r>
      <w:r>
        <w:rPr>
          <w:rStyle w:val="hidden"/>
        </w:rPr>
        <w:t xml:space="preserve"> -</w:t>
      </w:r>
      <w:br/>
      <w:r>
        <w:rPr/>
        <w:t xml:space="preserve">Podpora a propagace terorismu</w:t>
      </w:r>
    </w:p>
    <w:p>
      <w:pPr>
        <w:ind w:left="0" w:right="0"/>
      </w:pPr>
      <w:r>
        <w:rPr>
          <w:b/>
          <w:bCs/>
        </w:rPr>
        <w:t xml:space="preserve">(1)</w:t>
      </w:r>
      <w:r>
        <w:rPr/>
        <w:t xml:space="preserve">  Kdo veřejně podněcuje ke spáchání teroristického trestného činu, nebo kdo veřejně schvaluje spáchaný teroristický trestný čin nebo pro něj veřejně vychvaluje jeho pachatele, bude potrestán odnětím svobody na dvě léta až deset let.</w:t>
      </w:r>
    </w:p>
    <w:p>
      <w:pPr>
        <w:ind w:left="0" w:right="0"/>
      </w:pPr>
      <w:r>
        <w:rPr>
          <w:b/>
          <w:bCs/>
        </w:rPr>
        <w:t xml:space="preserve">(2)</w:t>
      </w:r>
      <w:r>
        <w:rPr/>
        <w:t xml:space="preserve">  Odnětím svobody na tři léta až dvanáct let, popřípadě vedle tohoto trestu též propadnutím majetku,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ke spáchání teroristického trestného činu nebo trestného činu účasti na teroristické skupině (§ 312a) zjedná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jinému poskytne informace nebo výcvik týkající se výroby nebo používání výbušnin, zbraní, nebezpečných látek nebo materiálů obdobné povahy anebo jiných obdobných metod nebo technik pro účely spáchání teroristického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získá informace nebo si osvojí dovednosti týkající se výroby nebo používání výbušnin, zbraní, nebezpečných látek nebo materiálů obdobné povahy anebo jiných obdobných metod nebo technik za účelem spáchání teroristického trestného činu,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sám nebo prostřednictvím jiného za spáchání teroristického trestného činu poskytne nebo slíbí odměnu nebo odškodnění jinému nebo pro jiného anebo na takovou odměnu nebo odškodnění pořádá sbírku.</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cestuje do jiného státu nebo do České republiky za účelem spáchání teroristického trestného činu, trestného činu účasti na teroristické skupině (§ 312a), vyhrožování teroristickým trestným činem (§ 312f) nebo trestného činu uvedeného v odstavci  2 písm. b) nebo 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pro jiného takové cestování organizuje, jiného k němu navádí anebo jinému umožní nebo usnadní takto cestovat.</w:t>
      </w:r>
    </w:p>
    <w:p>
      <w:pPr>
        <w:ind w:left="0" w:right="0"/>
      </w:pPr>
      <w:r>
        <w:rPr>
          <w:b/>
          <w:bCs/>
        </w:rPr>
        <w:t xml:space="preserve">(4)</w:t>
      </w:r>
      <w:r>
        <w:rPr/>
        <w:t xml:space="preserve">  Odnětím svobody na pět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písm. b) nebo d)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2 nebo 3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čin uvedený v odstavci  1, 2 nebo 3 za stavu ohrožení státu nebo za válečného stavu,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čin uvedený v odstavci  2 písm. a) nebo b) vůči dítěti.</w:t>
      </w:r>
    </w:p>
    <w:p>
      <w:pPr>
        <w:pStyle w:val="Heading4"/>
      </w:pPr>
      <w:r>
        <w:rPr>
          <w:b/>
          <w:bCs/>
        </w:rPr>
        <w:t xml:space="preserve">§ 312f</w:t>
      </w:r>
      <w:r>
        <w:rPr>
          <w:rStyle w:val="hidden"/>
        </w:rPr>
        <w:t xml:space="preserve"> -</w:t>
      </w:r>
      <w:br/>
      <w:r>
        <w:rPr/>
        <w:t xml:space="preserve">Vyhrožování teroristickým trestným činem</w:t>
      </w:r>
    </w:p>
    <w:p>
      <w:pPr>
        <w:ind w:left="0" w:right="0"/>
      </w:pPr>
      <w:r>
        <w:rPr>
          <w:b/>
          <w:bCs/>
        </w:rPr>
        <w:t xml:space="preserve">(1)</w:t>
      </w:r>
      <w:r>
        <w:rPr/>
        <w:t xml:space="preserve">  Kdo vyhrožuje spácháním teroristického trestného činu, bude potrestán odnětím svobody na tři léta až dvanáct let, popřípadě vedle tohoto trestu též propadnutím majetku.</w:t>
      </w:r>
    </w:p>
    <w:p>
      <w:pPr>
        <w:ind w:left="0" w:right="0"/>
      </w:pPr>
      <w:r>
        <w:rPr>
          <w:b/>
          <w:bCs/>
        </w:rPr>
        <w:t xml:space="preserve">(2)</w:t>
      </w:r>
      <w:r>
        <w:rPr/>
        <w:t xml:space="preserve">  Odnětím svobody na pět až patnáct let, popřípadě vedle tohoto trestu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stavu ohrožení státu nebo za válečného stavu.</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321a</w:t>
      </w:r>
      <w:r>
        <w:rPr>
          <w:rStyle w:val="hidden"/>
        </w:rPr>
        <w:t xml:space="preserve"> -</w:t>
      </w:r>
      <w:br/>
      <w:r>
        <w:rPr/>
        <w:t xml:space="preserve">Účast na nestátní ozbrojené skupině zaměřené na působení v ozbrojeném konfliktu</w:t>
      </w:r>
    </w:p>
    <w:p>
      <w:pPr>
        <w:ind w:left="0" w:right="0"/>
      </w:pPr>
      <w:r>
        <w:rPr/>
        <w:t xml:space="preserve">Kdo se účastní činnosti nestátní ozbrojené skupiny zaměřené na působení v ozbrojeném konfliktu probíhajícím na území jiného státu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zapojí do bojové činnosti takové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informace nebo výcvik týkající se výroby nebo používání výbušnin, zbraní, nebezpečných látek nebo materiálů obdobné povahy anebo jiných obdobných metod nebo technik za účelem spáchání činu uvedeného v písmenu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 informace nebo si osvojí dovednosti týkající se výroby nebo používání výbušnin, zbraní, nebezpečných látek nebo materiálů obdobné povahy anebo jiných obdobných metod nebo technik za účelem spáchání činu uvedeného v písmenu a) nebo b),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cestuje do jiného státu nebo do České republiky za účelem spáchání činu uvedeného v písmenu a), b) nebo c),</w:t>
      </w:r>
    </w:p>
    <w:p>
      <w:pPr>
        <w:ind w:left="0" w:right="0"/>
      </w:pPr>
      <w:r>
        <w:rPr/>
        <w:t xml:space="preserve">bude potrestán odnětím svobody až na pět let.</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sám nebo prostřednictvím jiného poskytne, nabídne nebo slíbí úplatek jinému nebo pro jiného v souvislosti s obstaráváním věcí obecného zájmu, nebo         kdo sám nebo prostřednictvím jiného poskytne, nabídne nebo slíbí úplatek jinému nebo pro jiného v souvislosti s podnikáním svým nebo jiného,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sám nebo prostřednictvím jiného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anebo jednající jménem takové organizace,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vstoupí na území České republiky, ačkoli mu byl uložen trest vyhoštění nebo bylo rozhodnuto o jeho správním vyhoštění, anebo se navzdory uloženému trestu vyhoštění nebo rozhodnutí o správním vyhoštění na jejím území zdržuje poté, co proti němu byla bezvýsledně použita opatření směřující k jeho vycestování,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opakovaně nebo soustavně se dopouští jednání, aby zmařil účel omezujícího opatření uloženého v řízení o přestupku, které spočívá v zákazu navštěvovat místa, kde se konají sportovní akce, nebo aby zmařil účel omezujícího opatření uloženého v řízení o přestupku podle zákona o návykových látkách, které spočívá v zákazu navštěvovat určená veřejně přístupná místa,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drží nebo chová zvíře, na které se vztahuje trest zákazu držení a chovu zvířat,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nelidskému nebo ponižujícímu zacházení větší počet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341a</w:t>
      </w:r>
      <w:r>
        <w:rPr>
          <w:rStyle w:val="hidden"/>
        </w:rPr>
        <w:t xml:space="preserve"> -</w:t>
      </w:r>
      <w:br/>
      <w:r>
        <w:rPr/>
        <w:t xml:space="preserve">Společné ustanovení</w:t>
      </w:r>
    </w:p>
    <w:p>
      <w:pPr>
        <w:ind w:left="0" w:right="0"/>
      </w:pPr>
      <w:r>
        <w:rPr/>
        <w:t xml:space="preserve">Ochrana podle </w:t>
      </w:r>
      <w:r>
        <w:rPr/>
        <w:t xml:space="preserve">§ 339</w:t>
      </w:r>
      <w:r>
        <w:rPr/>
        <w:t xml:space="preserve"> až </w:t>
      </w:r>
      <w:r>
        <w:rPr/>
        <w:t xml:space="preserve">341</w:t>
      </w:r>
      <w:r>
        <w:rPr/>
        <w:t xml:space="preserve"> se poskytuje též státu, který je členským státem Evropské unie nebo uplatňuje Schengenský hraniční kodex v plném rozsahu.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až na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347a</w:t>
      </w:r>
      <w:r>
        <w:rPr>
          <w:rStyle w:val="hidden"/>
        </w:rPr>
        <w:t xml:space="preserve"> -</w:t>
      </w:r>
      <w:br/>
      <w:r>
        <w:rPr/>
        <w:t xml:space="preserve">Maření spravedlnosti</w:t>
      </w:r>
    </w:p>
    <w:p>
      <w:pPr>
        <w:ind w:left="0" w:right="0"/>
      </w:pPr>
      <w:r>
        <w:rPr>
          <w:b/>
          <w:bCs/>
        </w:rPr>
        <w:t xml:space="preserve">(1)</w:t>
      </w:r>
      <w:r>
        <w:rPr/>
        <w:t xml:space="preserve">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pPr>
        <w:ind w:left="0" w:right="0"/>
      </w:pPr>
      <w:r>
        <w:rPr>
          <w:b/>
          <w:bCs/>
        </w:rPr>
        <w:t xml:space="preserve">(2)</w:t>
      </w:r>
      <w:r>
        <w:rPr/>
        <w:t xml:space="preserve">  Kdo sám nebo prostřednictvím jiného poskytne, nabídne nebo slíbí prospěch jinému nebo pro jiného za účelem spáchání trestného činu křivého obvinění (§ 345), křivé výpovědi a nepravdivého znaleckého posudku (§ 346) nebo křivého tlumočení (§ 347), bude potrestán odnětím svobody až na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získat pro sebe nebo pro jiného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vážně jiného poškodit v zaměstnání, narušit jeho rodinné vztahy nebo způsobit mu jinou vážnou újmu,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teroristického trestného činu, trestného činu účasti na teroristické skupině (§ 312a), financování terorismu (§ 312d), podpory a propagace terorismu podle § 312e odst. 3 nebo vyhrožování teroristickým trestným činem (§ 312f),</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jako vedoucí činitel nebo představitel organizované zločinecké skupiny.</w:t>
      </w:r>
    </w:p>
    <w:p>
      <w:pPr>
        <w:ind w:left="0" w:right="0"/>
      </w:pPr>
      <w:r>
        <w:rPr>
          <w:b/>
          <w:bCs/>
        </w:rPr>
        <w:t xml:space="preserve">(3)</w:t>
      </w:r>
      <w:r>
        <w:rPr/>
        <w:t xml:space="preserve">  Ustanovení § 107 a 108 se na pachatele činu uvedeného v odstavcích 1 a 2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Agent, který se účastní činnosti organizované zločinecké skupiny nebo organizovanou zločineckou skupinu podporuje, není pro trestný čin účasti na organizované zločinecké skupině podle § 361 trestný, jestliže se takového činu dopustil s cílem odhalit pachatele trestné činnosti spáchané ve prospěch organizované zločinecké skupiny anebo jejímu spáchání předejít.</w:t>
      </w:r>
    </w:p>
    <w:p>
      <w:pPr>
        <w:ind w:left="0" w:right="0"/>
      </w:pPr>
      <w:r>
        <w:rPr>
          <w:b/>
          <w:bCs/>
        </w:rPr>
        <w:t xml:space="preserve">(2)</w:t>
      </w:r>
      <w:r>
        <w:rPr/>
        <w:t xml:space="preserve">  Agent, který se účastní činnosti organizované zločinecké skupiny nebo jako člen organizované skupiny nebo některou takovou skupinu podporuje, není trestný pro trestné činy uvedené v § 312c odst. 2, jestliže se takového činu dopustil s cílem odhalit pachatele trestné činnosti spáchané členy organizované skupiny, ve spojení s organizovanou skupinou nebo spáchané ve prospěch organizované zločinecké skupiny anebo jejímu spáchání předejít.</w:t>
      </w:r>
    </w:p>
    <w:p>
      <w:pPr>
        <w:ind w:left="0" w:right="0"/>
      </w:pPr>
      <w:r>
        <w:rPr>
          <w:b/>
          <w:bCs/>
        </w:rPr>
        <w:t xml:space="preserve">(3)</w:t>
      </w:r>
      <w:r>
        <w:rPr/>
        <w:t xml:space="preserve">  Beztrestným se nestává agent, který organizovanou zločineckou skupinu nebo organizovanou skupinu založil nebo zosnoval anebo agent, který je vedoucím činitelem nebo představitelem organizované zločinecké skupiny.</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účasti na teroristické skupině (§ 312a), financování terorismu (§ 312d), podpory a propagace terorismu (§ 312e), vyhrožování teroristickým trestným činem (§ 312f),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2 a 3,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legalizace výnosů z trestné činnosti podle </w:t>
      </w:r>
      <w:r>
        <w:rPr/>
        <w:t xml:space="preserve">§ 216</w:t>
      </w:r>
      <w:r>
        <w:rPr/>
        <w:t xml:space="preserve"> odst.  4 a 5,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zneužití informace v obchodním styku podle </w:t>
      </w:r>
      <w:r>
        <w:rPr/>
        <w:t xml:space="preserve">§ 255</w:t>
      </w:r>
      <w:r>
        <w:rPr/>
        <w:t xml:space="preserve"> odst.  4, zneužití postavení v obchodním styku podle § 255a odst. 3, poškození finančních zájmů Evropské unie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účasti na teroristické skupině (§ 312a), financování terorismu (§ 312d), podpory a propagace terorismu (§ 312e), vyhrožování teroristickým trestným činem (§ 312f),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agrese (§ 405a),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účasti na teroristické skupině (§ 312a), financování terorismu (§ 312d), podpory a propagace terorismu (§ 312e), vyhrožování teroristickým trestným činem (§ 312f),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účasti na teroristické skupině (§ 312a), financování terorismu (§ 312d), podpory a propagace terorismu (§ 312e), sabotáže (§  314), vyzvědačství (§ 316), ohrožení utajované informace (§ 317), válečné zrady (§ 320), přijetí úplatku (§  331), podplacení (§ 332),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403a</w:t>
      </w:r>
      <w:r>
        <w:rPr>
          <w:rStyle w:val="hidden"/>
        </w:rPr>
        <w:t xml:space="preserve"> -</w:t>
      </w:r>
      <w:br/>
      <w:r>
        <w:rPr/>
        <w:t xml:space="preserve">Šíření díla k propagaci hnutí směřujícího k potlačení práv a svobod člověka</w:t>
      </w:r>
    </w:p>
    <w:p>
      <w:pPr>
        <w:ind w:left="0" w:right="0"/>
      </w:pPr>
      <w:r>
        <w:rPr>
          <w:b/>
          <w:bCs/>
        </w:rPr>
        <w:t xml:space="preserve">(1)</w:t>
      </w:r>
      <w:r>
        <w:rPr/>
        <w:t xml:space="preserve"> Kdo ve větším rozsahu vyrobí, doveze, vyveze, proveze, nabídne, činí veřejně přístupným, zprostředkuje, uvede do oběhu, prodá nebo jinak jinému opatří nebo pro jiného vytvoří dílo, které vyobrazuje, zachycuje nebo jinak znázorňuje symboly, zejména loga, vlajky, odznaky, uniformy a jejich části, hesla, výroky, prohlášení, slogany a formy pozdravů, představitele nebo projevy představitelů hnutí uvedeného v § 403 odst. 1, bude potrestán odnětím svobody až na tři léta, peněžitým trestem nebo propadnutím věci.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(3)</w:t>
      </w:r>
      <w:r>
        <w:rPr/>
        <w:t xml:space="preserve"> Odnětím svobody na dvě léta až šest let nebo peněžitým trestem bude pachatel potrestán, spáchá-li čin uvedený v odstavci 1 v úmyslu získat pro sebe nebo pro jiného prospěch velkého rozsahu.</w:t>
      </w:r>
    </w:p>
    <w:p>
      <w:pPr>
        <w:pStyle w:val="Heading4"/>
      </w:pPr>
      <w:r>
        <w:rPr>
          <w:b/>
          <w:bCs/>
        </w:rPr>
        <w:t xml:space="preserve">§ 403b</w:t>
      </w:r>
      <w:r>
        <w:rPr>
          <w:rStyle w:val="hidden"/>
        </w:rPr>
        <w:t xml:space="preserve"> -</w:t>
      </w:r>
      <w:br/>
      <w:r>
        <w:rPr/>
        <w:t xml:space="preserve">Zvláštní ustanovení o beztrestnosti</w:t>
      </w:r>
    </w:p>
    <w:p>
      <w:pPr>
        <w:ind w:left="0" w:right="0"/>
      </w:pPr>
      <w:r>
        <w:rPr/>
        <w:t xml:space="preserve">Podle § 403a není trestný ten, kdo vyrobí, doveze, vyveze, proveze, nabídne, činí veřejně přístupným, zprostředkuje, uvede do oběhu, prodá nebo jinak jinému opatří nebo pro jiného vytvoří takové dílo za účelem vzdělávání, výzkumu, umění, podávání zpráv o aktuálních nebo historických událostech nebo k obdobným účelům.</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a svobod, boje proti terorismu, dodržování mezinárodního práva, podpory demokracie a právního státu, k jejichž dodržování je Česká republika zavázána ze svého členství v Organizaci spojených národů nebo v Evropské unii anebo které zavedla Česká republika podle sankčního zákona,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a svobod, boje proti terorismu, dodržování mezinárodního práva nebo podpory demokracie a právního státu.</w:t>
      </w:r>
      <w:hyperlink r:id="rId16" w:history="1">
        <w:r>
          <w:rPr>
            <w:color w:val="darkblue"/>
            <w:u w:val="single"/>
          </w:rPr>
          <w:t xml:space="preserve"/>
        </w:r>
      </w:hyperlink>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7"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8" w:history="1">
        <w:r>
          <w:rPr>
            <w:color w:val="darkblue"/>
            <w:u w:val="single"/>
          </w:rPr>
          <w:t xml:space="preserve">53/1963 Sb.</w:t>
        </w:r>
      </w:hyperlink>
      <w:r>
        <w:rPr/>
        <w:t xml:space="preserve">, kterým se mění </w:t>
      </w:r>
      <w:hyperlink r:id="rId19"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0"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1" w:history="1">
        <w:r>
          <w:rPr>
            <w:color w:val="darkblue"/>
            <w:u w:val="single"/>
          </w:rPr>
          <w:t xml:space="preserve">148/1969 Sb.</w:t>
        </w:r>
      </w:hyperlink>
      <w:r>
        <w:rPr/>
        <w:t xml:space="preserve">, kterým se mění a doplňuje trestní zákon, ve znění zákona č. </w:t>
      </w:r>
      <w:hyperlink r:id="rId22"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2" w:history="1">
        <w:r>
          <w:rPr>
            <w:color w:val="darkblue"/>
            <w:u w:val="single"/>
          </w:rPr>
          <w:t xml:space="preserve">45/1973 Sb.</w:t>
        </w:r>
      </w:hyperlink>
      <w:r>
        <w:rPr/>
        <w:t xml:space="preserve">, kterým se mění a doplňuje trestní zákon, ve znění zákona č. </w:t>
      </w:r>
      <w:hyperlink r:id="rId23" w:history="1">
        <w:r>
          <w:rPr>
            <w:color w:val="darkblue"/>
            <w:u w:val="single"/>
          </w:rPr>
          <w:t xml:space="preserve">175/1990 Sb.</w:t>
        </w:r>
      </w:hyperlink>
      <w:r>
        <w:rPr/>
        <w:t xml:space="preserve">, a zákona č. </w:t>
      </w:r>
      <w:hyperlink r:id="rId24"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3" w:history="1">
        <w:r>
          <w:rPr>
            <w:color w:val="darkblue"/>
            <w:u w:val="single"/>
          </w:rPr>
          <w:t xml:space="preserve">175/1990 Sb.</w:t>
        </w:r>
      </w:hyperlink>
      <w:r>
        <w:rPr/>
        <w:t xml:space="preserve">, kterým se mění a doplňuje trestní zákon, ve znění zákona č. </w:t>
      </w:r>
      <w:hyperlink r:id="rId25"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6"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7"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8" w:history="1">
        <w:r>
          <w:rPr>
            <w:color w:val="darkblue"/>
            <w:u w:val="single"/>
          </w:rPr>
          <w:t xml:space="preserve">253/1997 Sb.</w:t>
        </w:r>
      </w:hyperlink>
      <w:r>
        <w:rPr/>
        <w:t xml:space="preserve">, kterým se mění a doplňuje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9" w:history="1">
        <w:r>
          <w:rPr>
            <w:color w:val="darkblue"/>
            <w:u w:val="single"/>
          </w:rPr>
          <w:t xml:space="preserve">92/1998 Sb.</w:t>
        </w:r>
      </w:hyperlink>
      <w:r>
        <w:rPr/>
        <w:t xml:space="preserve">, kterým se mění a doplňuje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30" w:history="1">
        <w:r>
          <w:rPr>
            <w:color w:val="darkblue"/>
            <w:u w:val="single"/>
          </w:rPr>
          <w:t xml:space="preserve">96/1999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31" w:history="1">
        <w:r>
          <w:rPr>
            <w:color w:val="darkblue"/>
            <w:u w:val="single"/>
          </w:rPr>
          <w:t xml:space="preserve">327/1999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2" w:history="1">
        <w:r>
          <w:rPr>
            <w:color w:val="darkblue"/>
            <w:u w:val="single"/>
          </w:rPr>
          <w:t xml:space="preserve">405/2000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33" w:history="1">
        <w:r>
          <w:rPr>
            <w:color w:val="darkblue"/>
            <w:u w:val="single"/>
          </w:rPr>
          <w:t xml:space="preserve">139/2001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4" w:history="1">
        <w:r>
          <w:rPr>
            <w:color w:val="darkblue"/>
            <w:u w:val="single"/>
          </w:rPr>
          <w:t xml:space="preserve">134/2002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35" w:history="1">
        <w:r>
          <w:rPr>
            <w:color w:val="darkblue"/>
            <w:u w:val="single"/>
          </w:rPr>
          <w:t xml:space="preserve">91/2004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36" w:history="1">
        <w:r>
          <w:rPr>
            <w:color w:val="darkblue"/>
            <w:u w:val="single"/>
          </w:rPr>
          <w:t xml:space="preserve">692/2004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37" w:history="1">
        <w:r>
          <w:rPr>
            <w:color w:val="darkblue"/>
            <w:u w:val="single"/>
          </w:rPr>
          <w:t xml:space="preserve">320/2006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8" w:history="1">
        <w:r>
          <w:rPr>
            <w:color w:val="darkblue"/>
            <w:u w:val="single"/>
          </w:rPr>
          <w:t xml:space="preserve">343/2006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9" w:history="1">
        <w:r>
          <w:rPr>
            <w:color w:val="darkblue"/>
            <w:u w:val="single"/>
          </w:rPr>
          <w:t xml:space="preserve">271/2007 Sb.</w:t>
        </w:r>
      </w:hyperlink>
      <w:r>
        <w:rPr/>
        <w:t xml:space="preserve">, kterým se mění zákon č. </w:t>
      </w:r>
      <w:hyperlink r:id="rId17"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0" w:history="1">
        <w:r>
          <w:rPr>
            <w:color w:val="darkblue"/>
            <w:u w:val="single"/>
          </w:rPr>
          <w:t xml:space="preserve">165/1950 Sb.</w:t>
        </w:r>
      </w:hyperlink>
      <w:r>
        <w:rPr/>
        <w:t xml:space="preserve">, na ochranu míru, ve znění zákona č. </w:t>
      </w:r>
      <w:hyperlink r:id="rId17"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41" w:history="1">
        <w:r>
          <w:rPr>
            <w:color w:val="darkblue"/>
            <w:u w:val="single"/>
          </w:rPr>
          <w:t xml:space="preserve">120/1962 Sb.</w:t>
        </w:r>
      </w:hyperlink>
      <w:r>
        <w:rPr/>
        <w:t xml:space="preserve">, o boji proti alkoholismu, ve znění zákona č. </w:t>
      </w:r>
      <w:hyperlink r:id="rId42"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43"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44"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45" w:history="1">
        <w:r>
          <w:rPr>
            <w:color w:val="darkblue"/>
            <w:u w:val="single"/>
          </w:rPr>
          <w:t xml:space="preserve">10/1999 Sb.</w:t>
        </w:r>
      </w:hyperlink>
      <w:r>
        <w:rPr/>
        <w:t xml:space="preserve">, kterým se zrušuje nařízení vlády č. </w:t>
      </w:r>
      <w:hyperlink r:id="rId46"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47"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47"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8" w:history="1">
        <w:r>
          <w:rPr>
            <w:color w:val="darkblue"/>
            <w:u w:val="single"/>
          </w:rPr>
          <w:t xml:space="preserve">40/2002 Sb.</w:t>
        </w:r>
      </w:hyperlink>
      <w:r>
        <w:rPr/>
        <w:t xml:space="preserve">, a nařízení vlády č. </w:t>
      </w:r>
      <w:hyperlink r:id="rId49"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19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50"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51" w:history="1">
        <w:r>
          <w:rPr>
            <w:color w:val="darkblue"/>
            <w:u w:val="single"/>
          </w:rPr>
          <w:t xml:space="preserve">2002/629/SVV.</w:t>
        </w:r>
      </w:hyperlink>
    </w:p>
    <w:p>
      <w:pPr>
        <w:ind w:left="560" w:right="0"/>
      </w:pPr>
      <w:r>
        <w:rPr>
          <w:sz w:val="19.200000000000003"/>
          <w:szCs w:val="19.200000000000003"/>
        </w:rPr>
        <w:t xml:space="preserve">Směrnice Evropského parlamentu a Rady </w:t>
      </w:r>
      <w:hyperlink r:id="rId52" w:history="1">
        <w:r>
          <w:rPr>
            <w:color w:val="darkblue"/>
            <w:u w:val="single"/>
          </w:rPr>
          <w:t xml:space="preserve">2011/93/EU</w:t>
        </w:r>
      </w:hyperlink>
      <w:r>
        <w:rPr>
          <w:sz w:val="19.200000000000003"/>
          <w:szCs w:val="19.200000000000003"/>
        </w:rPr>
        <w:t xml:space="preserve"> ze dne 13. prosince 2011 o boji proti pohlavnímu zneužívání a pohlavnímu vykořisťování dětí a proti dětské pornografii, kterou se nahrazuje rámcové rozhodnutí Rady </w:t>
      </w:r>
      <w:hyperlink r:id="rId53" w:history="1">
        <w:r>
          <w:rPr>
            <w:color w:val="darkblue"/>
            <w:u w:val="single"/>
          </w:rPr>
          <w:t xml:space="preserve">2004/68/SVV.</w:t>
        </w:r>
      </w:hyperlink>
    </w:p>
    <w:p>
      <w:pPr>
        <w:ind w:left="560" w:right="0"/>
      </w:pPr>
      <w:r>
        <w:rPr>
          <w:sz w:val="19.200000000000003"/>
          <w:szCs w:val="19.200000000000003"/>
        </w:rPr>
        <w:t xml:space="preserve">Směrnice Evropského parlamentu a Rady </w:t>
      </w:r>
      <w:hyperlink r:id="rId5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5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56" w:history="1">
        <w:r>
          <w:rPr>
            <w:color w:val="darkblue"/>
            <w:u w:val="single"/>
          </w:rPr>
          <w:t xml:space="preserve">2009/123/ES</w:t>
        </w:r>
      </w:hyperlink>
      <w:r>
        <w:rPr>
          <w:sz w:val="19.200000000000003"/>
          <w:szCs w:val="19.200000000000003"/>
        </w:rPr>
        <w:t xml:space="preserve"> ze dne 21. října 2009, kterou se mění směrnice </w:t>
      </w:r>
      <w:hyperlink r:id="rId5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5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5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6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61" w:history="1">
        <w:r>
          <w:rPr>
            <w:color w:val="darkblue"/>
            <w:u w:val="single"/>
          </w:rPr>
          <w:t xml:space="preserve">(EHS) č. 1612/68</w:t>
        </w:r>
      </w:hyperlink>
      <w:r>
        <w:rPr>
          <w:sz w:val="19.200000000000003"/>
          <w:szCs w:val="19.200000000000003"/>
        </w:rPr>
        <w:t xml:space="preserve"> a o zrušení směrnic </w:t>
      </w:r>
      <w:hyperlink r:id="rId62" w:history="1">
        <w:r>
          <w:rPr>
            <w:color w:val="darkblue"/>
            <w:u w:val="single"/>
          </w:rPr>
          <w:t xml:space="preserve">64/221/EHS</w:t>
        </w:r>
      </w:hyperlink>
      <w:r>
        <w:rPr>
          <w:sz w:val="19.200000000000003"/>
          <w:szCs w:val="19.200000000000003"/>
        </w:rPr>
        <w:t xml:space="preserve"> , </w:t>
      </w:r>
      <w:hyperlink r:id="rId63" w:history="1">
        <w:r>
          <w:rPr>
            <w:color w:val="darkblue"/>
            <w:u w:val="single"/>
          </w:rPr>
          <w:t xml:space="preserve">68/360/EHS</w:t>
        </w:r>
      </w:hyperlink>
      <w:r>
        <w:rPr>
          <w:sz w:val="19.200000000000003"/>
          <w:szCs w:val="19.200000000000003"/>
        </w:rPr>
        <w:t xml:space="preserve"> , </w:t>
      </w:r>
      <w:hyperlink r:id="rId64" w:history="1">
        <w:r>
          <w:rPr>
            <w:color w:val="darkblue"/>
            <w:u w:val="single"/>
          </w:rPr>
          <w:t xml:space="preserve">72/194/EHS</w:t>
        </w:r>
      </w:hyperlink>
      <w:r>
        <w:rPr>
          <w:sz w:val="19.200000000000003"/>
          <w:szCs w:val="19.200000000000003"/>
        </w:rPr>
        <w:t xml:space="preserve"> , </w:t>
      </w:r>
      <w:hyperlink r:id="rId65" w:history="1">
        <w:r>
          <w:rPr>
            <w:color w:val="darkblue"/>
            <w:u w:val="single"/>
          </w:rPr>
          <w:t xml:space="preserve">73/148/EHS</w:t>
        </w:r>
      </w:hyperlink>
      <w:r>
        <w:rPr>
          <w:sz w:val="19.200000000000003"/>
          <w:szCs w:val="19.200000000000003"/>
        </w:rPr>
        <w:t xml:space="preserve"> , </w:t>
      </w:r>
      <w:hyperlink r:id="rId66" w:history="1">
        <w:r>
          <w:rPr>
            <w:color w:val="darkblue"/>
            <w:u w:val="single"/>
          </w:rPr>
          <w:t xml:space="preserve">75/34/EHS</w:t>
        </w:r>
      </w:hyperlink>
      <w:r>
        <w:rPr>
          <w:sz w:val="19.200000000000003"/>
          <w:szCs w:val="19.200000000000003"/>
        </w:rPr>
        <w:t xml:space="preserve"> , </w:t>
      </w:r>
      <w:hyperlink r:id="rId67" w:history="1">
        <w:r>
          <w:rPr>
            <w:color w:val="darkblue"/>
            <w:u w:val="single"/>
          </w:rPr>
          <w:t xml:space="preserve">75/35/EHS</w:t>
        </w:r>
      </w:hyperlink>
      <w:r>
        <w:rPr>
          <w:sz w:val="19.200000000000003"/>
          <w:szCs w:val="19.200000000000003"/>
        </w:rPr>
        <w:t xml:space="preserve"> , </w:t>
      </w:r>
      <w:hyperlink r:id="rId68" w:history="1">
        <w:r>
          <w:rPr>
            <w:color w:val="darkblue"/>
            <w:u w:val="single"/>
          </w:rPr>
          <w:t xml:space="preserve">90/364/EHS</w:t>
        </w:r>
      </w:hyperlink>
      <w:r>
        <w:rPr>
          <w:sz w:val="19.200000000000003"/>
          <w:szCs w:val="19.200000000000003"/>
        </w:rPr>
        <w:t xml:space="preserve"> , </w:t>
      </w:r>
      <w:hyperlink r:id="rId69" w:history="1">
        <w:r>
          <w:rPr>
            <w:color w:val="darkblue"/>
            <w:u w:val="single"/>
          </w:rPr>
          <w:t xml:space="preserve">90/365/EHS</w:t>
        </w:r>
      </w:hyperlink>
      <w:r>
        <w:rPr>
          <w:sz w:val="19.200000000000003"/>
          <w:szCs w:val="19.200000000000003"/>
        </w:rPr>
        <w:t xml:space="preserve"> a </w:t>
      </w:r>
      <w:hyperlink r:id="rId7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7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72" w:history="1">
        <w:r>
          <w:rPr>
            <w:color w:val="darkblue"/>
            <w:u w:val="single"/>
          </w:rPr>
          <w:t xml:space="preserve">2005/222/SVV</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73" w:history="1">
        <w:r>
          <w:rPr>
            <w:color w:val="darkblue"/>
            <w:u w:val="single"/>
          </w:rPr>
          <w:t xml:space="preserve">2014/42/EU</w:t>
        </w:r>
      </w:hyperlink>
      <w:r>
        <w:rPr>
          <w:sz w:val="19.200000000000003"/>
          <w:szCs w:val="19.200000000000003"/>
        </w:rPr>
        <w:t xml:space="preserve"> ze dne 3. dubna 2014 o zajišťování a konfiskaci nástrojů a výnosů z trestné činnosti v Evropské unii.</w:t>
      </w:r>
    </w:p>
    <w:p>
      <w:pPr>
        <w:ind w:left="560" w:right="0"/>
      </w:pPr>
      <w:r>
        <w:rPr>
          <w:sz w:val="19.200000000000003"/>
          <w:szCs w:val="19.200000000000003"/>
        </w:rPr>
        <w:t xml:space="preserve">Směrnice Evropského parlamentu a Rady </w:t>
      </w:r>
      <w:hyperlink r:id="rId74" w:history="1">
        <w:r>
          <w:rPr>
            <w:color w:val="darkblue"/>
            <w:u w:val="single"/>
          </w:rPr>
          <w:t xml:space="preserve">2014/57/EU</w:t>
        </w:r>
      </w:hyperlink>
      <w:r>
        <w:rPr>
          <w:sz w:val="19.200000000000003"/>
          <w:szCs w:val="19.200000000000003"/>
        </w:rPr>
        <w:t xml:space="preserve"> ze dne 16. dubna 2014 o trestních sankcích za zneužívání trhu (směrnice o zneužívání trhu).</w:t>
      </w:r>
    </w:p>
    <w:p>
      <w:pPr>
        <w:ind w:left="560" w:right="0"/>
      </w:pPr>
      <w:r>
        <w:rPr>
          <w:sz w:val="19.200000000000003"/>
          <w:szCs w:val="19.200000000000003"/>
        </w:rPr>
        <w:t xml:space="preserve">Směrnice Evropského parlamentu a Rady </w:t>
      </w:r>
      <w:hyperlink r:id="rId75" w:history="1">
        <w:r>
          <w:rPr>
            <w:color w:val="darkblue"/>
            <w:u w:val="single"/>
          </w:rPr>
          <w:t xml:space="preserve">(EU) 2017/541</w:t>
        </w:r>
      </w:hyperlink>
      <w:r>
        <w:rPr>
          <w:sz w:val="19.200000000000003"/>
          <w:szCs w:val="19.200000000000003"/>
        </w:rPr>
        <w:t xml:space="preserve"> ze dne 15. března 2017 o boji proti terorismu, kterou se nahrazuje rámcové rozhodnutí Rady </w:t>
      </w:r>
      <w:hyperlink r:id="rId76" w:history="1">
        <w:r>
          <w:rPr>
            <w:color w:val="darkblue"/>
            <w:u w:val="single"/>
          </w:rPr>
          <w:t xml:space="preserve">2002/475/SVV</w:t>
        </w:r>
      </w:hyperlink>
      <w:r>
        <w:rPr>
          <w:sz w:val="19.200000000000003"/>
          <w:szCs w:val="19.200000000000003"/>
        </w:rPr>
        <w:t xml:space="preserve"> a mění rozhodnutí Rady 2005/671/SVV.</w:t>
      </w:r>
    </w:p>
    <w:p>
      <w:pPr>
        <w:ind w:left="560" w:right="0"/>
      </w:pPr>
      <w:r>
        <w:rPr>
          <w:sz w:val="19.200000000000003"/>
          <w:szCs w:val="19.200000000000003"/>
        </w:rPr>
        <w:t xml:space="preserve">Směrnice Evropského parlamentu a Rady </w:t>
      </w:r>
      <w:hyperlink r:id="rId77" w:history="1">
        <w:r>
          <w:rPr>
            <w:color w:val="darkblue"/>
            <w:u w:val="single"/>
          </w:rPr>
          <w:t xml:space="preserve">2014/62/EU</w:t>
        </w:r>
      </w:hyperlink>
      <w:r>
        <w:rPr>
          <w:sz w:val="19.200000000000003"/>
          <w:szCs w:val="19.200000000000003"/>
        </w:rPr>
        <w:t xml:space="preserve"> ze dne 15. května 2014 o trestněprávní ochraně eura a jiných měn proti padělání, kterou se nahrazuje rámcové rozhodnutí Rady </w:t>
      </w:r>
      <w:hyperlink r:id="rId78" w:history="1">
        <w:r>
          <w:rPr>
            <w:color w:val="darkblue"/>
            <w:u w:val="single"/>
          </w:rPr>
          <w:t xml:space="preserve">2000/383/SVV</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79" w:history="1">
        <w:r>
          <w:rPr>
            <w:color w:val="darkblue"/>
            <w:u w:val="single"/>
          </w:rPr>
          <w:t xml:space="preserve">(EU) 2017/1371</w:t>
        </w:r>
      </w:hyperlink>
      <w:r>
        <w:rPr>
          <w:sz w:val="19.200000000000003"/>
          <w:szCs w:val="19.200000000000003"/>
        </w:rPr>
        <w:t xml:space="preserve"> ze dne 5. července 2017 o boji vedeném trestněprávní cestou proti podvodům poškozujícím nebo ohrožujícím finanční zájmy Unie.</w:t>
      </w:r>
    </w:p>
    <w:p>
      <w:pPr>
        <w:ind w:left="560" w:right="0"/>
      </w:pPr>
      <w:r>
        <w:rPr>
          <w:sz w:val="19.200000000000003"/>
          <w:szCs w:val="19.200000000000003"/>
        </w:rPr>
        <w:t xml:space="preserve">Směrnice Evropského parlamentu a Rady </w:t>
      </w:r>
      <w:hyperlink r:id="rId80" w:history="1">
        <w:r>
          <w:rPr>
            <w:color w:val="darkblue"/>
            <w:u w:val="single"/>
          </w:rPr>
          <w:t xml:space="preserve">(EU) 2018/1673</w:t>
        </w:r>
      </w:hyperlink>
      <w:r>
        <w:rPr>
          <w:sz w:val="19.200000000000003"/>
          <w:szCs w:val="19.200000000000003"/>
        </w:rPr>
        <w:t xml:space="preserve"> ze dne 23. října 2018 o boji vedeném trestněprávní cestou proti praní peněz.</w:t>
      </w:r>
    </w:p>
    <w:p>
      <w:pPr>
        <w:ind w:left="560" w:right="0"/>
      </w:pPr>
      <w:r>
        <w:rPr>
          <w:sz w:val="19.200000000000003"/>
          <w:szCs w:val="19.200000000000003"/>
        </w:rPr>
        <w:t xml:space="preserve">Směrnice Evropského parlamentu a Rady </w:t>
      </w:r>
      <w:hyperlink r:id="rId81" w:history="1">
        <w:r>
          <w:rPr>
            <w:color w:val="darkblue"/>
            <w:u w:val="single"/>
          </w:rPr>
          <w:t xml:space="preserve">(EU) 2019/713</w:t>
        </w:r>
      </w:hyperlink>
      <w:r>
        <w:rPr>
          <w:sz w:val="19.200000000000003"/>
          <w:szCs w:val="19.200000000000003"/>
        </w:rPr>
        <w:t xml:space="preserve"> ze dne 17. dubna 2019 o potírání podvodů v oblasti bezhotovostních platebních prostředků a jejich padělání a o nahrazení rámcového rozhodnutí Rady </w:t>
      </w:r>
      <w:hyperlink r:id="rId82" w:history="1">
        <w:r>
          <w:rPr>
            <w:color w:val="darkblue"/>
            <w:u w:val="single"/>
          </w:rPr>
          <w:t xml:space="preserve">2001/413/SVV</w:t>
        </w:r>
      </w:hyperlink>
      <w:r>
        <w:rPr>
          <w:sz w:val="19.200000000000003"/>
          <w:szCs w:val="19.200000000000003"/>
        </w:rPr>
        <w:t xml:space="preserve">.</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83"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83"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pPr>
        <w:pStyle w:val="Heading1"/>
      </w:pPr>
      <w:r>
        <w:rPr>
          <w:b/>
          <w:bCs/>
        </w:rPr>
        <w:t xml:space="preserve">ČÁST DVACÁTÁ DEVÁTÁ (ČI.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(ČI. II) zákona č. 55/2017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Pro účely uložení ochranného opatření zabrání části majetku podle § 102a zákona č. </w:t>
      </w:r>
      <w:hyperlink r:id="rId83" w:history="1">
        <w:r>
          <w:rPr>
            <w:color w:val="darkblue"/>
            <w:u w:val="single"/>
          </w:rPr>
          <w:t xml:space="preserve">40/2009 Sb.</w:t>
        </w:r>
      </w:hyperlink>
      <w:r>
        <w:rPr/>
        <w:t xml:space="preserve">,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pPr>
        <w:pStyle w:val="Heading1"/>
      </w:pPr>
      <w:r>
        <w:rPr>
          <w:b/>
          <w:bCs/>
        </w:rPr>
        <w:t xml:space="preserve">ČÁST DVANÁCTÁ (Čl. XV) zákona č. 204/2017 Sb. zní:</w:t>
      </w:r>
    </w:p>
    <w:p>
      <w:pPr>
        <w:pStyle w:val="Heading2"/>
      </w:pPr>
      <w:r>
        <w:rPr>
          <w:b/>
          <w:bCs/>
          <w:caps/>
        </w:rPr>
        <w:t xml:space="preserve">Část dvanáctá</w:t>
      </w:r>
      <w:r>
        <w:rPr>
          <w:rStyle w:val="hidden"/>
        </w:rPr>
        <w:t xml:space="preserve"> -</w:t>
      </w:r>
      <w:br/>
      <w:r>
        <w:rPr>
          <w:caps/>
        </w:rPr>
        <w:t xml:space="preserve">Účinnost</w:t>
      </w:r>
    </w:p>
    <w:p>
      <w:pPr>
        <w:pStyle w:val="Heading3"/>
      </w:pPr>
      <w:r>
        <w:rPr>
          <w:b/>
          <w:bCs/>
        </w:rPr>
        <w:t xml:space="preserve">Čl. XV</w:t>
      </w:r>
    </w:p>
    <w:p>
      <w:pPr>
        <w:ind w:left="0" w:right="0"/>
      </w:pPr>
      <w:r>
        <w:rPr/>
        <w:t xml:space="preserve">Tento zákon nabývá účinnosti dnem 3. ledna 2018, s výjimkou čl. I bodů 1, 2, 4, 5, 59, 97, 213 až 216, 267 až 280, 282 až 289, 291 až 294, 307, 353 až 369, 372 a 376, čl. III bodů 1 a 3, čl. V bodů 2 a 5 až 7, čl. VI, čl. VII bodů 1, 4 až 7, 13 a 14, čl. X bodů 1, 3, 4, 6 až 8, čl. XII a čl. XIII, které nabývají účinnosti třicátým dnem po dni jeho vyhlášení.</w:t>
      </w:r>
    </w:p>
    <w:p>
      <w:pPr>
        <w:pStyle w:val="Heading1"/>
      </w:pPr>
      <w:r>
        <w:rPr>
          <w:b/>
          <w:bCs/>
        </w:rPr>
        <w:t xml:space="preserve">ČÁST PRVNÍ (ČI. II) zákona č. 58/2017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Zařazení odsouzených k výkonu trestu odnětí svobody do věznice s dohledem a do věznice s dozorem se dnem nabytí účinnosti tohoto zákona mění na zařazení do věznice s ostrahou.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rozhodování o způsobu výkonu nepodmíněného trestu odnětí svobody uloženého za trestný čin spáchaný přede dnem nabytí účinnosti tohoto zákona se ode dne nabytí účinnosti tohoto zákona použije § 56 trestního zákoníku,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pPr>
        <w:pStyle w:val="Heading1"/>
      </w:pPr>
      <w:r>
        <w:rPr>
          <w:b/>
          <w:bCs/>
        </w:rPr>
        <w:t xml:space="preserve">ČÁST PRVNÍ (ČI. II) zákona č. 333/2020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řízeních zahájených přede dnem nabytí účinnosti tohoto zákona se pro účely stanovení věcné příslušnosti použije § 138 odst. 1 zákona č. </w:t>
      </w:r>
      <w:hyperlink r:id="rId83" w:history="1">
        <w:r>
          <w:rPr>
            <w:color w:val="darkblue"/>
            <w:u w:val="single"/>
          </w:rPr>
          <w:t xml:space="preserve">40/2009 Sb.</w:t>
        </w:r>
      </w:hyperlink>
      <w:r>
        <w:rPr/>
        <w:t xml:space="preserve">, ve znění účinném do dne nabytí účinnosti tohoto zákona.</w:t>
      </w:r>
    </w:p>
    <w:p>
      <w:pPr>
        <w:pStyle w:val="Heading1"/>
      </w:pPr>
      <w:r>
        <w:rPr>
          <w:b/>
          <w:bCs/>
        </w:rPr>
        <w:t xml:space="preserve">ČÁST ČTRNÁCTÁ (ČI. XV) zákona č. 220/2021 Sb. zní:</w:t>
      </w:r>
    </w:p>
    <w:p>
      <w:pPr>
        <w:pStyle w:val="Heading2"/>
      </w:pPr>
      <w:r>
        <w:rPr>
          <w:b/>
          <w:bCs/>
          <w:caps/>
        </w:rPr>
        <w:t xml:space="preserve">Část čtrnáctá</w:t>
      </w:r>
      <w:r>
        <w:rPr>
          <w:rStyle w:val="hidden"/>
        </w:rPr>
        <w:t xml:space="preserve"> -</w:t>
      </w:r>
      <w:br/>
      <w:r>
        <w:rPr>
          <w:caps/>
        </w:rPr>
        <w:t xml:space="preserve">Účinnost</w:t>
      </w:r>
    </w:p>
    <w:p>
      <w:pPr>
        <w:pStyle w:val="Heading3"/>
      </w:pPr>
      <w:r>
        <w:rPr>
          <w:b/>
          <w:bCs/>
        </w:rPr>
        <w:t xml:space="preserve">Čl. XV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dnem 1. ledna 2022,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ustanovení čl. I bodu 10, čl. III bodů 2 až 4 a 47 až 50, čl. V bodů 1 a 2, čl. VII bodů 2 a 4 až 6 a čl. XIV, která nabývají účinnosti dnem 1. července 2021,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ustanovení čl. I bodů 15, 20, 21, 27, 40, 46, 47 a 53, čl. III bodů 20, 40, 41, 43 a 44 a čl. VIII bodů 8, 9 a 15, která nabývají účinnosti dnem 1. července 2023.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čl. VIII bodu 9, pokud jde o § 102d odst. 8, pozbývá platnosti dnem 1. srpna 2023.</w:t>
      </w:r>
    </w:p>
    <w:sectPr>
      <w:headerReference w:type="default" r:id="rId84"/>
      <w:footerReference w:type="default" r:id="rId8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173/2023 Sb. z </w:t>
          </w:r>
          <w:r>
            <w:rPr>
              <w:rStyle w:val="bold"/>
            </w:rPr>
            <w:t xml:space="preserve">1. 7. 2023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C01_H01_D003_P011" TargetMode="External"/><Relationship Id="rId10" Type="http://schemas.openxmlformats.org/officeDocument/2006/relationships/hyperlink" Target="https://esipa.cz/sbirka/sbsrv.dll/C01_H05_D002_OD001_P042" TargetMode="External"/><Relationship Id="rId11" Type="http://schemas.openxmlformats.org/officeDocument/2006/relationships/hyperlink" Target="https://esipa.cz/sbirka/sbsrv.dll/C01_H05_D002_OD001_P043" TargetMode="External"/><Relationship Id="rId12" Type="http://schemas.openxmlformats.org/officeDocument/2006/relationships/hyperlink" Target="https://esipa.cz/sbirka/sbsrv.dll/sb?DR=SB&amp;CP=2021s220" TargetMode="External"/><Relationship Id="rId13" Type="http://schemas.openxmlformats.org/officeDocument/2006/relationships/hyperlink" Target="https://esipa.cz/sbirka/sbsrv.dll/sb?DR=SB&amp;CP=2020s333" TargetMode="External"/><Relationship Id="rId14" Type="http://schemas.openxmlformats.org/officeDocument/2006/relationships/hyperlink" Target="https://esipa.cz/sbirka/sbsrv.dll/sb?DR=SB&amp;CP=2018s287" TargetMode="External"/><Relationship Id="rId15" Type="http://schemas.openxmlformats.org/officeDocument/2006/relationships/hyperlink" Target="https://esipa.cz/sbirka/sbsrv.dll/_Hlk490660252" TargetMode="External"/><Relationship Id="rId16" Type="http://schemas.openxmlformats.org/officeDocument/2006/relationships/hyperlink" Target="https://esipa.cz/sbirka/sbsrv.dll/C02_H13_D002_P411" TargetMode="External"/><Relationship Id="rId17" Type="http://schemas.openxmlformats.org/officeDocument/2006/relationships/hyperlink" Target="https://esipa.cz/sbirka/sbsrv.dll/sb?DR=SB&amp;CP=1961s140" TargetMode="External"/><Relationship Id="rId18" Type="http://schemas.openxmlformats.org/officeDocument/2006/relationships/hyperlink" Target="https://esipa.cz/sbirka/sbsrv.dll/sb?DR=SB&amp;CP=1963s053" TargetMode="External"/><Relationship Id="rId19" Type="http://schemas.openxmlformats.org/officeDocument/2006/relationships/hyperlink" Target="https://esipa.cz/sbirka/sbsrv.dll/sb?DR=SB&amp;CP=1961s140#C02_H05_P203" TargetMode="External"/><Relationship Id="rId20" Type="http://schemas.openxmlformats.org/officeDocument/2006/relationships/hyperlink" Target="https://esipa.cz/sbirka/sbsrv.dll/sb?DR=SB&amp;CP=1965s056" TargetMode="External"/><Relationship Id="rId21" Type="http://schemas.openxmlformats.org/officeDocument/2006/relationships/hyperlink" Target="https://esipa.cz/sbirka/sbsrv.dll/sb?DR=SB&amp;CP=1969s148" TargetMode="External"/><Relationship Id="rId22" Type="http://schemas.openxmlformats.org/officeDocument/2006/relationships/hyperlink" Target="https://esipa.cz/sbirka/sbsrv.dll/sb?DR=SB&amp;CP=1973s045" TargetMode="External"/><Relationship Id="rId23" Type="http://schemas.openxmlformats.org/officeDocument/2006/relationships/hyperlink" Target="https://esipa.cz/sbirka/sbsrv.dll/sb?DR=SB&amp;CP=1990s175" TargetMode="External"/><Relationship Id="rId24" Type="http://schemas.openxmlformats.org/officeDocument/2006/relationships/hyperlink" Target="https://esipa.cz/sbirka/sbsrv.dll/sb?DR=SB&amp;CP=1993s290" TargetMode="External"/><Relationship Id="rId25" Type="http://schemas.openxmlformats.org/officeDocument/2006/relationships/hyperlink" Target="https://esipa.cz/sbirka/sbsrv.dll/sb?DR=SB&amp;CP=2001s265" TargetMode="External"/><Relationship Id="rId26" Type="http://schemas.openxmlformats.org/officeDocument/2006/relationships/hyperlink" Target="https://esipa.cz/sbirka/sbsrv.dll/sb?DR=SB&amp;CP=1990s545" TargetMode="External"/><Relationship Id="rId27" Type="http://schemas.openxmlformats.org/officeDocument/2006/relationships/hyperlink" Target="https://esipa.cz/sbirka/sbsrv.dll/sb?DR=SB&amp;CP=1991s557" TargetMode="External"/><Relationship Id="rId28" Type="http://schemas.openxmlformats.org/officeDocument/2006/relationships/hyperlink" Target="https://esipa.cz/sbirka/sbsrv.dll/sb?DR=SB&amp;CP=1997s253" TargetMode="External"/><Relationship Id="rId29" Type="http://schemas.openxmlformats.org/officeDocument/2006/relationships/hyperlink" Target="https://esipa.cz/sbirka/sbsrv.dll/sb?DR=SB&amp;CP=1998s092" TargetMode="External"/><Relationship Id="rId30" Type="http://schemas.openxmlformats.org/officeDocument/2006/relationships/hyperlink" Target="https://esipa.cz/sbirka/sbsrv.dll/sb?DR=SB&amp;CP=1999s096" TargetMode="External"/><Relationship Id="rId31" Type="http://schemas.openxmlformats.org/officeDocument/2006/relationships/hyperlink" Target="https://esipa.cz/sbirka/sbsrv.dll/sb?DR=SB&amp;CP=1999s327" TargetMode="External"/><Relationship Id="rId32" Type="http://schemas.openxmlformats.org/officeDocument/2006/relationships/hyperlink" Target="https://esipa.cz/sbirka/sbsrv.dll/sb?DR=SB&amp;CP=2000s405" TargetMode="External"/><Relationship Id="rId33" Type="http://schemas.openxmlformats.org/officeDocument/2006/relationships/hyperlink" Target="https://esipa.cz/sbirka/sbsrv.dll/sb?DR=SB&amp;CP=2001s139" TargetMode="External"/><Relationship Id="rId34" Type="http://schemas.openxmlformats.org/officeDocument/2006/relationships/hyperlink" Target="https://esipa.cz/sbirka/sbsrv.dll/sb?DR=SB&amp;CP=2002s134" TargetMode="External"/><Relationship Id="rId35" Type="http://schemas.openxmlformats.org/officeDocument/2006/relationships/hyperlink" Target="https://esipa.cz/sbirka/sbsrv.dll/sb?DR=SB&amp;CP=2004s091" TargetMode="External"/><Relationship Id="rId36" Type="http://schemas.openxmlformats.org/officeDocument/2006/relationships/hyperlink" Target="https://esipa.cz/sbirka/sbsrv.dll/sb?DR=SB&amp;CP=2004s692" TargetMode="External"/><Relationship Id="rId37" Type="http://schemas.openxmlformats.org/officeDocument/2006/relationships/hyperlink" Target="https://esipa.cz/sbirka/sbsrv.dll/sb?DR=SB&amp;CP=2006s320" TargetMode="External"/><Relationship Id="rId38" Type="http://schemas.openxmlformats.org/officeDocument/2006/relationships/hyperlink" Target="https://esipa.cz/sbirka/sbsrv.dll/sb?DR=SB&amp;CP=2006s343" TargetMode="External"/><Relationship Id="rId39" Type="http://schemas.openxmlformats.org/officeDocument/2006/relationships/hyperlink" Target="https://esipa.cz/sbirka/sbsrv.dll/sb?DR=SB&amp;CP=2007s271" TargetMode="External"/><Relationship Id="rId40" Type="http://schemas.openxmlformats.org/officeDocument/2006/relationships/hyperlink" Target="https://esipa.cz/sbirka/sbsrv.dll/sb?DR=SB&amp;CP=1950s165" TargetMode="External"/><Relationship Id="rId41" Type="http://schemas.openxmlformats.org/officeDocument/2006/relationships/hyperlink" Target="https://esipa.cz/sbirka/sbsrv.dll/sb?DR=SB&amp;CP=1962s120" TargetMode="External"/><Relationship Id="rId42" Type="http://schemas.openxmlformats.org/officeDocument/2006/relationships/hyperlink" Target="https://esipa.cz/sbirka/sbsrv.dll/sb?DR=SB&amp;CP=1989s037" TargetMode="External"/><Relationship Id="rId43" Type="http://schemas.openxmlformats.org/officeDocument/2006/relationships/hyperlink" Target="https://esipa.cz/sbirka/sbsrv.dll/sb?DR=SB&amp;CP=2002s482" TargetMode="External"/><Relationship Id="rId44" Type="http://schemas.openxmlformats.org/officeDocument/2006/relationships/hyperlink" Target="https://esipa.cz/sbirka/sbsrv.dll/sb?DR=SB&amp;CP=1997s072" TargetMode="External"/><Relationship Id="rId45" Type="http://schemas.openxmlformats.org/officeDocument/2006/relationships/hyperlink" Target="https://esipa.cz/sbirka/sbsrv.dll/sb?DR=SB&amp;CP=1999s010" TargetMode="External"/><Relationship Id="rId46" Type="http://schemas.openxmlformats.org/officeDocument/2006/relationships/hyperlink" Target="https://esipa.cz/sbirka/sbsrv.dll/sb?DR=SB&amp;CP=1988s192" TargetMode="External"/><Relationship Id="rId47" Type="http://schemas.openxmlformats.org/officeDocument/2006/relationships/hyperlink" Target="https://esipa.cz/sbirka/sbsrv.dll/sb?DR=SB&amp;CP=1999s114" TargetMode="External"/><Relationship Id="rId48" Type="http://schemas.openxmlformats.org/officeDocument/2006/relationships/hyperlink" Target="https://esipa.cz/sbirka/sbsrv.dll/sb?DR=SB&amp;CP=2002s040" TargetMode="External"/><Relationship Id="rId49" Type="http://schemas.openxmlformats.org/officeDocument/2006/relationships/hyperlink" Target="https://esipa.cz/sbirka/sbsrv.dll/sb?DR=SB&amp;CP=2003s444" TargetMode="External"/><Relationship Id="rId50" Type="http://schemas.openxmlformats.org/officeDocument/2006/relationships/hyperlink" Target="https://esipa.cz/sbirka/sbsrv.dll/sb?DR=SB&amp;CP=32011L0036" TargetMode="External"/><Relationship Id="rId51" Type="http://schemas.openxmlformats.org/officeDocument/2006/relationships/hyperlink" Target="https://esipa.cz/sbirka/sbsrv.dll/sb?DR=SB&amp;CP=32002F0629" TargetMode="External"/><Relationship Id="rId52" Type="http://schemas.openxmlformats.org/officeDocument/2006/relationships/hyperlink" Target="https://esipa.cz/sbirka/sbsrv.dll/sb?DR=SB&amp;CP=32011L0093" TargetMode="External"/><Relationship Id="rId53" Type="http://schemas.openxmlformats.org/officeDocument/2006/relationships/hyperlink" Target="https://esipa.cz/sbirka/sbsrv.dll/sb?DR=SB&amp;CP=32004F0068" TargetMode="External"/><Relationship Id="rId54" Type="http://schemas.openxmlformats.org/officeDocument/2006/relationships/hyperlink" Target="https://esipa.cz/sbirka/sbsrv.dll/sb?DR=SB&amp;CP=32005L0060" TargetMode="External"/><Relationship Id="rId55" Type="http://schemas.openxmlformats.org/officeDocument/2006/relationships/hyperlink" Target="https://esipa.cz/sbirka/sbsrv.dll/sb?DR=SB&amp;CP=32008L0099" TargetMode="External"/><Relationship Id="rId56" Type="http://schemas.openxmlformats.org/officeDocument/2006/relationships/hyperlink" Target="https://esipa.cz/sbirka/sbsrv.dll/sb?DR=SB&amp;CP=32009L0123" TargetMode="External"/><Relationship Id="rId57" Type="http://schemas.openxmlformats.org/officeDocument/2006/relationships/hyperlink" Target="https://esipa.cz/sbirka/sbsrv.dll/sb?DR=SB&amp;CP=32005L0035" TargetMode="External"/><Relationship Id="rId58" Type="http://schemas.openxmlformats.org/officeDocument/2006/relationships/hyperlink" Target="https://esipa.cz/sbirka/sbsrv.dll/sb?DR=SB&amp;CP=32004L0081" TargetMode="External"/><Relationship Id="rId59" Type="http://schemas.openxmlformats.org/officeDocument/2006/relationships/hyperlink" Target="http://eur-lex.europa.eu/LexUriServ/LexUriServ.do?uri=OJ:L:2009:168:0024:01" TargetMode="External"/><Relationship Id="rId60" Type="http://schemas.openxmlformats.org/officeDocument/2006/relationships/hyperlink" Target="https://esipa.cz/sbirka/sbsrv.dll/sb?DR=SB&amp;CP=32004L0038" TargetMode="External"/><Relationship Id="rId61" Type="http://schemas.openxmlformats.org/officeDocument/2006/relationships/hyperlink" Target="https://esipa.cz/sbirka/sbsrv.dll/sb?DR=SB&amp;CP=31968R1612" TargetMode="External"/><Relationship Id="rId62" Type="http://schemas.openxmlformats.org/officeDocument/2006/relationships/hyperlink" Target="https://esipa.cz/sbirka/sbsrv.dll/sb?DR=SB&amp;CP=31964L0221" TargetMode="External"/><Relationship Id="rId63" Type="http://schemas.openxmlformats.org/officeDocument/2006/relationships/hyperlink" Target="https://esipa.cz/sbirka/sbsrv.dll/sb?DR=SB&amp;CP=31968L0360" TargetMode="External"/><Relationship Id="rId64" Type="http://schemas.openxmlformats.org/officeDocument/2006/relationships/hyperlink" Target="https://esipa.cz/sbirka/sbsrv.dll/sb?DR=SB&amp;CP=31972L0194" TargetMode="External"/><Relationship Id="rId65" Type="http://schemas.openxmlformats.org/officeDocument/2006/relationships/hyperlink" Target="https://esipa.cz/sbirka/sbsrv.dll/sb?DR=SB&amp;CP=31973L0148" TargetMode="External"/><Relationship Id="rId66" Type="http://schemas.openxmlformats.org/officeDocument/2006/relationships/hyperlink" Target="https://esipa.cz/sbirka/sbsrv.dll/sb?DR=SB&amp;CP=31975L0034" TargetMode="External"/><Relationship Id="rId67" Type="http://schemas.openxmlformats.org/officeDocument/2006/relationships/hyperlink" Target="https://esipa.cz/sbirka/sbsrv.dll/sb?DR=SB&amp;CP=31975L0035" TargetMode="External"/><Relationship Id="rId68" Type="http://schemas.openxmlformats.org/officeDocument/2006/relationships/hyperlink" Target="https://esipa.cz/sbirka/sbsrv.dll/sb?DR=SB&amp;CP=31990L0364" TargetMode="External"/><Relationship Id="rId69" Type="http://schemas.openxmlformats.org/officeDocument/2006/relationships/hyperlink" Target="https://esipa.cz/sbirka/sbsrv.dll/sb?DR=SB&amp;CP=31990L0365" TargetMode="External"/><Relationship Id="rId70" Type="http://schemas.openxmlformats.org/officeDocument/2006/relationships/hyperlink" Target="https://esipa.cz/sbirka/sbsrv.dll/sb?DR=SB&amp;CP=31993L0096" TargetMode="External"/><Relationship Id="rId71" Type="http://schemas.openxmlformats.org/officeDocument/2006/relationships/hyperlink" Target="https://esipa.cz/sbirka/sbsrv.dll/sb?DR=SB&amp;CP=32013L0040" TargetMode="External"/><Relationship Id="rId72" Type="http://schemas.openxmlformats.org/officeDocument/2006/relationships/hyperlink" Target="https://esipa.cz/sbirka/sbsrv.dll/sb?DR=SB&amp;CP=32005F0222" TargetMode="External"/><Relationship Id="rId73" Type="http://schemas.openxmlformats.org/officeDocument/2006/relationships/hyperlink" Target="https://esipa.cz/sbirka/sbsrv.dll/sb?DR=SB&amp;CP=32014L0042" TargetMode="External"/><Relationship Id="rId74" Type="http://schemas.openxmlformats.org/officeDocument/2006/relationships/hyperlink" Target="https://esipa.cz/sbirka/sbsrv.dll/sb?DR=SB&amp;CP=32014L0057" TargetMode="External"/><Relationship Id="rId75" Type="http://schemas.openxmlformats.org/officeDocument/2006/relationships/hyperlink" Target="https://esipa.cz/sbirka/sbsrv.dll/sb?DR=SB&amp;CP=32017L0541" TargetMode="External"/><Relationship Id="rId76" Type="http://schemas.openxmlformats.org/officeDocument/2006/relationships/hyperlink" Target="https://esipa.cz/sbirka/sbsrv.dll/sb?DR=SB&amp;CP=32002F0475" TargetMode="External"/><Relationship Id="rId77" Type="http://schemas.openxmlformats.org/officeDocument/2006/relationships/hyperlink" Target="https://esipa.cz/sbirka/sbsrv.dll/sb?DR=SB&amp;CP=32014L0062" TargetMode="External"/><Relationship Id="rId78" Type="http://schemas.openxmlformats.org/officeDocument/2006/relationships/hyperlink" Target="https://esipa.cz/sbirka/sbsrv.dll/sb?DR=SB&amp;CP=32000F0383" TargetMode="External"/><Relationship Id="rId79" Type="http://schemas.openxmlformats.org/officeDocument/2006/relationships/hyperlink" Target="https://esipa.cz/sbirka/sbsrv.dll/sb?DR=SB&amp;CP=32017L1371" TargetMode="External"/><Relationship Id="rId80" Type="http://schemas.openxmlformats.org/officeDocument/2006/relationships/hyperlink" Target="https://esipa.cz/sbirka/sbsrv.dll/sb?DR=SB&amp;CP=32018L1673" TargetMode="External"/><Relationship Id="rId81" Type="http://schemas.openxmlformats.org/officeDocument/2006/relationships/hyperlink" Target="https://esipa.cz/sbirka/sbsrv.dll/sb?DR=SB&amp;CP=32019L0713" TargetMode="External"/><Relationship Id="rId82" Type="http://schemas.openxmlformats.org/officeDocument/2006/relationships/hyperlink" Target="https://esipa.cz/sbirka/sbsrv.dll/sb?DR=SB&amp;CP=32001F0413" TargetMode="External"/><Relationship Id="rId83" Type="http://schemas.openxmlformats.org/officeDocument/2006/relationships/hyperlink" Target="https://esipa.cz/sbirka/sbsrv.dll/sb?DR=SB&amp;CP=2009s040" TargetMode="External"/><Relationship Id="rId84" Type="http://schemas.openxmlformats.org/officeDocument/2006/relationships/header" Target="header1.xml"/><Relationship Id="rId8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173/2023 Sb. z 1. 7. 2023</dc:title>
  <dc:description>Zákon trestní zákoník</dc:description>
  <dc:subject/>
  <cp:keywords/>
  <cp:category/>
  <cp:lastModifiedBy/>
  <dcterms:created xsi:type="dcterms:W3CDTF">2023-07-01T00:00:00+02:00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