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vnitra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opravě tiskových chyb ve vyhlášce č. </w:t>
      </w:r>
      <w:hyperlink r:id="rId7" w:history="1">
        <w:r>
          <w:rPr>
            <w:color w:val="darkblue"/>
            <w:u w:val="single"/>
          </w:rPr>
          <w:t xml:space="preserve">123/2022 Sb.</w:t>
        </w:r>
      </w:hyperlink>
      <w:r>
        <w:rPr>
          <w:b/>
          <w:bCs/>
        </w:rPr>
        <w:t xml:space="preserve">, o bezpečnosti a ochraně zdraví při práci a bezpečnosti provozu vyhrazených elektrických zařízení při hornické činnosti, činnosti prováděné hornickým způsobem a při nakládání s výbušninami</w:t>
      </w:r>
    </w:p>
    <w:p>
      <w:pPr>
        <w:spacing w:after="0"/>
      </w:pPr>
      <w:pPr>
        <w:rPr/>
      </w:pPr>
    </w:p>
    <w:p>
      <w:pPr/>
      <w:r>
        <w:pict>
          <v:shape id="_x0000_s1005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části třetí </w:t>
      </w:r>
      <w:hyperlink r:id="rId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odstavec 1 správně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Osobou poučenou je osoba, která byla elektrotechnikem, vedoucím elektrotechnikem nebo revizním technikem řádně v předcházejících 3 letech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proškolena o právních a ostatních předpisech k zajištění bezpečnosti práce a provozu pro činnost na vyhrazených elektrických zařízeních a v jejich blízkosti,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proškolena v oblasti možných zdrojů a příčin rizik na vyhrazených elektrických zařízeních a v jejich blízkosti,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upozorněna na možné ohrožení vyhrazeným elektrickým zařízením,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seznámena s postupy pro poskytnutí první pomoci při úrazu elektrickým proudem</w:t>
      </w:r>
    </w:p>
    <w:p>
      <w:pPr>
        <w:ind w:left="560" w:right="0"/>
      </w:pPr>
      <w:r>
        <w:rPr/>
        <w:t xml:space="preserve">s ohledem na charakter a rozsah práce na vyhrazených elektrických zařízeních, kterou má vykonávat, a tyto znalosti byly ověřeny.“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části třetí </w:t>
      </w:r>
      <w:hyperlink r:id="rId9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odstavec 1 správně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Elektrotechnik je osoba znalá v elektrotechnice s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odbornou kvalifikací podle </w:t>
      </w:r>
      <w:hyperlink r:id="rId10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a),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profesní kvalifikací podle </w:t>
      </w:r>
      <w:hyperlink r:id="rId10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b) při splnění požadavků podle odstavce 7,</w:t>
      </w:r>
    </w:p>
    <w:p>
      <w:pPr>
        <w:ind w:left="560" w:right="0"/>
      </w:pPr>
      <w:r>
        <w:rPr/>
        <w:t xml:space="preserve">která má požadovanou praxi podle odstavce 2 a která po proškolení vyhověla při ověření znalostí z odborné způsobilosti k výkonu činností v elektrotechnice v organizací určeném rozsahu před komisí (dále jen „přezkoušení“), které se opakuje ve lhůtě 3 let od předcházejícího přezkoušení.“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157/2022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2s123" TargetMode="External"/><Relationship Id="rId8" Type="http://schemas.openxmlformats.org/officeDocument/2006/relationships/hyperlink" Target="https://esipa.cz/sbirka/sbsrv.dll/sb?DR=SB&amp;CP=2022s123#P6" TargetMode="External"/><Relationship Id="rId9" Type="http://schemas.openxmlformats.org/officeDocument/2006/relationships/hyperlink" Target="https://esipa.cz/sbirka/sbsrv.dll/sb?DR=SB&amp;CP=2022s123#P7" TargetMode="External"/><Relationship Id="rId10" Type="http://schemas.openxmlformats.org/officeDocument/2006/relationships/hyperlink" Target="https://esipa.cz/sbirka/sbsrv.dll/sb?DR=SB&amp;CP=2022s123#P2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157/2022 Sb. - původní znění</dc:title>
  <dc:description>Sdělení Ministerstva vnitra o opravě tiskových chyb ve vyhlášce č. 123/2022 Sb.</dc:description>
  <dc:subject/>
  <cp:keywords/>
  <cp:category/>
  <cp:lastModifiedBy/>
  <dcterms:created xsi:type="dcterms:W3CDTF">2022-11-18T00:00:00+01:00</dcterms:created>
  <dcterms:modified xsi:type="dcterms:W3CDTF">2023-02-07T14:28:44+01:00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