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218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14. července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rozšíření závaznosti kolektivní smlouvy vyššího stupně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práce a sociálních věcí podle </w:t>
      </w:r>
      <w:hyperlink r:id="rId7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2/1991 Sb.</w:t>
        </w:r>
      </w:hyperlink>
      <w:r>
        <w:rPr/>
        <w:t xml:space="preserve">, o kolektivním vyjednávání, ve znění pozdějších předpisů, sděluje, že Dodatek č. 3 ke Kolektivní smlouvě vyššího stupně na roky 2019 – 2024 ze dne 2. dubna 2019, který byl uzavřen dne 4. dubna 2022 mezi vyššími odborovými orgány – Odborový svaz Stavba České republiky a Odborový svaz pracovníků dopravy, silničního hospodářství a autoopravárenství Čech a Moravy a organizací zaměstnavatelů – Svaz podnikatelů ve stavebnictví, je s účinností od prvního dne měsíce následujícího po vyhlášení tohoto sdělení závazný i pro další zaměstnavatele s převažující činností v odvětvích označených kódem klasifikace ekonomických činností CZ-NACE 08.1, 16.23, 22.23, 23.2, 23.3, 23.5, 23.6, 23.9, 41, 42 a 43.</w:t>
      </w:r>
    </w:p>
    <w:p>
      <w:pPr>
        <w:ind w:left="0" w:right="0"/>
      </w:pPr>
      <w:r>
        <w:rPr/>
        <w:t xml:space="preserve">S obsahem kolektivní smlouvy vyššího stupně se lze seznámit na krajských pobočkách Úřadu práce České republiky a na internetových stránkách Ministerstva práce a sociálních věcí (</w:t>
      </w:r>
      <w:hyperlink r:id="rId9" w:history="1">
        <w:r>
          <w:rPr>
            <w:color w:val="darkblue"/>
            <w:u w:val="single"/>
          </w:rPr>
          <w:t xml:space="preserve">https://www.mpsv.cz/</w:t>
        </w:r>
      </w:hyperlink>
      <w:r>
        <w:rPr/>
        <w:t xml:space="preserve">).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218/2022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1s002-2011s073#P007" TargetMode="External"/><Relationship Id="rId8" Type="http://schemas.openxmlformats.org/officeDocument/2006/relationships/hyperlink" Target="https://esipa.cz/sbirka/sbsrv.dll/sb?DR=SB&amp;CP=1991s002" TargetMode="External"/><Relationship Id="rId9" Type="http://schemas.openxmlformats.org/officeDocument/2006/relationships/hyperlink" Target="https://www.mpsv.cz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218/2022 Sb. - původní znění</dc:title>
  <dc:description>Sdělení Ministerstva práce a sociálních věcí o rozšíření závaznosti kolektivní smlouvy vyššího stupně</dc:description>
  <dc:subject/>
  <cp:keywords/>
  <cp:category/>
  <cp:lastModifiedBy/>
  <dcterms:created xsi:type="dcterms:W3CDTF">2022-07-22T00:00:00+02:00</dcterms:created>
  <dcterms:modified xsi:type="dcterms:W3CDTF">2022-07-21T15:30:51+02:00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