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116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10. května 2022,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511/2021 Sb.</w:t>
        </w:r>
      </w:hyperlink>
      <w:r>
        <w:rPr>
          <w:b/>
          <w:bCs/>
        </w:rPr>
        <w:t xml:space="preserve">, o změně sazby základní náhrady za používání silničních motorových vozidel a stravného a o stanovení průměrné ceny pohonných hmot pro účely poskytování cestovních náhrad, ve znění vyhlášky č. </w:t>
      </w:r>
      <w:hyperlink r:id="rId8" w:history="1">
        <w:r>
          <w:rPr>
            <w:color w:val="darkblue"/>
            <w:u w:val="single"/>
          </w:rPr>
          <w:t xml:space="preserve">47/2022 Sb.</w:t>
        </w:r>
      </w:hyperlink>
    </w:p>
    <w:p/>
    <w:p>
      <w:pPr>
        <w:jc w:val="left"/>
        <w:ind w:left="0" w:right="0"/>
        <w:spacing w:after="0"/>
      </w:pPr>
      <w:r>
        <w:rPr/>
        <w:t xml:space="preserve">Ministerstvo práce a sociálních věcí stanoví podle </w:t>
      </w:r>
      <w:hyperlink r:id="rId9" w:history="1">
        <w:r>
          <w:rPr>
            <w:color w:val="darkblue"/>
            <w:u w:val="single"/>
          </w:rPr>
          <w:t xml:space="preserve">§ 189</w:t>
        </w:r>
      </w:hyperlink>
      <w:r>
        <w:rPr/>
        <w:t xml:space="preserve"> odst. 2 zákona č. </w:t>
      </w:r>
      <w:hyperlink r:id="rId10" w:history="1">
        <w:r>
          <w:rPr>
            <w:color w:val="darkblue"/>
            <w:u w:val="single"/>
          </w:rPr>
          <w:t xml:space="preserve">262/2006 Sb.</w:t>
        </w:r>
      </w:hyperlink>
      <w:r>
        <w:rPr/>
        <w:t xml:space="preserve">, zákoník práce: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511/2021 Sb.</w:t>
        </w:r>
      </w:hyperlink>
      <w:r>
        <w:rPr/>
        <w:t xml:space="preserve">, o změně sazby základní náhrady za používání silničních motorových vozidel a stravného a o stanovení průměrné ceny pohonných hmot pro účely poskytování cestovních náhrad, ve znění vyhlášky č. </w:t>
      </w:r>
      <w:hyperlink r:id="rId8" w:history="1">
        <w:r>
          <w:rPr>
            <w:color w:val="darkblue"/>
            <w:u w:val="single"/>
          </w:rPr>
          <w:t xml:space="preserve">47/2022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1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písm. a) se částka „37,10 Kč“ nahrazuje částkou „44,50 Kč“.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1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písm. c) se částka „36,10 Kč“ nahrazuje částkou „47,10 Kč“.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následujícím po dni jejího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práce a sociálních věcí: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Jurečka</w:t>
      </w:r>
      <w:r>
        <w:rPr/>
        <w:t xml:space="preserve"> v. r.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116/2022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1s511" TargetMode="External"/><Relationship Id="rId8" Type="http://schemas.openxmlformats.org/officeDocument/2006/relationships/hyperlink" Target="https://esipa.cz/sbirka/sbsrv.dll/sb?DR=SB&amp;CP=2022s047" TargetMode="External"/><Relationship Id="rId9" Type="http://schemas.openxmlformats.org/officeDocument/2006/relationships/hyperlink" Target="https://esipa.cz/sbirka/sbsrv.dll/sb?DR=AZ&amp;CP=2006s262-2021s330#P189" TargetMode="External"/><Relationship Id="rId10" Type="http://schemas.openxmlformats.org/officeDocument/2006/relationships/hyperlink" Target="https://esipa.cz/sbirka/sbsrv.dll/sb?DR=SB&amp;CP=2006s262" TargetMode="External"/><Relationship Id="rId11" Type="http://schemas.openxmlformats.org/officeDocument/2006/relationships/hyperlink" Target="https://esipa.cz/sbirka/sbsrv.dll/sb?DR=AZ&amp;CP=2021s511-2022s047#P4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116/2022 Sb. - původní znění</dc:title>
  <dc:description>Vyhláška, kterou se mění vyhláška č. 511/2021 Sb., o změně sazby základní náhrady za používání silničních motorových vozidel a stravného a o stanovení průměrné ceny pohonných hmot pro účely poskytování cestovních náhrad, ve znění vyhlášky č. 47/2022 Sb.</dc:description>
  <dc:subject/>
  <cp:keywords/>
  <cp:category/>
  <cp:lastModifiedBy/>
  <dcterms:created xsi:type="dcterms:W3CDTF">2022-05-14T00:00:00+02:00</dcterms:created>
  <dcterms:modified xsi:type="dcterms:W3CDTF">2023-01-05T13:00:07+01:00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