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417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ZÁKON</w:t>
      </w:r>
    </w:p>
    <w:p>
      <w:pPr>
        <w:jc w:val="center"/>
        <w:ind w:left="0" w:right="0"/>
        <w:spacing w:after="0"/>
      </w:pPr>
      <w:r>
        <w:rPr/>
        <w:t xml:space="preserve">ze dne 26. října 2021,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kterým se mění zákon č. </w:t>
      </w:r>
      <w:hyperlink r:id="rId7" w:history="1">
        <w:r>
          <w:rPr>
            <w:color w:val="darkblue"/>
            <w:u w:val="single"/>
          </w:rPr>
          <w:t xml:space="preserve">250/2016 Sb.</w:t>
        </w:r>
      </w:hyperlink>
      <w:r>
        <w:rPr>
          <w:b/>
          <w:bCs/>
        </w:rPr>
        <w:t xml:space="preserve">, o odpovědnosti za přestupky a řízení o nich, ve znění pozdějších předpisů, a některé další zákony</w:t>
      </w:r>
    </w:p>
    <w:p/>
    <w:p>
      <w:pPr>
        <w:jc w:val="left"/>
        <w:ind w:left="0" w:right="0"/>
        <w:spacing w:after="0"/>
      </w:pPr>
      <w:r>
        <w:rPr/>
        <w:t xml:space="preserve">Parlament se usnesl na tomto zákoně České republiky: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  <w:caps/>
        </w:rPr>
        <w:t xml:space="preserve">Část první</w:t>
      </w:r>
      <w:r>
        <w:rPr>
          <w:rStyle w:val="hidden"/>
        </w:rPr>
        <w:t xml:space="preserve"> -</w:t>
      </w:r>
      <w:br/>
      <w:r>
        <w:rPr/>
        <w:t xml:space="preserve">Změna zákona o odpovědnosti za přestupky a řízení o nich</w:t>
      </w:r>
    </w:p>
    <w:p>
      <w:pPr>
        <w:pStyle w:val="Heading2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Zákon č. </w:t>
      </w:r>
      <w:hyperlink r:id="rId7" w:history="1">
        <w:r>
          <w:rPr>
            <w:color w:val="darkblue"/>
            <w:u w:val="single"/>
          </w:rPr>
          <w:t xml:space="preserve">250/2016 Sb.</w:t>
        </w:r>
      </w:hyperlink>
      <w:r>
        <w:rPr/>
        <w:t xml:space="preserve">, o odpovědnosti za přestupky a řízení o nich, ve znění zákona č. </w:t>
      </w:r>
      <w:hyperlink r:id="rId8" w:history="1">
        <w:r>
          <w:rPr>
            <w:color w:val="darkblue"/>
            <w:u w:val="single"/>
          </w:rPr>
          <w:t xml:space="preserve">173/2018 Sb.</w:t>
        </w:r>
      </w:hyperlink>
      <w:r>
        <w:rPr/>
        <w:t xml:space="preserve">, zákona č. </w:t>
      </w:r>
      <w:hyperlink r:id="rId9" w:history="1">
        <w:r>
          <w:rPr>
            <w:color w:val="darkblue"/>
            <w:u w:val="single"/>
          </w:rPr>
          <w:t xml:space="preserve">285/2018 Sb.</w:t>
        </w:r>
      </w:hyperlink>
      <w:r>
        <w:rPr/>
        <w:t xml:space="preserve">, zákona č. </w:t>
      </w:r>
      <w:hyperlink r:id="rId10" w:history="1">
        <w:r>
          <w:rPr>
            <w:color w:val="darkblue"/>
            <w:u w:val="single"/>
          </w:rPr>
          <w:t xml:space="preserve">277/2019 Sb.</w:t>
        </w:r>
      </w:hyperlink>
      <w:r>
        <w:rPr/>
        <w:t xml:space="preserve">, nálezu Ústavního soudu, vyhlášeného pod č. </w:t>
      </w:r>
      <w:hyperlink r:id="rId11" w:history="1">
        <w:r>
          <w:rPr>
            <w:color w:val="darkblue"/>
            <w:u w:val="single"/>
          </w:rPr>
          <w:t xml:space="preserve">54/2020 Sb.</w:t>
        </w:r>
      </w:hyperlink>
      <w:r>
        <w:rPr/>
        <w:t xml:space="preserve">, nálezu Ústavního soudu, vyhlášeného pod č. </w:t>
      </w:r>
      <w:hyperlink r:id="rId12" w:history="1">
        <w:r>
          <w:rPr>
            <w:color w:val="darkblue"/>
            <w:u w:val="single"/>
          </w:rPr>
          <w:t xml:space="preserve">325/2020 Sb.</w:t>
        </w:r>
      </w:hyperlink>
      <w:r>
        <w:rPr/>
        <w:t xml:space="preserve"> a zákona č. </w:t>
      </w:r>
      <w:hyperlink r:id="rId13" w:history="1">
        <w:r>
          <w:rPr>
            <w:color w:val="darkblue"/>
            <w:u w:val="single"/>
          </w:rPr>
          <w:t xml:space="preserve">261/2021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</w:t>
      </w:r>
      <w:hyperlink r:id="rId14" w:history="1">
        <w:r>
          <w:rPr>
            <w:color w:val="darkblue"/>
            <w:u w:val="single"/>
          </w:rPr>
          <w:t xml:space="preserve">§ 32</w:t>
        </w:r>
      </w:hyperlink>
      <w:r>
        <w:rPr/>
        <w:t xml:space="preserve"> odst. 2 se na konci textu písmene b) doplňují slova „ ; je-li prvním úkonem v řízení vydání příkazu, přerušuje se běh promlčecí doby jeho doručením“.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</w:t>
      </w:r>
      <w:hyperlink r:id="rId14" w:history="1">
        <w:r>
          <w:rPr>
            <w:color w:val="darkblue"/>
            <w:u w:val="single"/>
          </w:rPr>
          <w:t xml:space="preserve">§ 32</w:t>
        </w:r>
      </w:hyperlink>
      <w:r>
        <w:rPr/>
        <w:t xml:space="preserve"> odstavec 3 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(3)</w:t>
      </w:r>
      <w:r>
        <w:rPr/>
        <w:t xml:space="preserve"> Odpovědnost za přestupek zaniká nejpozději 3 roky od jeho spáchání; jde-li o přestupek, za který zákon stanoví sazbu pokuty, jejíž horní hranice je alespoň 100 000 Kč, odpovědnost za přestupek zaniká nejpozději 5 let od jeho spáchání. Do této doby se nezapočítává doba, po kterou trvala některá ze skutečností podle odstavce 1.“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V </w:t>
      </w:r>
      <w:hyperlink r:id="rId15" w:history="1">
        <w:r>
          <w:rPr>
            <w:color w:val="darkblue"/>
            <w:u w:val="single"/>
          </w:rPr>
          <w:t xml:space="preserve">§ 38</w:t>
        </w:r>
      </w:hyperlink>
      <w:r>
        <w:rPr/>
        <w:t xml:space="preserve"> písm. e) se slova „je-li tato znakem skutkové podstaty přestupku,“ zrušují.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V </w:t>
      </w:r>
      <w:hyperlink r:id="rId16" w:history="1">
        <w:r>
          <w:rPr>
            <w:color w:val="darkblue"/>
            <w:u w:val="single"/>
          </w:rPr>
          <w:t xml:space="preserve">§ 52</w:t>
        </w:r>
      </w:hyperlink>
      <w:r>
        <w:rPr/>
        <w:t xml:space="preserve"> se za odstavec 5 vkládá nový odstavec 6, který 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(6)</w:t>
      </w:r>
      <w:r>
        <w:rPr/>
        <w:t xml:space="preserve"> Je-li to s ohledem na povahu uloženého omezujícího opatření možné, jeho dodržování kontrolují též orgán Policie České republiky, v jehož územním obvodu má omezující opatření účinky, a obecní policie, která vykonává působnost ve správním obvodu obce, v němž má omezující opatření účinky. Správní orgán, který omezující opatření uložil, a správní orgán stejného druhu, v jehož správním obvodu má omezující opatření účinky, informují o uloženém omezujícím opatření orgán Policie České republiky a obecní policii.“</w:t>
      </w:r>
    </w:p>
    <w:p>
      <w:pPr>
        <w:ind w:left="560" w:right="0"/>
      </w:pPr>
      <w:r>
        <w:rPr/>
        <w:t xml:space="preserve">Dosavadní odstavec 6 se označuje jako odstavec 7.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V </w:t>
      </w:r>
      <w:hyperlink r:id="rId16" w:history="1">
        <w:r>
          <w:rPr>
            <w:color w:val="darkblue"/>
            <w:u w:val="single"/>
          </w:rPr>
          <w:t xml:space="preserve">§ 52</w:t>
        </w:r>
      </w:hyperlink>
      <w:r>
        <w:rPr/>
        <w:t xml:space="preserve"> se na konci odstavce 7 doplňuje věta „Náklady spojené s účastí pachatele v programu pro zvládání agrese nebo násilného chování je pachatel povinen uhradit poskytovateli tohoto programu, není-li tento program poskytován bezplatně.“.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6.</w:t>
      </w:r>
      <w:r>
        <w:rPr/>
        <w:t xml:space="preserve">	</w:t>
      </w:r>
      <w:r>
        <w:rPr/>
        <w:t xml:space="preserve">V </w:t>
      </w:r>
      <w:hyperlink r:id="rId17" w:history="1">
        <w:r>
          <w:rPr>
            <w:color w:val="darkblue"/>
            <w:u w:val="single"/>
          </w:rPr>
          <w:t xml:space="preserve">§ 60</w:t>
        </w:r>
      </w:hyperlink>
      <w:r>
        <w:rPr/>
        <w:t xml:space="preserve"> odst. 2 se vkládá nové písmeno a), které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„a)</w:t>
      </w:r>
      <w:r>
        <w:rPr/>
        <w:t xml:space="preserve">	</w:t>
      </w:r>
      <w:r>
        <w:rPr/>
        <w:t xml:space="preserve">proti pořádku ve státní správě spáchaných porušením povinnosti stanovené v nařízení obce nebo kraje,“</w:t>
      </w:r>
    </w:p>
    <w:p>
      <w:pPr>
        <w:ind w:left="560" w:right="0"/>
      </w:pPr>
      <w:r>
        <w:rPr/>
        <w:t xml:space="preserve">Dosavadní písmena a) až d) se označují jako písmena b) až e).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7.</w:t>
      </w:r>
      <w:r>
        <w:rPr/>
        <w:t xml:space="preserve">	</w:t>
      </w:r>
      <w:r>
        <w:rPr/>
        <w:t xml:space="preserve">V </w:t>
      </w:r>
      <w:hyperlink r:id="rId18" w:history="1">
        <w:r>
          <w:rPr>
            <w:color w:val="darkblue"/>
            <w:u w:val="single"/>
          </w:rPr>
          <w:t xml:space="preserve">§ 61</w:t>
        </w:r>
      </w:hyperlink>
      <w:r>
        <w:rPr/>
        <w:t xml:space="preserve"> odst. 1 větě druhé se za slovo „správě“ vkládají slova „spáchané porušením povinnosti stanovené v nařízení obce nebo kraje“.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8.</w:t>
      </w:r>
      <w:r>
        <w:rPr/>
        <w:t xml:space="preserve">	</w:t>
      </w:r>
      <w:r>
        <w:rPr/>
        <w:t xml:space="preserve">V </w:t>
      </w:r>
      <w:hyperlink r:id="rId19" w:history="1">
        <w:r>
          <w:rPr>
            <w:color w:val="darkblue"/>
            <w:u w:val="single"/>
          </w:rPr>
          <w:t xml:space="preserve">§ 64</w:t>
        </w:r>
      </w:hyperlink>
      <w:r>
        <w:rPr/>
        <w:t xml:space="preserve"> odst. 1 písm. b) se slova „</w:t>
      </w:r>
      <w:hyperlink r:id="rId20" w:history="1">
        <w:r>
          <w:rPr>
            <w:color w:val="darkblue"/>
            <w:u w:val="single"/>
          </w:rPr>
          <w:t xml:space="preserve">§ 4</w:t>
        </w:r>
      </w:hyperlink>
      <w:r>
        <w:rPr/>
        <w:t xml:space="preserve"> odst. 4 nebo 5“ nahrazují slovy „</w:t>
      </w:r>
      <w:hyperlink r:id="rId20" w:history="1">
        <w:r>
          <w:rPr>
            <w:color w:val="darkblue"/>
            <w:u w:val="single"/>
          </w:rPr>
          <w:t xml:space="preserve">§ 4</w:t>
        </w:r>
      </w:hyperlink>
      <w:r>
        <w:rPr/>
        <w:t xml:space="preserve"> odst. 4 nebo </w:t>
      </w:r>
      <w:hyperlink r:id="rId20" w:history="1">
        <w:r>
          <w:rPr>
            <w:color w:val="darkblue"/>
            <w:u w:val="single"/>
          </w:rPr>
          <w:t xml:space="preserve">§ 4</w:t>
        </w:r>
      </w:hyperlink>
      <w:r>
        <w:rPr/>
        <w:t xml:space="preserve"> odst. 5 písm. c), anebo osoby uvedené v </w:t>
      </w:r>
      <w:hyperlink r:id="rId20" w:history="1">
        <w:r>
          <w:rPr>
            <w:color w:val="darkblue"/>
            <w:u w:val="single"/>
          </w:rPr>
          <w:t xml:space="preserve">§ 4</w:t>
        </w:r>
      </w:hyperlink>
      <w:r>
        <w:rPr/>
        <w:t xml:space="preserve"> odst. 5 písm. a) a b)“.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9.</w:t>
      </w:r>
      <w:r>
        <w:rPr/>
        <w:t xml:space="preserve">	</w:t>
      </w:r>
      <w:r>
        <w:rPr/>
        <w:t xml:space="preserve">V </w:t>
      </w:r>
      <w:hyperlink r:id="rId21" w:history="1">
        <w:r>
          <w:rPr>
            <w:color w:val="darkblue"/>
            <w:u w:val="single"/>
          </w:rPr>
          <w:t xml:space="preserve">§ 71</w:t>
        </w:r>
      </w:hyperlink>
      <w:r>
        <w:rPr/>
        <w:t xml:space="preserve"> se za slovo „souhlas“ vkládají slova „ , jakož i v řízení, které lze zahájit nebo v již zahájeném řízení pokračovat bez takového souhlasu“ a slova „potřebných ke zpětvzetí souhlasu“ se zrušují.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10.</w:t>
      </w:r>
      <w:r>
        <w:rPr/>
        <w:t xml:space="preserve">	</w:t>
      </w:r>
      <w:r>
        <w:rPr/>
        <w:t xml:space="preserve">Za </w:t>
      </w:r>
      <w:hyperlink r:id="rId22" w:history="1">
        <w:r>
          <w:rPr>
            <w:color w:val="darkblue"/>
            <w:u w:val="single"/>
          </w:rPr>
          <w:t xml:space="preserve">§ 72</w:t>
        </w:r>
      </w:hyperlink>
      <w:r>
        <w:rPr/>
        <w:t xml:space="preserve"> se vkládají nové </w:t>
      </w:r>
      <w:hyperlink r:id="rId23" w:history="1">
        <w:r>
          <w:rPr>
            <w:color w:val="darkblue"/>
            <w:u w:val="single"/>
          </w:rPr>
          <w:t xml:space="preserve">§ 72a</w:t>
        </w:r>
      </w:hyperlink>
      <w:r>
        <w:rPr/>
        <w:t xml:space="preserve"> a </w:t>
      </w:r>
      <w:hyperlink r:id="rId24" w:history="1">
        <w:r>
          <w:rPr>
            <w:color w:val="darkblue"/>
            <w:u w:val="single"/>
          </w:rPr>
          <w:t xml:space="preserve">72b</w:t>
        </w:r>
      </w:hyperlink>
      <w:r>
        <w:rPr/>
        <w:t xml:space="preserve">, které včetně nadpisů znějí:</w:t>
      </w:r>
    </w:p>
    <w:p>
      <w:pPr>
        <w:pStyle w:val="Heading3"/>
      </w:pPr>
      <w:r>
        <w:rPr>
          <w:b/>
          <w:bCs/>
        </w:rPr>
        <w:t xml:space="preserve">„§ 72a</w:t>
      </w:r>
      <w:r>
        <w:rPr>
          <w:rStyle w:val="hidden"/>
        </w:rPr>
        <w:t xml:space="preserve"> -</w:t>
      </w:r>
      <w:br/>
      <w:r>
        <w:rPr/>
        <w:t xml:space="preserve">Ochrana osob vystupujících v řízení o přestupku</w:t>
      </w:r>
    </w:p>
    <w:p>
      <w:pPr>
        <w:ind w:left="560" w:right="0"/>
      </w:pPr>
      <w:r>
        <w:rPr>
          <w:b/>
          <w:bCs/>
        </w:rPr>
        <w:t xml:space="preserve">(1)</w:t>
      </w:r>
      <w:r>
        <w:rPr/>
        <w:t xml:space="preserve"> Správní orgán vyloučí z nahlížení do spisu údaje o místě trvalého pobytu, popřípadě bydlišti, doručovací adrese, místě výkonu zaměstnání, povolání nebo podnikání osob vystupujících v řízení o přestupku na jejich žádost, vyžaduje-li to ochrana jejich soukromí nebo bezpečnosti. O žádosti podle věty první rozhodne správní orgán usnesením.</w:t>
      </w:r>
    </w:p>
    <w:p>
      <w:pPr>
        <w:ind w:left="560" w:right="0"/>
      </w:pPr>
      <w:r>
        <w:rPr>
          <w:b/>
          <w:bCs/>
        </w:rPr>
        <w:t xml:space="preserve">(2)</w:t>
      </w:r>
      <w:r>
        <w:rPr/>
        <w:t xml:space="preserve"> Údaje podle odstavce 1 jsou vyloučeny z nahlížení do spisu, pokud byl přístup k těmto údajům omezen v předcházejícím trestním řízení o totožném skutku, je-li tato skutečnost správnímu orgánu známa. O vyloučení z nahlížení do spisu se učiní záznam do spisu.</w:t>
      </w:r>
    </w:p>
    <w:p>
      <w:pPr>
        <w:pStyle w:val="Heading3"/>
      </w:pPr>
      <w:r>
        <w:rPr>
          <w:b/>
          <w:bCs/>
        </w:rPr>
        <w:t xml:space="preserve">§ 72b</w:t>
      </w:r>
      <w:r>
        <w:rPr>
          <w:rStyle w:val="hidden"/>
        </w:rPr>
        <w:t xml:space="preserve"> -</w:t>
      </w:r>
      <w:br/>
      <w:r>
        <w:rPr/>
        <w:t xml:space="preserve">Nepřípustné zastoupení</w:t>
      </w:r>
    </w:p>
    <w:p>
      <w:pPr>
        <w:ind w:left="560" w:right="0"/>
      </w:pPr>
      <w:r>
        <w:rPr/>
        <w:t xml:space="preserve">Správní orgán usnesením rozhodne o tom, že nepřipustí zastoupení na základě plné moci, pokud zmocněnec vystupuje v řízení o přestupcích v různých věcech opětovně, nejde-li o advokáta nebo jinou osobu poskytující právní služby soustavně a za úplatu podle jiného zákona.“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11.</w:t>
      </w:r>
      <w:r>
        <w:rPr/>
        <w:t xml:space="preserve">	</w:t>
      </w:r>
      <w:r>
        <w:rPr/>
        <w:t xml:space="preserve">V </w:t>
      </w:r>
      <w:hyperlink r:id="rId25" w:history="1">
        <w:r>
          <w:rPr>
            <w:color w:val="darkblue"/>
            <w:u w:val="single"/>
          </w:rPr>
          <w:t xml:space="preserve">§ 74</w:t>
        </w:r>
      </w:hyperlink>
      <w:r>
        <w:rPr/>
        <w:t xml:space="preserve"> odst. 1 písm. b) se slova „z nedbalosti“ zrušují.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12.</w:t>
      </w:r>
      <w:r>
        <w:rPr/>
        <w:t xml:space="preserve">	</w:t>
      </w:r>
      <w:r>
        <w:rPr/>
        <w:t xml:space="preserve">V </w:t>
      </w:r>
      <w:hyperlink r:id="rId25" w:history="1">
        <w:r>
          <w:rPr>
            <w:color w:val="darkblue"/>
            <w:u w:val="single"/>
          </w:rPr>
          <w:t xml:space="preserve">§ 74</w:t>
        </w:r>
      </w:hyperlink>
      <w:r>
        <w:rPr/>
        <w:t xml:space="preserve"> odst. 1 se na konci textu písmene d) doplňují slova „spáchaný porušením povinnosti stanovené v nařízení obce nebo kraje“.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13.</w:t>
      </w:r>
      <w:r>
        <w:rPr/>
        <w:t xml:space="preserve">	</w:t>
      </w:r>
      <w:r>
        <w:rPr/>
        <w:t xml:space="preserve">V </w:t>
      </w:r>
      <w:hyperlink r:id="rId25" w:history="1">
        <w:r>
          <w:rPr>
            <w:color w:val="darkblue"/>
            <w:u w:val="single"/>
          </w:rPr>
          <w:t xml:space="preserve">§ 74</w:t>
        </w:r>
      </w:hyperlink>
      <w:r>
        <w:rPr/>
        <w:t xml:space="preserve"> odst. 1 se na konci textu písmene f) doplňují slova „ , nejde-li o přestupek provozovatele vozidla podle </w:t>
      </w:r>
      <w:hyperlink r:id="rId26" w:history="1">
        <w:r>
          <w:rPr>
            <w:color w:val="darkblue"/>
            <w:u w:val="single"/>
          </w:rPr>
          <w:t xml:space="preserve">§ 125f</w:t>
        </w:r>
      </w:hyperlink>
      <w:r>
        <w:rPr/>
        <w:t xml:space="preserve">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14.</w:t>
      </w:r>
      <w:r>
        <w:rPr/>
        <w:t xml:space="preserve">	</w:t>
      </w:r>
      <w:r>
        <w:rPr/>
        <w:t xml:space="preserve">V </w:t>
      </w:r>
      <w:hyperlink r:id="rId25" w:history="1">
        <w:r>
          <w:rPr>
            <w:color w:val="darkblue"/>
            <w:u w:val="single"/>
          </w:rPr>
          <w:t xml:space="preserve">§ 74</w:t>
        </w:r>
      </w:hyperlink>
      <w:r>
        <w:rPr/>
        <w:t xml:space="preserve"> odst. 1 se písmeno g) zrušuje.</w:t>
      </w:r>
    </w:p>
    <w:p>
      <w:pPr>
        <w:ind w:left="560" w:right="0"/>
      </w:pPr>
      <w:r>
        <w:rPr/>
        <w:t xml:space="preserve">Dosavadní písmena h) a i) se označují jako písmena g) a h).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15.</w:t>
      </w:r>
      <w:r>
        <w:rPr/>
        <w:t xml:space="preserve">	</w:t>
      </w:r>
      <w:r>
        <w:rPr/>
        <w:t xml:space="preserve">V </w:t>
      </w:r>
      <w:hyperlink r:id="rId27" w:history="1">
        <w:r>
          <w:rPr>
            <w:color w:val="darkblue"/>
            <w:u w:val="single"/>
          </w:rPr>
          <w:t xml:space="preserve">§ 75</w:t>
        </w:r>
      </w:hyperlink>
      <w:r>
        <w:rPr/>
        <w:t xml:space="preserve"> větě první se slova „Orgán policie nebo jiný správní orgán“ nahrazují slovy „Orgán veřejné moci“ a ve větě druhé se slova „orgán policie nebo jiný správní orgán“ nahrazují slovy „orgán veřejné moci“.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16.</w:t>
      </w:r>
      <w:r>
        <w:rPr/>
        <w:t xml:space="preserve">	</w:t>
      </w:r>
      <w:r>
        <w:rPr/>
        <w:t xml:space="preserve">V </w:t>
      </w:r>
      <w:hyperlink r:id="rId27" w:history="1">
        <w:r>
          <w:rPr>
            <w:color w:val="darkblue"/>
            <w:u w:val="single"/>
          </w:rPr>
          <w:t xml:space="preserve">§ 75</w:t>
        </w:r>
      </w:hyperlink>
      <w:r>
        <w:rPr/>
        <w:t xml:space="preserve"> se dosavadní text označuje jako odstavec 1 a doplňují se odstavce 2 a 3, které znějí: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(2)</w:t>
      </w:r>
      <w:r>
        <w:rPr/>
        <w:t xml:space="preserve"> Na žádost příslušného správního orgánu mu orgán veřejné moci bez zbytečného odkladu poskytne informace potřebné k prověřování oznámení o přestupku, k projednání přestupku a k výkonu rozhodnutí.</w:t>
      </w:r>
    </w:p>
    <w:p>
      <w:pPr>
        <w:ind w:left="560" w:right="0"/>
      </w:pPr>
      <w:r>
        <w:rPr>
          <w:b/>
          <w:bCs/>
        </w:rPr>
        <w:t xml:space="preserve">(3)</w:t>
      </w:r>
      <w:r>
        <w:rPr/>
        <w:t xml:space="preserve"> Byl-li přestupek vykazující znaky užití násilí v rodině nebo partnerském vztahu spáchán na osobě mladší 18 let, nebo byla-li osoba mladší 18 let svědkem přestupku vykazujícího znaky užití násilí v rodině nebo partnerském vztahu, příslušný správní orgán o tom vyrozumí bez zbytečného odkladu orgán sociálně-právní ochrany dětí a zároveň jej informuje o všech podstatných skutečnostech, které zjistil.“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17.</w:t>
      </w:r>
      <w:r>
        <w:rPr/>
        <w:t xml:space="preserve">	</w:t>
      </w:r>
      <w:r>
        <w:rPr/>
        <w:t xml:space="preserve">V </w:t>
      </w:r>
      <w:hyperlink r:id="rId28" w:history="1">
        <w:r>
          <w:rPr>
            <w:color w:val="darkblue"/>
            <w:u w:val="single"/>
          </w:rPr>
          <w:t xml:space="preserve">§ 76</w:t>
        </w:r>
      </w:hyperlink>
      <w:r>
        <w:rPr/>
        <w:t xml:space="preserve"> odst. 1 písm. c) a v </w:t>
      </w:r>
      <w:hyperlink r:id="rId29" w:history="1">
        <w:r>
          <w:rPr>
            <w:color w:val="darkblue"/>
            <w:u w:val="single"/>
          </w:rPr>
          <w:t xml:space="preserve">§ 86</w:t>
        </w:r>
      </w:hyperlink>
      <w:r>
        <w:rPr/>
        <w:t xml:space="preserve"> odst. 1 písm. e) se slova „nebo je senátorem nebo poslancem, který požádal orgán příslušný k projednání přestupku o projednání přestupku v disciplinárním řízení podle jiných zákonů, anebo soudcem Ústavního soudu, který požádal orgán příslušný k projednání přestupku o projednání přestupku v kárném řízení podle jiného zákona“ zrušují.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18.</w:t>
      </w:r>
      <w:r>
        <w:rPr/>
        <w:t xml:space="preserve">	</w:t>
      </w:r>
      <w:r>
        <w:rPr/>
        <w:t xml:space="preserve">V </w:t>
      </w:r>
      <w:hyperlink r:id="rId28" w:history="1">
        <w:r>
          <w:rPr>
            <w:color w:val="darkblue"/>
            <w:u w:val="single"/>
          </w:rPr>
          <w:t xml:space="preserve">§ 76</w:t>
        </w:r>
      </w:hyperlink>
      <w:r>
        <w:rPr/>
        <w:t xml:space="preserve"> odst. 1 se za písmeno f) vkládá nové písmeno g), které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„g)</w:t>
      </w:r>
      <w:r>
        <w:rPr/>
        <w:t xml:space="preserve">	</w:t>
      </w:r>
      <w:r>
        <w:rPr/>
        <w:t xml:space="preserve">o totožném přestupku dříve zahájil řízení podle tohoto zákona proti téže osobě jiný správní orgán,“</w:t>
      </w:r>
    </w:p>
    <w:p>
      <w:pPr>
        <w:ind w:left="560" w:right="0"/>
      </w:pPr>
      <w:r>
        <w:rPr/>
        <w:t xml:space="preserve">Dosavadní písmena g) až k) se označují jako písmena h) až l).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19.</w:t>
      </w:r>
      <w:r>
        <w:rPr/>
        <w:t xml:space="preserve">	</w:t>
      </w:r>
      <w:r>
        <w:rPr/>
        <w:t xml:space="preserve">V </w:t>
      </w:r>
      <w:hyperlink r:id="rId28" w:history="1">
        <w:r>
          <w:rPr>
            <w:color w:val="darkblue"/>
            <w:u w:val="single"/>
          </w:rPr>
          <w:t xml:space="preserve">§ 76</w:t>
        </w:r>
      </w:hyperlink>
      <w:r>
        <w:rPr/>
        <w:t xml:space="preserve"> odst. 3 větě druhé se slova „přímo postiženou spácháním přestupku“ nahrazují slovy „dotčenou jednáním podezřelého z přestupku“.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20.</w:t>
      </w:r>
      <w:r>
        <w:rPr/>
        <w:t xml:space="preserve">	</w:t>
      </w:r>
      <w:r>
        <w:rPr/>
        <w:t xml:space="preserve">V </w:t>
      </w:r>
      <w:hyperlink r:id="rId28" w:history="1">
        <w:r>
          <w:rPr>
            <w:color w:val="darkblue"/>
            <w:u w:val="single"/>
          </w:rPr>
          <w:t xml:space="preserve">§ 76</w:t>
        </w:r>
      </w:hyperlink>
      <w:r>
        <w:rPr/>
        <w:t xml:space="preserve"> se na konci textu odstavce 4 doplňují slova „ ; usnesení se pouze poznamená do spisu a osoba přímo postižená spácháním přestupku se o něm vhodným způsobem vyrozumí“.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21.</w:t>
      </w:r>
      <w:r>
        <w:rPr/>
        <w:t xml:space="preserve">	</w:t>
      </w:r>
      <w:r>
        <w:rPr/>
        <w:t xml:space="preserve">V </w:t>
      </w:r>
      <w:hyperlink r:id="rId28" w:history="1">
        <w:r>
          <w:rPr>
            <w:color w:val="darkblue"/>
            <w:u w:val="single"/>
          </w:rPr>
          <w:t xml:space="preserve">§ 76</w:t>
        </w:r>
      </w:hyperlink>
      <w:r>
        <w:rPr/>
        <w:t xml:space="preserve"> odst. 5 závěrečná část ustanovení zní: „usnesení se oznamuje podezřelému z přestupku; správní orgán o odložení věci vyrozumí osobu dotčenou jednáním podezřelého z přestupku, je-li mu známa. Pokud by vyrozumění osoby dotčené jednáním podezřelého z přestupku bylo spojeno s neúměrnými obtížemi nebo náklady, doručí je správní orgán veřejnou vyhláškou; ustanovení </w:t>
      </w:r>
      <w:hyperlink r:id="rId30" w:history="1">
        <w:r>
          <w:rPr>
            <w:color w:val="darkblue"/>
            <w:u w:val="single"/>
          </w:rPr>
          <w:t xml:space="preserve">§ 66</w:t>
        </w:r>
      </w:hyperlink>
      <w:r>
        <w:rPr/>
        <w:t xml:space="preserve"> se nepoužije.“.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22.</w:t>
      </w:r>
      <w:r>
        <w:rPr/>
        <w:t xml:space="preserve">	</w:t>
      </w:r>
      <w:r>
        <w:rPr/>
        <w:t xml:space="preserve">V </w:t>
      </w:r>
      <w:hyperlink r:id="rId31" w:history="1">
        <w:r>
          <w:rPr>
            <w:color w:val="darkblue"/>
            <w:u w:val="single"/>
          </w:rPr>
          <w:t xml:space="preserve">§ 82</w:t>
        </w:r>
      </w:hyperlink>
      <w:r>
        <w:rPr/>
        <w:t xml:space="preserve"> odst. 3 větě druhé a v </w:t>
      </w:r>
      <w:hyperlink r:id="rId32" w:history="1">
        <w:r>
          <w:rPr>
            <w:color w:val="darkblue"/>
            <w:u w:val="single"/>
          </w:rPr>
          <w:t xml:space="preserve">§ 97</w:t>
        </w:r>
      </w:hyperlink>
      <w:r>
        <w:rPr/>
        <w:t xml:space="preserve"> odst. 1 větě druhé se slova „která dala souhlas se zahájením nebo pokračováním řízení“ nahrazují slovy „která má v řízení práva podle </w:t>
      </w:r>
      <w:hyperlink r:id="rId33" w:history="1">
        <w:r>
          <w:rPr>
            <w:color w:val="darkblue"/>
            <w:u w:val="single"/>
          </w:rPr>
          <w:t xml:space="preserve">§ 71</w:t>
        </w:r>
      </w:hyperlink>
      <w:r>
        <w:rPr/>
        <w:t xml:space="preserve">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23.</w:t>
      </w:r>
      <w:r>
        <w:rPr/>
        <w:t xml:space="preserve">	</w:t>
      </w:r>
      <w:r>
        <w:rPr/>
        <w:t xml:space="preserve">V </w:t>
      </w:r>
      <w:hyperlink r:id="rId31" w:history="1">
        <w:r>
          <w:rPr>
            <w:color w:val="darkblue"/>
            <w:u w:val="single"/>
          </w:rPr>
          <w:t xml:space="preserve">§ 82</w:t>
        </w:r>
      </w:hyperlink>
      <w:r>
        <w:rPr/>
        <w:t xml:space="preserve"> se doplňuje odstavec 4, který 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(4)</w:t>
      </w:r>
      <w:r>
        <w:rPr/>
        <w:t xml:space="preserve"> Výslech svědka, který je osobou mladší 15 let, správní orgán provádí pouze v nezbytných případech; správní orgán při výslechu postupuje zvlášť šetrně a současně tak, aby nebylo nutné výslech znovu opakovat. Výslechu mohou být přítomni zákonný zástupce nebo opatrovník vyslýchané osoby, nebude-li jejich přítomnost na újmu práv vyslýchané osoby. K výslechu správní orgán přibere orgán sociálně-právní ochrany dětí nebo jinou osobu mající zkušenosti s výchovou mládeže, pokud by se zřetelem na předmět výslechu a stupeň duševního vývoje vyslýchané osoby přispěla k správnému vedení výslechu. Svědkovi, který je osobou mladší 15 let, lze klást otázky jen prostřednictvím oprávněné úřední osoby.“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24.</w:t>
      </w:r>
      <w:r>
        <w:rPr/>
        <w:t xml:space="preserve">	</w:t>
      </w:r>
      <w:r>
        <w:rPr/>
        <w:t xml:space="preserve">V </w:t>
      </w:r>
      <w:hyperlink r:id="rId34" w:history="1">
        <w:r>
          <w:rPr>
            <w:color w:val="darkblue"/>
            <w:u w:val="single"/>
          </w:rPr>
          <w:t xml:space="preserve">§ 91</w:t>
        </w:r>
      </w:hyperlink>
      <w:r>
        <w:rPr/>
        <w:t xml:space="preserve"> odst. 2 písm. a) se slova „v působnosti Policie České republiky“ nahrazují slovy „spáchaný porušením povinnosti stanovené v nařízení obce nebo kraje“.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25.</w:t>
      </w:r>
      <w:r>
        <w:rPr/>
        <w:t xml:space="preserve">	</w:t>
      </w:r>
      <w:r>
        <w:rPr/>
        <w:t xml:space="preserve">V </w:t>
      </w:r>
      <w:hyperlink r:id="rId34" w:history="1">
        <w:r>
          <w:rPr>
            <w:color w:val="darkblue"/>
            <w:u w:val="single"/>
          </w:rPr>
          <w:t xml:space="preserve">§ 91</w:t>
        </w:r>
      </w:hyperlink>
      <w:r>
        <w:rPr/>
        <w:t xml:space="preserve"> odst. 2 písm. b) se za text „</w:t>
      </w:r>
      <w:hyperlink r:id="rId35" w:history="1">
        <w:r>
          <w:rPr>
            <w:color w:val="darkblue"/>
            <w:u w:val="single"/>
          </w:rPr>
          <w:t xml:space="preserve">§ 3</w:t>
        </w:r>
      </w:hyperlink>
      <w:r>
        <w:rPr/>
        <w:t xml:space="preserve">“ vkládají slova „písm. b) nebo c)“.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26.</w:t>
      </w:r>
      <w:r>
        <w:rPr/>
        <w:t xml:space="preserve">	</w:t>
      </w:r>
      <w:r>
        <w:rPr/>
        <w:t xml:space="preserve">V </w:t>
      </w:r>
      <w:hyperlink r:id="rId36" w:history="1">
        <w:r>
          <w:rPr>
            <w:color w:val="darkblue"/>
            <w:u w:val="single"/>
          </w:rPr>
          <w:t xml:space="preserve">§ 92</w:t>
        </w:r>
      </w:hyperlink>
      <w:r>
        <w:rPr/>
        <w:t xml:space="preserve"> odst. 2 písmeno i)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„i)</w:t>
      </w:r>
      <w:r>
        <w:rPr/>
        <w:t xml:space="preserve">	</w:t>
      </w:r>
      <w:r>
        <w:rPr/>
        <w:t xml:space="preserve">jméno, příjmení a funkce oprávněné úřední osoby, nebo služební číslo anebo identifikační číslo oprávněné úřední osoby,“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27.</w:t>
      </w:r>
      <w:r>
        <w:rPr/>
        <w:t xml:space="preserve">	</w:t>
      </w:r>
      <w:r>
        <w:rPr/>
        <w:t xml:space="preserve">V </w:t>
      </w:r>
      <w:hyperlink r:id="rId37" w:history="1">
        <w:r>
          <w:rPr>
            <w:color w:val="darkblue"/>
            <w:u w:val="single"/>
          </w:rPr>
          <w:t xml:space="preserve">§ 95</w:t>
        </w:r>
      </w:hyperlink>
      <w:r>
        <w:rPr/>
        <w:t xml:space="preserve"> se za odstavec 1 vkládá nový odstavec 2, který 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(2)</w:t>
      </w:r>
      <w:r>
        <w:rPr/>
        <w:t xml:space="preserve"> Povinnost nahradit náklady řízení paušální částkou správní orgán neuloží, bylo-li o přestupku rozhodnuto příkazem na místě.“</w:t>
      </w:r>
    </w:p>
    <w:p>
      <w:pPr>
        <w:ind w:left="560" w:right="0"/>
      </w:pPr>
      <w:r>
        <w:rPr/>
        <w:t xml:space="preserve">Dosavadní odstavec 2 se označuje jako odstavec 3.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28.</w:t>
      </w:r>
      <w:r>
        <w:rPr/>
        <w:t xml:space="preserve">	</w:t>
      </w:r>
      <w:r>
        <w:rPr/>
        <w:t xml:space="preserve">V </w:t>
      </w:r>
      <w:hyperlink r:id="rId38" w:history="1">
        <w:r>
          <w:rPr>
            <w:color w:val="darkblue"/>
            <w:u w:val="single"/>
          </w:rPr>
          <w:t xml:space="preserve">§ 96</w:t>
        </w:r>
      </w:hyperlink>
      <w:r>
        <w:rPr/>
        <w:t xml:space="preserve"> odst. 1 písm. c) se slova „a o nároku na náhradu škody nebo nároku na vydání bezdůvodného obohacení“ nahrazují slovy „ , o nároku na náhradu škody nebo nároku na vydání bezdůvodného obohacení a o náhradě nákladů řízení“.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29.</w:t>
      </w:r>
      <w:r>
        <w:rPr/>
        <w:t xml:space="preserve">	</w:t>
      </w:r>
      <w:hyperlink r:id="rId39" w:history="1">
        <w:r>
          <w:rPr>
            <w:color w:val="darkblue"/>
            <w:u w:val="single"/>
          </w:rPr>
          <w:t xml:space="preserve">§ 110</w:t>
        </w:r>
      </w:hyperlink>
      <w:r>
        <w:rPr/>
        <w:t xml:space="preserve"> se včetně nadpisu zrušuje.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30.</w:t>
      </w:r>
      <w:r>
        <w:rPr/>
        <w:t xml:space="preserve">	</w:t>
      </w:r>
      <w:r>
        <w:rPr/>
        <w:t xml:space="preserve">V </w:t>
      </w:r>
      <w:hyperlink r:id="rId40" w:history="1">
        <w:r>
          <w:rPr>
            <w:color w:val="darkblue"/>
            <w:u w:val="single"/>
          </w:rPr>
          <w:t xml:space="preserve">§ 111</w:t>
        </w:r>
      </w:hyperlink>
      <w:r>
        <w:rPr/>
        <w:t xml:space="preserve"> odstavec 1 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(1)</w:t>
      </w:r>
      <w:r>
        <w:rPr/>
        <w:t xml:space="preserve"> Úřední osoba oprávněná na základě vnitřního předpisu správního orgánu nebo pověření vedoucím správního orgánu k provádění úkonů správního orgánu v řízení o přestupku (dále jen „oprávněná úřední osoba“) musí prokázat odbornou způsobilost zkouškou složenou u Ministerstva vnitra, pokud nemá vysokoškolské vzdělání v magisterském studijním programu právo a právní věda, právo nebo bezpečnostně právní studia na vysoké škole v České republice; zajištěním zkoušky může Ministerstvo vnitra pověřit jím zřízenou státní příspěvkovou organizaci.“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31.</w:t>
      </w:r>
      <w:r>
        <w:rPr/>
        <w:t xml:space="preserve">	</w:t>
      </w:r>
      <w:r>
        <w:rPr/>
        <w:t xml:space="preserve">V </w:t>
      </w:r>
      <w:hyperlink r:id="rId40" w:history="1">
        <w:r>
          <w:rPr>
            <w:color w:val="darkblue"/>
            <w:u w:val="single"/>
          </w:rPr>
          <w:t xml:space="preserve">§ 111</w:t>
        </w:r>
      </w:hyperlink>
      <w:r>
        <w:rPr/>
        <w:t xml:space="preserve"> se za odstavec 1 vkládá nový odstavec 2, který 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(2)</w:t>
      </w:r>
      <w:r>
        <w:rPr/>
        <w:t xml:space="preserve"> Oprávněná úřední osoba musí splnit požadavky podle odstavce 1 nejpozději do 18 měsíců ode dne, kdy začala provádět úkony správního orgánu v řízení o přestupku.“</w:t>
      </w:r>
    </w:p>
    <w:p>
      <w:pPr>
        <w:ind w:left="560" w:right="0"/>
      </w:pPr>
      <w:r>
        <w:rPr/>
        <w:t xml:space="preserve">Dosavadní odstavce 2 až 5 se označují jako odstavce 3 až 6.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32.</w:t>
      </w:r>
      <w:r>
        <w:rPr/>
        <w:t xml:space="preserve">	</w:t>
      </w:r>
      <w:r>
        <w:rPr/>
        <w:t xml:space="preserve">V </w:t>
      </w:r>
      <w:hyperlink r:id="rId40" w:history="1">
        <w:r>
          <w:rPr>
            <w:color w:val="darkblue"/>
            <w:u w:val="single"/>
          </w:rPr>
          <w:t xml:space="preserve">§ 111</w:t>
        </w:r>
      </w:hyperlink>
      <w:r>
        <w:rPr/>
        <w:t xml:space="preserve"> odst. 3 větě druhé se za slovo „přestupek“ vkládá slovo „příkazem“.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33.</w:t>
      </w:r>
      <w:r>
        <w:rPr/>
        <w:t xml:space="preserve">	</w:t>
      </w:r>
      <w:r>
        <w:rPr/>
        <w:t xml:space="preserve">V </w:t>
      </w:r>
      <w:hyperlink r:id="rId40" w:history="1">
        <w:r>
          <w:rPr>
            <w:color w:val="darkblue"/>
            <w:u w:val="single"/>
          </w:rPr>
          <w:t xml:space="preserve">§ 111</w:t>
        </w:r>
      </w:hyperlink>
      <w:r>
        <w:rPr/>
        <w:t xml:space="preserve"> odst. 4 větě první se slova „věty druhé“ zrušují.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34.</w:t>
      </w:r>
      <w:r>
        <w:rPr/>
        <w:t xml:space="preserve">	</w:t>
      </w:r>
      <w:r>
        <w:rPr/>
        <w:t xml:space="preserve">V </w:t>
      </w:r>
      <w:hyperlink r:id="rId40" w:history="1">
        <w:r>
          <w:rPr>
            <w:color w:val="darkblue"/>
            <w:u w:val="single"/>
          </w:rPr>
          <w:t xml:space="preserve">§ 111</w:t>
        </w:r>
      </w:hyperlink>
      <w:r>
        <w:rPr/>
        <w:t xml:space="preserve"> odst. 5 větě druhé se číslo „90“ nahrazuje číslem „120“.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35.</w:t>
      </w:r>
      <w:r>
        <w:rPr/>
        <w:t xml:space="preserve">	</w:t>
      </w:r>
      <w:r>
        <w:rPr/>
        <w:t xml:space="preserve">V </w:t>
      </w:r>
      <w:hyperlink r:id="rId41" w:history="1">
        <w:r>
          <w:rPr>
            <w:color w:val="darkblue"/>
            <w:u w:val="single"/>
          </w:rPr>
          <w:t xml:space="preserve">§ 112</w:t>
        </w:r>
      </w:hyperlink>
      <w:r>
        <w:rPr/>
        <w:t xml:space="preserve"> odst. 9 se slova „v oblasti právo nebo“ nahrazují slovy „právo a právní věda, právo nebo bezpečnostně právní studia anebo“.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36.</w:t>
      </w:r>
      <w:r>
        <w:rPr/>
        <w:t xml:space="preserve">	</w:t>
      </w:r>
      <w:r>
        <w:rPr/>
        <w:t xml:space="preserve">V </w:t>
      </w:r>
      <w:hyperlink r:id="rId41" w:history="1">
        <w:r>
          <w:rPr>
            <w:color w:val="darkblue"/>
            <w:u w:val="single"/>
          </w:rPr>
          <w:t xml:space="preserve">§ 112</w:t>
        </w:r>
      </w:hyperlink>
      <w:r>
        <w:rPr/>
        <w:t xml:space="preserve"> odst. 9 se ve větě první číslo „2022“ nahrazuje číslem „2023“ a ve větě druhé se slova „starší 50 let, pokud nejméně 10 let“ nahrazují slovy „ , která nejméně 5 let“.</w:t>
      </w:r>
    </w:p>
    <w:p>
      <w:pPr>
        <w:pStyle w:val="Heading2"/>
      </w:pPr>
      <w:r>
        <w:rPr>
          <w:b/>
          <w:bCs/>
        </w:rPr>
        <w:t xml:space="preserve">Čl. II</w:t>
      </w:r>
      <w:r>
        <w:rPr>
          <w:rStyle w:val="hidden"/>
        </w:rPr>
        <w:t xml:space="preserve"> -</w:t>
      </w:r>
      <w:br/>
      <w:r>
        <w:rPr/>
        <w:t xml:space="preserve">Přechodná ustanovení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Zahájená řízení o přestupku, která nebyla pravomocně skončena přede dnem nabytí účinnosti tohoto zákona, se dokončí podle zákona č. </w:t>
      </w:r>
      <w:hyperlink r:id="rId7" w:history="1">
        <w:r>
          <w:rPr>
            <w:color w:val="darkblue"/>
            <w:u w:val="single"/>
          </w:rPr>
          <w:t xml:space="preserve">250/2016 Sb.</w:t>
        </w:r>
      </w:hyperlink>
      <w:r>
        <w:rPr/>
        <w:t xml:space="preserve">, ve znění účinném přede dnem nabytí účinnosti tohoto zákona.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zahájených řízeních o přestupku, která nebyla pravomocně skončena přede dnem nabytí účinnosti tohoto zákona, správní orgán neuloží povinnost nahradit náklady řízení paušální částkou, je-li o přestupku rozhodnuto příkazem na místě.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Lhůta podle </w:t>
      </w:r>
      <w:hyperlink r:id="rId42" w:history="1">
        <w:r>
          <w:rPr>
            <w:color w:val="darkblue"/>
            <w:u w:val="single"/>
          </w:rPr>
          <w:t xml:space="preserve">§ 111</w:t>
        </w:r>
      </w:hyperlink>
      <w:r>
        <w:rPr/>
        <w:t xml:space="preserve"> odst. 2 zákona č. </w:t>
      </w:r>
      <w:hyperlink r:id="rId7" w:history="1">
        <w:r>
          <w:rPr>
            <w:color w:val="darkblue"/>
            <w:u w:val="single"/>
          </w:rPr>
          <w:t xml:space="preserve">250/2016 Sb.</w:t>
        </w:r>
      </w:hyperlink>
      <w:r>
        <w:rPr/>
        <w:t xml:space="preserve">, ve znění účinném ode dne nabytí účinnosti tohoto zákona, se vztahuje na oprávněné úřední osoby, které začaly provádět úkony správního orgánu v řízení o přestupku po nabytí účinnosti tohoto zákona.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Posledním kalendářním rokem, pro který je zpracováván přehled přestupků podle </w:t>
      </w:r>
      <w:hyperlink r:id="rId43" w:history="1">
        <w:r>
          <w:rPr>
            <w:color w:val="darkblue"/>
            <w:u w:val="single"/>
          </w:rPr>
          <w:t xml:space="preserve">§ 110</w:t>
        </w:r>
      </w:hyperlink>
      <w:r>
        <w:rPr/>
        <w:t xml:space="preserve"> zákona č. </w:t>
      </w:r>
      <w:hyperlink r:id="rId7" w:history="1">
        <w:r>
          <w:rPr>
            <w:color w:val="darkblue"/>
            <w:u w:val="single"/>
          </w:rPr>
          <w:t xml:space="preserve">250/2016 Sb.</w:t>
        </w:r>
      </w:hyperlink>
      <w:r>
        <w:rPr/>
        <w:t xml:space="preserve">, ve znění účinném přede dnem nabytí účinnosti tohoto zákona, je kalendářní rok 2020.</w:t>
      </w:r>
    </w:p>
    <w:p>
      <w:pPr>
        <w:pStyle w:val="Heading1"/>
      </w:pPr>
      <w:r>
        <w:rPr>
          <w:b/>
          <w:bCs/>
          <w:caps/>
        </w:rPr>
        <w:t xml:space="preserve">Část druhá</w:t>
      </w:r>
      <w:r>
        <w:rPr>
          <w:rStyle w:val="hidden"/>
        </w:rPr>
        <w:t xml:space="preserve"> -</w:t>
      </w:r>
      <w:br/>
      <w:r>
        <w:rPr/>
        <w:t xml:space="preserve">Změna zákona o České národní bance</w:t>
      </w:r>
    </w:p>
    <w:p>
      <w:pPr>
        <w:pStyle w:val="Heading2"/>
      </w:pPr>
      <w:r>
        <w:rPr>
          <w:b/>
          <w:bCs/>
        </w:rPr>
        <w:t xml:space="preserve">Čl. III</w:t>
      </w:r>
    </w:p>
    <w:p>
      <w:pPr>
        <w:ind w:left="0" w:right="0"/>
      </w:pPr>
      <w:r>
        <w:rPr/>
        <w:t xml:space="preserve">Zákon č. </w:t>
      </w:r>
      <w:hyperlink r:id="rId44" w:history="1">
        <w:r>
          <w:rPr>
            <w:color w:val="darkblue"/>
            <w:u w:val="single"/>
          </w:rPr>
          <w:t xml:space="preserve">6/1993 Sb.</w:t>
        </w:r>
      </w:hyperlink>
      <w:r>
        <w:rPr/>
        <w:t xml:space="preserve">, o České národní bance, ve znění zákona č. </w:t>
      </w:r>
      <w:hyperlink r:id="rId45" w:history="1">
        <w:r>
          <w:rPr>
            <w:color w:val="darkblue"/>
            <w:u w:val="single"/>
          </w:rPr>
          <w:t xml:space="preserve">60/1993 Sb.</w:t>
        </w:r>
      </w:hyperlink>
      <w:r>
        <w:rPr/>
        <w:t xml:space="preserve">, zákona č. </w:t>
      </w:r>
      <w:hyperlink r:id="rId46" w:history="1">
        <w:r>
          <w:rPr>
            <w:color w:val="darkblue"/>
            <w:u w:val="single"/>
          </w:rPr>
          <w:t xml:space="preserve">15/1998 Sb.</w:t>
        </w:r>
      </w:hyperlink>
      <w:r>
        <w:rPr/>
        <w:t xml:space="preserve">, zákona č. </w:t>
      </w:r>
      <w:hyperlink r:id="rId47" w:history="1">
        <w:r>
          <w:rPr>
            <w:color w:val="darkblue"/>
            <w:u w:val="single"/>
          </w:rPr>
          <w:t xml:space="preserve">442/2000 Sb.</w:t>
        </w:r>
      </w:hyperlink>
      <w:r>
        <w:rPr/>
        <w:t xml:space="preserve">, nálezu Ústavního soudu, vyhlášeného pod č. </w:t>
      </w:r>
      <w:hyperlink r:id="rId48" w:history="1">
        <w:r>
          <w:rPr>
            <w:color w:val="darkblue"/>
            <w:u w:val="single"/>
          </w:rPr>
          <w:t xml:space="preserve">278/2001 Sb.</w:t>
        </w:r>
      </w:hyperlink>
      <w:r>
        <w:rPr/>
        <w:t xml:space="preserve">, zákona č. </w:t>
      </w:r>
      <w:hyperlink r:id="rId49" w:history="1">
        <w:r>
          <w:rPr>
            <w:color w:val="darkblue"/>
            <w:u w:val="single"/>
          </w:rPr>
          <w:t xml:space="preserve">482/2001 Sb.</w:t>
        </w:r>
      </w:hyperlink>
      <w:r>
        <w:rPr/>
        <w:t xml:space="preserve">, zákona č. </w:t>
      </w:r>
      <w:hyperlink r:id="rId50" w:history="1">
        <w:r>
          <w:rPr>
            <w:color w:val="darkblue"/>
            <w:u w:val="single"/>
          </w:rPr>
          <w:t xml:space="preserve">127/2002 Sb.</w:t>
        </w:r>
      </w:hyperlink>
      <w:r>
        <w:rPr/>
        <w:t xml:space="preserve">, zákona č. </w:t>
      </w:r>
      <w:hyperlink r:id="rId51" w:history="1">
        <w:r>
          <w:rPr>
            <w:color w:val="darkblue"/>
            <w:u w:val="single"/>
          </w:rPr>
          <w:t xml:space="preserve">257/2004 Sb.</w:t>
        </w:r>
      </w:hyperlink>
      <w:r>
        <w:rPr/>
        <w:t xml:space="preserve">, zákona č. </w:t>
      </w:r>
      <w:hyperlink r:id="rId52" w:history="1">
        <w:r>
          <w:rPr>
            <w:color w:val="darkblue"/>
            <w:u w:val="single"/>
          </w:rPr>
          <w:t xml:space="preserve">377/2005 Sb.</w:t>
        </w:r>
      </w:hyperlink>
      <w:r>
        <w:rPr/>
        <w:t xml:space="preserve">, zákona č. </w:t>
      </w:r>
      <w:hyperlink r:id="rId53" w:history="1">
        <w:r>
          <w:rPr>
            <w:color w:val="darkblue"/>
            <w:u w:val="single"/>
          </w:rPr>
          <w:t xml:space="preserve">57/2006 Sb.</w:t>
        </w:r>
      </w:hyperlink>
      <w:r>
        <w:rPr/>
        <w:t xml:space="preserve">, zákona č. </w:t>
      </w:r>
      <w:hyperlink r:id="rId54" w:history="1">
        <w:r>
          <w:rPr>
            <w:color w:val="darkblue"/>
            <w:u w:val="single"/>
          </w:rPr>
          <w:t xml:space="preserve">62/2006 Sb.</w:t>
        </w:r>
      </w:hyperlink>
      <w:r>
        <w:rPr/>
        <w:t xml:space="preserve">, zákona č. </w:t>
      </w:r>
      <w:hyperlink r:id="rId55" w:history="1">
        <w:r>
          <w:rPr>
            <w:color w:val="darkblue"/>
            <w:u w:val="single"/>
          </w:rPr>
          <w:t xml:space="preserve">230/2006 Sb.</w:t>
        </w:r>
      </w:hyperlink>
      <w:r>
        <w:rPr/>
        <w:t xml:space="preserve">, zákona č. </w:t>
      </w:r>
      <w:hyperlink r:id="rId56" w:history="1">
        <w:r>
          <w:rPr>
            <w:color w:val="darkblue"/>
            <w:u w:val="single"/>
          </w:rPr>
          <w:t xml:space="preserve">160/2007 Sb.</w:t>
        </w:r>
      </w:hyperlink>
      <w:r>
        <w:rPr/>
        <w:t xml:space="preserve">, zákona č. </w:t>
      </w:r>
      <w:hyperlink r:id="rId57" w:history="1">
        <w:r>
          <w:rPr>
            <w:color w:val="darkblue"/>
            <w:u w:val="single"/>
          </w:rPr>
          <w:t xml:space="preserve">36/2008 Sb.</w:t>
        </w:r>
      </w:hyperlink>
      <w:r>
        <w:rPr/>
        <w:t xml:space="preserve">, zákona č. </w:t>
      </w:r>
      <w:hyperlink r:id="rId58" w:history="1">
        <w:r>
          <w:rPr>
            <w:color w:val="darkblue"/>
            <w:u w:val="single"/>
          </w:rPr>
          <w:t xml:space="preserve">124/2008 Sb.</w:t>
        </w:r>
      </w:hyperlink>
      <w:r>
        <w:rPr/>
        <w:t xml:space="preserve">, zákona č. </w:t>
      </w:r>
      <w:hyperlink r:id="rId59" w:history="1">
        <w:r>
          <w:rPr>
            <w:color w:val="darkblue"/>
            <w:u w:val="single"/>
          </w:rPr>
          <w:t xml:space="preserve">254/2008 Sb.</w:t>
        </w:r>
      </w:hyperlink>
      <w:r>
        <w:rPr/>
        <w:t xml:space="preserve">, zákona č. </w:t>
      </w:r>
      <w:hyperlink r:id="rId60" w:history="1">
        <w:r>
          <w:rPr>
            <w:color w:val="darkblue"/>
            <w:u w:val="single"/>
          </w:rPr>
          <w:t xml:space="preserve">281/2009 Sb.</w:t>
        </w:r>
      </w:hyperlink>
      <w:r>
        <w:rPr/>
        <w:t xml:space="preserve">, zákona č. </w:t>
      </w:r>
      <w:hyperlink r:id="rId61" w:history="1">
        <w:r>
          <w:rPr>
            <w:color w:val="darkblue"/>
            <w:u w:val="single"/>
          </w:rPr>
          <w:t xml:space="preserve">285/2009 Sb.</w:t>
        </w:r>
      </w:hyperlink>
      <w:r>
        <w:rPr/>
        <w:t xml:space="preserve">, zákona č. </w:t>
      </w:r>
      <w:hyperlink r:id="rId62" w:history="1">
        <w:r>
          <w:rPr>
            <w:color w:val="darkblue"/>
            <w:u w:val="single"/>
          </w:rPr>
          <w:t xml:space="preserve">295/2009 Sb.</w:t>
        </w:r>
      </w:hyperlink>
      <w:r>
        <w:rPr/>
        <w:t xml:space="preserve">, zákona č. </w:t>
      </w:r>
      <w:hyperlink r:id="rId63" w:history="1">
        <w:r>
          <w:rPr>
            <w:color w:val="darkblue"/>
            <w:u w:val="single"/>
          </w:rPr>
          <w:t xml:space="preserve">145/2010 Sb.</w:t>
        </w:r>
      </w:hyperlink>
      <w:r>
        <w:rPr/>
        <w:t xml:space="preserve">, zákona č. </w:t>
      </w:r>
      <w:hyperlink r:id="rId64" w:history="1">
        <w:r>
          <w:rPr>
            <w:color w:val="darkblue"/>
            <w:u w:val="single"/>
          </w:rPr>
          <w:t xml:space="preserve">156/2010 Sb.</w:t>
        </w:r>
      </w:hyperlink>
      <w:r>
        <w:rPr/>
        <w:t xml:space="preserve">, zákona č. </w:t>
      </w:r>
      <w:hyperlink r:id="rId65" w:history="1">
        <w:r>
          <w:rPr>
            <w:color w:val="darkblue"/>
            <w:u w:val="single"/>
          </w:rPr>
          <w:t xml:space="preserve">41/2011 Sb.</w:t>
        </w:r>
      </w:hyperlink>
      <w:r>
        <w:rPr/>
        <w:t xml:space="preserve">, zákona č. </w:t>
      </w:r>
      <w:hyperlink r:id="rId66" w:history="1">
        <w:r>
          <w:rPr>
            <w:color w:val="darkblue"/>
            <w:u w:val="single"/>
          </w:rPr>
          <w:t xml:space="preserve">92/2011 Sb.</w:t>
        </w:r>
      </w:hyperlink>
      <w:r>
        <w:rPr/>
        <w:t xml:space="preserve">, zákona č. </w:t>
      </w:r>
      <w:hyperlink r:id="rId67" w:history="1">
        <w:r>
          <w:rPr>
            <w:color w:val="darkblue"/>
            <w:u w:val="single"/>
          </w:rPr>
          <w:t xml:space="preserve">136/2011 Sb.</w:t>
        </w:r>
      </w:hyperlink>
      <w:r>
        <w:rPr/>
        <w:t xml:space="preserve">, zákona č. </w:t>
      </w:r>
      <w:hyperlink r:id="rId68" w:history="1">
        <w:r>
          <w:rPr>
            <w:color w:val="darkblue"/>
            <w:u w:val="single"/>
          </w:rPr>
          <w:t xml:space="preserve">139/2011 Sb.</w:t>
        </w:r>
      </w:hyperlink>
      <w:r>
        <w:rPr/>
        <w:t xml:space="preserve">, zákona č. </w:t>
      </w:r>
      <w:hyperlink r:id="rId69" w:history="1">
        <w:r>
          <w:rPr>
            <w:color w:val="darkblue"/>
            <w:u w:val="single"/>
          </w:rPr>
          <w:t xml:space="preserve">357/2011 Sb.</w:t>
        </w:r>
      </w:hyperlink>
      <w:r>
        <w:rPr/>
        <w:t xml:space="preserve">, zákona č. </w:t>
      </w:r>
      <w:hyperlink r:id="rId70" w:history="1">
        <w:r>
          <w:rPr>
            <w:color w:val="darkblue"/>
            <w:u w:val="single"/>
          </w:rPr>
          <w:t xml:space="preserve">428/2011 Sb.</w:t>
        </w:r>
      </w:hyperlink>
      <w:r>
        <w:rPr/>
        <w:t xml:space="preserve">, zákona č. </w:t>
      </w:r>
      <w:hyperlink r:id="rId71" w:history="1">
        <w:r>
          <w:rPr>
            <w:color w:val="darkblue"/>
            <w:u w:val="single"/>
          </w:rPr>
          <w:t xml:space="preserve">227/2013 Sb.</w:t>
        </w:r>
      </w:hyperlink>
      <w:r>
        <w:rPr/>
        <w:t xml:space="preserve">, zákona č. </w:t>
      </w:r>
      <w:hyperlink r:id="rId72" w:history="1">
        <w:r>
          <w:rPr>
            <w:color w:val="darkblue"/>
            <w:u w:val="single"/>
          </w:rPr>
          <w:t xml:space="preserve">135/2014 Sb.</w:t>
        </w:r>
      </w:hyperlink>
      <w:r>
        <w:rPr/>
        <w:t xml:space="preserve">, zákona č. </w:t>
      </w:r>
      <w:hyperlink r:id="rId73" w:history="1">
        <w:r>
          <w:rPr>
            <w:color w:val="darkblue"/>
            <w:u w:val="single"/>
          </w:rPr>
          <w:t xml:space="preserve">204/2015 Sb.</w:t>
        </w:r>
      </w:hyperlink>
      <w:r>
        <w:rPr/>
        <w:t xml:space="preserve">, zákona č. </w:t>
      </w:r>
      <w:hyperlink r:id="rId74" w:history="1">
        <w:r>
          <w:rPr>
            <w:color w:val="darkblue"/>
            <w:u w:val="single"/>
          </w:rPr>
          <w:t xml:space="preserve">375/2015 Sb.</w:t>
        </w:r>
      </w:hyperlink>
      <w:r>
        <w:rPr/>
        <w:t xml:space="preserve">, zákona č. </w:t>
      </w:r>
      <w:hyperlink r:id="rId75" w:history="1">
        <w:r>
          <w:rPr>
            <w:color w:val="darkblue"/>
            <w:u w:val="single"/>
          </w:rPr>
          <w:t xml:space="preserve">377/2015 Sb.</w:t>
        </w:r>
      </w:hyperlink>
      <w:r>
        <w:rPr/>
        <w:t xml:space="preserve">, zákona č. </w:t>
      </w:r>
      <w:hyperlink r:id="rId76" w:history="1">
        <w:r>
          <w:rPr>
            <w:color w:val="darkblue"/>
            <w:u w:val="single"/>
          </w:rPr>
          <w:t xml:space="preserve">258/2016 Sb.</w:t>
        </w:r>
      </w:hyperlink>
      <w:r>
        <w:rPr/>
        <w:t xml:space="preserve">, zákona č. </w:t>
      </w:r>
      <w:hyperlink r:id="rId77" w:history="1">
        <w:r>
          <w:rPr>
            <w:color w:val="darkblue"/>
            <w:u w:val="single"/>
          </w:rPr>
          <w:t xml:space="preserve">183/2017 Sb.</w:t>
        </w:r>
      </w:hyperlink>
      <w:r>
        <w:rPr/>
        <w:t xml:space="preserve">, zákona č. </w:t>
      </w:r>
      <w:hyperlink r:id="rId78" w:history="1">
        <w:r>
          <w:rPr>
            <w:color w:val="darkblue"/>
            <w:u w:val="single"/>
          </w:rPr>
          <w:t xml:space="preserve">89/2018 Sb.</w:t>
        </w:r>
      </w:hyperlink>
      <w:r>
        <w:rPr/>
        <w:t xml:space="preserve">, zákona č. </w:t>
      </w:r>
      <w:hyperlink r:id="rId79" w:history="1">
        <w:r>
          <w:rPr>
            <w:color w:val="darkblue"/>
            <w:u w:val="single"/>
          </w:rPr>
          <w:t xml:space="preserve">111/2019 Sb.</w:t>
        </w:r>
      </w:hyperlink>
      <w:r>
        <w:rPr/>
        <w:t xml:space="preserve">, zákona č. </w:t>
      </w:r>
      <w:hyperlink r:id="rId10" w:history="1">
        <w:r>
          <w:rPr>
            <w:color w:val="darkblue"/>
            <w:u w:val="single"/>
          </w:rPr>
          <w:t xml:space="preserve">277/2019 Sb.</w:t>
        </w:r>
      </w:hyperlink>
      <w:r>
        <w:rPr/>
        <w:t xml:space="preserve">, zákona č. </w:t>
      </w:r>
      <w:hyperlink r:id="rId80" w:history="1">
        <w:r>
          <w:rPr>
            <w:color w:val="darkblue"/>
            <w:u w:val="single"/>
          </w:rPr>
          <w:t xml:space="preserve">192/2020 Sb.</w:t>
        </w:r>
      </w:hyperlink>
      <w:r>
        <w:rPr/>
        <w:t xml:space="preserve">, zákona č. </w:t>
      </w:r>
      <w:hyperlink r:id="rId81" w:history="1">
        <w:r>
          <w:rPr>
            <w:color w:val="darkblue"/>
            <w:u w:val="single"/>
          </w:rPr>
          <w:t xml:space="preserve">238/2020 Sb.</w:t>
        </w:r>
      </w:hyperlink>
      <w:r>
        <w:rPr/>
        <w:t xml:space="preserve">, zákona č. </w:t>
      </w:r>
      <w:hyperlink r:id="rId82" w:history="1">
        <w:r>
          <w:rPr>
            <w:color w:val="darkblue"/>
            <w:u w:val="single"/>
          </w:rPr>
          <w:t xml:space="preserve">219/2021 Sb.</w:t>
        </w:r>
      </w:hyperlink>
      <w:r>
        <w:rPr/>
        <w:t xml:space="preserve"> a zákona č. </w:t>
      </w:r>
      <w:hyperlink r:id="rId83" w:history="1">
        <w:r>
          <w:rPr>
            <w:color w:val="darkblue"/>
            <w:u w:val="single"/>
          </w:rPr>
          <w:t xml:space="preserve">353/2021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</w:t>
      </w:r>
      <w:hyperlink r:id="rId84" w:history="1">
        <w:r>
          <w:rPr>
            <w:color w:val="darkblue"/>
            <w:u w:val="single"/>
          </w:rPr>
          <w:t xml:space="preserve">§ 45d</w:t>
        </w:r>
      </w:hyperlink>
      <w:r>
        <w:rPr/>
        <w:t xml:space="preserve"> odst. 1 se slova „ , jejíž součástí je přehled přestupků podle zákona upravujícího odpovědnost za přestupky a řízení o nich“ zrušují.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</w:t>
      </w:r>
      <w:hyperlink r:id="rId84" w:history="1">
        <w:r>
          <w:rPr>
            <w:color w:val="darkblue"/>
            <w:u w:val="single"/>
          </w:rPr>
          <w:t xml:space="preserve">§ 45d</w:t>
        </w:r>
      </w:hyperlink>
      <w:r>
        <w:rPr/>
        <w:t xml:space="preserve"> se odstavec 2 zrušuje.</w:t>
      </w:r>
    </w:p>
    <w:p>
      <w:pPr>
        <w:ind w:left="560" w:right="0"/>
      </w:pPr>
      <w:r>
        <w:rPr/>
        <w:t xml:space="preserve">Dosavadní odstavec 3 se označuje jako odstavec 2.</w:t>
      </w:r>
    </w:p>
    <w:p>
      <w:pPr>
        <w:pStyle w:val="Heading1"/>
      </w:pPr>
      <w:r>
        <w:rPr>
          <w:b/>
          <w:bCs/>
          <w:caps/>
        </w:rPr>
        <w:t xml:space="preserve">Část třetí</w:t>
      </w:r>
      <w:r>
        <w:rPr>
          <w:rStyle w:val="hidden"/>
        </w:rPr>
        <w:t xml:space="preserve"> -</w:t>
      </w:r>
      <w:br/>
      <w:r>
        <w:rPr/>
        <w:t xml:space="preserve">Změna zákona o návykových látkách</w:t>
      </w:r>
    </w:p>
    <w:p>
      <w:pPr>
        <w:pStyle w:val="Heading2"/>
      </w:pPr>
      <w:r>
        <w:rPr>
          <w:b/>
          <w:bCs/>
        </w:rPr>
        <w:t xml:space="preserve">Čl. IV</w:t>
      </w:r>
    </w:p>
    <w:p>
      <w:pPr>
        <w:ind w:left="0" w:right="0"/>
      </w:pPr>
      <w:r>
        <w:rPr/>
        <w:t xml:space="preserve">V </w:t>
      </w:r>
      <w:hyperlink r:id="rId85" w:history="1">
        <w:r>
          <w:rPr>
            <w:color w:val="darkblue"/>
            <w:u w:val="single"/>
          </w:rPr>
          <w:t xml:space="preserve">§ 39</w:t>
        </w:r>
      </w:hyperlink>
      <w:r>
        <w:rPr/>
        <w:t xml:space="preserve"> zákona č. </w:t>
      </w:r>
      <w:hyperlink r:id="rId86" w:history="1">
        <w:r>
          <w:rPr>
            <w:color w:val="darkblue"/>
            <w:u w:val="single"/>
          </w:rPr>
          <w:t xml:space="preserve">167/1998 Sb.</w:t>
        </w:r>
      </w:hyperlink>
      <w:r>
        <w:rPr/>
        <w:t xml:space="preserve">, o návykových látkách a o změně některých dalších zákonů, ve znění zákona č. </w:t>
      </w:r>
      <w:hyperlink r:id="rId87" w:history="1">
        <w:r>
          <w:rPr>
            <w:color w:val="darkblue"/>
            <w:u w:val="single"/>
          </w:rPr>
          <w:t xml:space="preserve">407/2001 Sb.</w:t>
        </w:r>
      </w:hyperlink>
      <w:r>
        <w:rPr/>
        <w:t xml:space="preserve">, zákona č. </w:t>
      </w:r>
      <w:hyperlink r:id="rId88" w:history="1">
        <w:r>
          <w:rPr>
            <w:color w:val="darkblue"/>
            <w:u w:val="single"/>
          </w:rPr>
          <w:t xml:space="preserve">320/2002 Sb.</w:t>
        </w:r>
      </w:hyperlink>
      <w:r>
        <w:rPr/>
        <w:t xml:space="preserve">, zákona č. </w:t>
      </w:r>
      <w:hyperlink r:id="rId89" w:history="1">
        <w:r>
          <w:rPr>
            <w:color w:val="darkblue"/>
            <w:u w:val="single"/>
          </w:rPr>
          <w:t xml:space="preserve">362/2004 Sb.</w:t>
        </w:r>
      </w:hyperlink>
      <w:r>
        <w:rPr/>
        <w:t xml:space="preserve">, zákona č. </w:t>
      </w:r>
      <w:hyperlink r:id="rId90" w:history="1">
        <w:r>
          <w:rPr>
            <w:color w:val="darkblue"/>
            <w:u w:val="single"/>
          </w:rPr>
          <w:t xml:space="preserve">74/2006 Sb.</w:t>
        </w:r>
      </w:hyperlink>
      <w:r>
        <w:rPr/>
        <w:t xml:space="preserve">, zákona č. </w:t>
      </w:r>
      <w:hyperlink r:id="rId91" w:history="1">
        <w:r>
          <w:rPr>
            <w:color w:val="darkblue"/>
            <w:u w:val="single"/>
          </w:rPr>
          <w:t xml:space="preserve">273/2013 Sb.</w:t>
        </w:r>
      </w:hyperlink>
      <w:r>
        <w:rPr/>
        <w:t xml:space="preserve">, zákona č. </w:t>
      </w:r>
      <w:hyperlink r:id="rId77" w:history="1">
        <w:r>
          <w:rPr>
            <w:color w:val="darkblue"/>
            <w:u w:val="single"/>
          </w:rPr>
          <w:t xml:space="preserve">183/2017 Sb.</w:t>
        </w:r>
      </w:hyperlink>
      <w:r>
        <w:rPr/>
        <w:t xml:space="preserve"> a zákona č. </w:t>
      </w:r>
      <w:hyperlink r:id="rId92" w:history="1">
        <w:r>
          <w:rPr>
            <w:color w:val="darkblue"/>
            <w:u w:val="single"/>
          </w:rPr>
          <w:t xml:space="preserve">366/2021 Sb.</w:t>
        </w:r>
      </w:hyperlink>
      <w:r>
        <w:rPr/>
        <w:t xml:space="preserve">, se doplňuje odstavec 9, který zní:</w:t>
      </w:r>
    </w:p>
    <w:p>
      <w:pPr>
        <w:ind w:left="0" w:right="0"/>
      </w:pPr>
      <w:r>
        <w:rPr/>
        <w:t xml:space="preserve">„</w:t>
      </w:r>
      <w:r>
        <w:rPr>
          <w:b/>
          <w:bCs/>
        </w:rPr>
        <w:t xml:space="preserve">(9)</w:t>
      </w:r>
      <w:r>
        <w:rPr/>
        <w:t xml:space="preserve"> Za přestupek podle odstavce 2 písm. a) nebo c) lze uložit omezující opatření.“</w:t>
      </w:r>
    </w:p>
    <w:p>
      <w:pPr>
        <w:pStyle w:val="Heading1"/>
      </w:pPr>
      <w:r>
        <w:rPr>
          <w:b/>
          <w:bCs/>
          <w:caps/>
        </w:rPr>
        <w:t xml:space="preserve">Část čtvrtá</w:t>
      </w:r>
      <w:r>
        <w:rPr>
          <w:rStyle w:val="hidden"/>
        </w:rPr>
        <w:t xml:space="preserve"> -</w:t>
      </w:r>
      <w:br/>
      <w:r>
        <w:rPr/>
        <w:t xml:space="preserve">Změna zákona o ochraně hospodářské soutěže</w:t>
      </w:r>
    </w:p>
    <w:p>
      <w:pPr>
        <w:pStyle w:val="Heading2"/>
      </w:pPr>
      <w:r>
        <w:rPr>
          <w:b/>
          <w:bCs/>
        </w:rPr>
        <w:t xml:space="preserve">Čl. V</w:t>
      </w:r>
    </w:p>
    <w:p>
      <w:pPr>
        <w:ind w:left="0" w:right="0"/>
      </w:pPr>
      <w:r>
        <w:rPr/>
        <w:t xml:space="preserve">Zákon č. </w:t>
      </w:r>
      <w:hyperlink r:id="rId93" w:history="1">
        <w:r>
          <w:rPr>
            <w:color w:val="darkblue"/>
            <w:u w:val="single"/>
          </w:rPr>
          <w:t xml:space="preserve">143/2001 Sb.</w:t>
        </w:r>
      </w:hyperlink>
      <w:r>
        <w:rPr/>
        <w:t xml:space="preserve">, o ochraně hospodářské soutěže a o změně některých zákonů (zákon o ochraně hospodářské soutěže), ve znění zákona č. </w:t>
      </w:r>
      <w:hyperlink r:id="rId94" w:history="1">
        <w:r>
          <w:rPr>
            <w:color w:val="darkblue"/>
            <w:u w:val="single"/>
          </w:rPr>
          <w:t xml:space="preserve">340/2004 Sb.</w:t>
        </w:r>
      </w:hyperlink>
      <w:r>
        <w:rPr/>
        <w:t xml:space="preserve">, zákona č. </w:t>
      </w:r>
      <w:hyperlink r:id="rId95" w:history="1">
        <w:r>
          <w:rPr>
            <w:color w:val="darkblue"/>
            <w:u w:val="single"/>
          </w:rPr>
          <w:t xml:space="preserve">484/2004 Sb.</w:t>
        </w:r>
      </w:hyperlink>
      <w:r>
        <w:rPr/>
        <w:t xml:space="preserve">, zákona č. </w:t>
      </w:r>
      <w:hyperlink r:id="rId96" w:history="1">
        <w:r>
          <w:rPr>
            <w:color w:val="darkblue"/>
            <w:u w:val="single"/>
          </w:rPr>
          <w:t xml:space="preserve">127/2005 Sb.</w:t>
        </w:r>
      </w:hyperlink>
      <w:r>
        <w:rPr/>
        <w:t xml:space="preserve">, zákona č. </w:t>
      </w:r>
      <w:hyperlink r:id="rId97" w:history="1">
        <w:r>
          <w:rPr>
            <w:color w:val="darkblue"/>
            <w:u w:val="single"/>
          </w:rPr>
          <w:t xml:space="preserve">361/2005 Sb.</w:t>
        </w:r>
      </w:hyperlink>
      <w:r>
        <w:rPr/>
        <w:t xml:space="preserve">, zákona č. </w:t>
      </w:r>
      <w:hyperlink r:id="rId98" w:history="1">
        <w:r>
          <w:rPr>
            <w:color w:val="darkblue"/>
            <w:u w:val="single"/>
          </w:rPr>
          <w:t xml:space="preserve">71/2007 Sb.</w:t>
        </w:r>
      </w:hyperlink>
      <w:r>
        <w:rPr/>
        <w:t xml:space="preserve">, zákona č. </w:t>
      </w:r>
      <w:hyperlink r:id="rId99" w:history="1">
        <w:r>
          <w:rPr>
            <w:color w:val="darkblue"/>
            <w:u w:val="single"/>
          </w:rPr>
          <w:t xml:space="preserve">296/2007 Sb.</w:t>
        </w:r>
      </w:hyperlink>
      <w:r>
        <w:rPr/>
        <w:t xml:space="preserve">, zákona č. </w:t>
      </w:r>
      <w:hyperlink r:id="rId100" w:history="1">
        <w:r>
          <w:rPr>
            <w:color w:val="darkblue"/>
            <w:u w:val="single"/>
          </w:rPr>
          <w:t xml:space="preserve">155/2009 Sb.</w:t>
        </w:r>
      </w:hyperlink>
      <w:r>
        <w:rPr/>
        <w:t xml:space="preserve">, zákona č. </w:t>
      </w:r>
      <w:hyperlink r:id="rId101" w:history="1">
        <w:r>
          <w:rPr>
            <w:color w:val="darkblue"/>
            <w:u w:val="single"/>
          </w:rPr>
          <w:t xml:space="preserve">188/2011 Sb.</w:t>
        </w:r>
      </w:hyperlink>
      <w:r>
        <w:rPr/>
        <w:t xml:space="preserve">, zákona č. </w:t>
      </w:r>
      <w:hyperlink r:id="rId102" w:history="1">
        <w:r>
          <w:rPr>
            <w:color w:val="darkblue"/>
            <w:u w:val="single"/>
          </w:rPr>
          <w:t xml:space="preserve">360/2012 Sb.</w:t>
        </w:r>
      </w:hyperlink>
      <w:r>
        <w:rPr/>
        <w:t xml:space="preserve">, zákona č. </w:t>
      </w:r>
      <w:hyperlink r:id="rId103" w:history="1">
        <w:r>
          <w:rPr>
            <w:color w:val="darkblue"/>
            <w:u w:val="single"/>
          </w:rPr>
          <w:t xml:space="preserve">293/2016 Sb.</w:t>
        </w:r>
      </w:hyperlink>
      <w:r>
        <w:rPr/>
        <w:t xml:space="preserve">, zákona č. </w:t>
      </w:r>
      <w:hyperlink r:id="rId77" w:history="1">
        <w:r>
          <w:rPr>
            <w:color w:val="darkblue"/>
            <w:u w:val="single"/>
          </w:rPr>
          <w:t xml:space="preserve">183/2017 Sb.</w:t>
        </w:r>
      </w:hyperlink>
      <w:r>
        <w:rPr/>
        <w:t xml:space="preserve">, zákona č. </w:t>
      </w:r>
      <w:hyperlink r:id="rId104" w:history="1">
        <w:r>
          <w:rPr>
            <w:color w:val="darkblue"/>
            <w:u w:val="single"/>
          </w:rPr>
          <w:t xml:space="preserve">262/2017 Sb.</w:t>
        </w:r>
      </w:hyperlink>
      <w:r>
        <w:rPr/>
        <w:t xml:space="preserve"> a zákona č. </w:t>
      </w:r>
      <w:hyperlink r:id="rId13" w:history="1">
        <w:r>
          <w:rPr>
            <w:color w:val="darkblue"/>
            <w:u w:val="single"/>
          </w:rPr>
          <w:t xml:space="preserve">261/2021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</w:t>
      </w:r>
      <w:hyperlink r:id="rId105" w:history="1">
        <w:r>
          <w:rPr>
            <w:color w:val="darkblue"/>
            <w:u w:val="single"/>
          </w:rPr>
          <w:t xml:space="preserve">§ 22b</w:t>
        </w:r>
      </w:hyperlink>
      <w:r>
        <w:rPr/>
        <w:t xml:space="preserve"> odst. 8 se slova „h) a k)“ nahrazují slovy „i) a l)“ a text „§ 95 odst. 2“ se nahrazuje textem „§ 95 odst. 3“.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</w:t>
      </w:r>
      <w:hyperlink r:id="rId105" w:history="1">
        <w:r>
          <w:rPr>
            <w:color w:val="darkblue"/>
            <w:u w:val="single"/>
          </w:rPr>
          <w:t xml:space="preserve">§ 22b</w:t>
        </w:r>
      </w:hyperlink>
      <w:r>
        <w:rPr/>
        <w:t xml:space="preserve"> se doplňuje odstavec 9, který 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(9)</w:t>
      </w:r>
      <w:r>
        <w:rPr/>
        <w:t xml:space="preserve"> Pokračuje-li obviněný v jednání, pro které je s ním zahájeno řízení o pokračujícím, trvajícím nebo hromadném přestupku spočívajícím v narušení hospodářské soutěže, i po zahájení tohoto řízení, považuje se toto jednání až do sdělení výhrad za jeden skutek.“</w:t>
      </w:r>
    </w:p>
    <w:p>
      <w:pPr>
        <w:pStyle w:val="Heading2"/>
      </w:pPr>
      <w:r>
        <w:rPr>
          <w:b/>
          <w:bCs/>
        </w:rPr>
        <w:t xml:space="preserve">Čl. VI</w:t>
      </w:r>
      <w:r>
        <w:rPr>
          <w:rStyle w:val="hidden"/>
        </w:rPr>
        <w:t xml:space="preserve"> -</w:t>
      </w:r>
      <w:br/>
      <w:r>
        <w:rPr/>
        <w:t xml:space="preserve">Přechodné ustanovení</w:t>
      </w:r>
    </w:p>
    <w:p>
      <w:pPr>
        <w:ind w:left="0" w:right="0"/>
      </w:pPr>
      <w:r>
        <w:rPr/>
        <w:t xml:space="preserve">Řízení, která nebyla pravomocně skončena přede dnem nabytí účinnosti tohoto zákona, se dokončí podle zákona č. </w:t>
      </w:r>
      <w:hyperlink r:id="rId93" w:history="1">
        <w:r>
          <w:rPr>
            <w:color w:val="darkblue"/>
            <w:u w:val="single"/>
          </w:rPr>
          <w:t xml:space="preserve">143/2001 Sb.</w:t>
        </w:r>
      </w:hyperlink>
      <w:r>
        <w:rPr/>
        <w:t xml:space="preserve">, ve znění účinném přede dnem nabytí účinnosti tohoto zákona.</w:t>
      </w:r>
    </w:p>
    <w:p>
      <w:pPr>
        <w:pStyle w:val="Heading1"/>
      </w:pPr>
      <w:r>
        <w:rPr>
          <w:b/>
          <w:bCs/>
          <w:caps/>
        </w:rPr>
        <w:t xml:space="preserve">Část pátá</w:t>
      </w:r>
      <w:r>
        <w:rPr>
          <w:rStyle w:val="hidden"/>
        </w:rPr>
        <w:t xml:space="preserve"> -</w:t>
      </w:r>
      <w:br/>
      <w:r>
        <w:rPr/>
        <w:t xml:space="preserve">Změna zákona o úpravě některých vztahů v oblasti veřejné podpory</w:t>
      </w:r>
    </w:p>
    <w:p>
      <w:pPr>
        <w:pStyle w:val="Heading2"/>
      </w:pPr>
      <w:r>
        <w:rPr>
          <w:b/>
          <w:bCs/>
        </w:rPr>
        <w:t xml:space="preserve">Čl. VII</w:t>
      </w:r>
    </w:p>
    <w:p>
      <w:pPr>
        <w:ind w:left="0" w:right="0"/>
      </w:pPr>
      <w:r>
        <w:rPr/>
        <w:t xml:space="preserve">V </w:t>
      </w:r>
      <w:hyperlink r:id="rId106" w:history="1">
        <w:r>
          <w:rPr>
            <w:color w:val="darkblue"/>
            <w:u w:val="single"/>
          </w:rPr>
          <w:t xml:space="preserve">§ 8b</w:t>
        </w:r>
      </w:hyperlink>
      <w:r>
        <w:rPr/>
        <w:t xml:space="preserve"> odst. 4 zákona č. </w:t>
      </w:r>
      <w:hyperlink r:id="rId107" w:history="1">
        <w:r>
          <w:rPr>
            <w:color w:val="darkblue"/>
            <w:u w:val="single"/>
          </w:rPr>
          <w:t xml:space="preserve">215/2004 Sb.</w:t>
        </w:r>
      </w:hyperlink>
      <w:r>
        <w:rPr/>
        <w:t xml:space="preserve">, o úpravě některých vztahů v oblasti veřejné podpory a o změně zákona o podpoře výzkumu a vývoje, ve znění zákona č. </w:t>
      </w:r>
      <w:hyperlink r:id="rId108" w:history="1">
        <w:r>
          <w:rPr>
            <w:color w:val="darkblue"/>
            <w:u w:val="single"/>
          </w:rPr>
          <w:t xml:space="preserve">109/2009 Sb.</w:t>
        </w:r>
      </w:hyperlink>
      <w:r>
        <w:rPr/>
        <w:t xml:space="preserve"> a zákona č. </w:t>
      </w:r>
      <w:hyperlink r:id="rId77" w:history="1">
        <w:r>
          <w:rPr>
            <w:color w:val="darkblue"/>
            <w:u w:val="single"/>
          </w:rPr>
          <w:t xml:space="preserve">183/2017 Sb.</w:t>
        </w:r>
      </w:hyperlink>
      <w:r>
        <w:rPr/>
        <w:t xml:space="preserve">, se text „</w:t>
      </w:r>
      <w:hyperlink r:id="rId109" w:history="1">
        <w:r>
          <w:rPr>
            <w:color w:val="darkblue"/>
            <w:u w:val="single"/>
          </w:rPr>
          <w:t xml:space="preserve">§ 95</w:t>
        </w:r>
      </w:hyperlink>
      <w:r>
        <w:rPr/>
        <w:t xml:space="preserve"> odst. 2“ nahrazuje textem „</w:t>
      </w:r>
      <w:hyperlink r:id="rId110" w:history="1">
        <w:r>
          <w:rPr>
            <w:color w:val="darkblue"/>
            <w:u w:val="single"/>
          </w:rPr>
          <w:t xml:space="preserve">§ 95</w:t>
        </w:r>
      </w:hyperlink>
      <w:r>
        <w:rPr/>
        <w:t xml:space="preserve"> odst. 3“.</w:t>
      </w:r>
    </w:p>
    <w:p>
      <w:pPr>
        <w:pStyle w:val="Heading1"/>
      </w:pPr>
      <w:r>
        <w:rPr>
          <w:b/>
          <w:bCs/>
          <w:caps/>
        </w:rPr>
        <w:t xml:space="preserve">Část šestá</w:t>
      </w:r>
      <w:r>
        <w:rPr>
          <w:rStyle w:val="hidden"/>
        </w:rPr>
        <w:t xml:space="preserve"> -</w:t>
      </w:r>
      <w:br/>
      <w:r>
        <w:rPr/>
        <w:t xml:space="preserve">Změna zákona o nemocenském pojištění</w:t>
      </w:r>
    </w:p>
    <w:p>
      <w:pPr>
        <w:pStyle w:val="Heading2"/>
      </w:pPr>
      <w:r>
        <w:rPr>
          <w:b/>
          <w:bCs/>
        </w:rPr>
        <w:t xml:space="preserve">Čl. VIII</w:t>
      </w:r>
    </w:p>
    <w:p>
      <w:pPr>
        <w:ind w:left="0" w:right="0"/>
      </w:pPr>
      <w:r>
        <w:rPr/>
        <w:t xml:space="preserve">V </w:t>
      </w:r>
      <w:hyperlink r:id="rId111" w:history="1">
        <w:r>
          <w:rPr>
            <w:color w:val="darkblue"/>
            <w:u w:val="single"/>
          </w:rPr>
          <w:t xml:space="preserve">§ 142</w:t>
        </w:r>
      </w:hyperlink>
      <w:r>
        <w:rPr/>
        <w:t xml:space="preserve"> odst. 9 zákona č. </w:t>
      </w:r>
      <w:hyperlink r:id="rId112" w:history="1">
        <w:r>
          <w:rPr>
            <w:color w:val="darkblue"/>
            <w:u w:val="single"/>
          </w:rPr>
          <w:t xml:space="preserve">187/2006 Sb.</w:t>
        </w:r>
      </w:hyperlink>
      <w:r>
        <w:rPr/>
        <w:t xml:space="preserve">, o nemocenském pojištění, ve znění zákona č. </w:t>
      </w:r>
      <w:hyperlink r:id="rId77" w:history="1">
        <w:r>
          <w:rPr>
            <w:color w:val="darkblue"/>
            <w:u w:val="single"/>
          </w:rPr>
          <w:t xml:space="preserve">183/2017 Sb.</w:t>
        </w:r>
      </w:hyperlink>
      <w:r>
        <w:rPr/>
        <w:t xml:space="preserve">, se slova „přímo postižené spácháním přestupku“ nahrazují slovy „dotčené jednáním podezřelého z přestupku“.</w:t>
      </w:r>
    </w:p>
    <w:p>
      <w:pPr>
        <w:pStyle w:val="Heading1"/>
      </w:pPr>
      <w:r>
        <w:rPr>
          <w:b/>
          <w:bCs/>
          <w:caps/>
        </w:rPr>
        <w:t xml:space="preserve">Část sedmá</w:t>
      </w:r>
      <w:r>
        <w:rPr>
          <w:rStyle w:val="hidden"/>
        </w:rPr>
        <w:t xml:space="preserve"> -</w:t>
      </w:r>
      <w:br/>
      <w:r>
        <w:rPr/>
        <w:t xml:space="preserve">Změna zákona o některých opatřeních ke zprůhlednění finančních vztahů v oblasti veřejné podpory</w:t>
      </w:r>
    </w:p>
    <w:p>
      <w:pPr>
        <w:pStyle w:val="Heading2"/>
      </w:pPr>
      <w:r>
        <w:rPr>
          <w:b/>
          <w:bCs/>
        </w:rPr>
        <w:t xml:space="preserve">Čl. IX</w:t>
      </w:r>
    </w:p>
    <w:p>
      <w:pPr>
        <w:ind w:left="0" w:right="0"/>
      </w:pPr>
      <w:r>
        <w:rPr/>
        <w:t xml:space="preserve">V </w:t>
      </w:r>
      <w:hyperlink r:id="rId113" w:history="1">
        <w:r>
          <w:rPr>
            <w:color w:val="darkblue"/>
            <w:u w:val="single"/>
          </w:rPr>
          <w:t xml:space="preserve">§ 8</w:t>
        </w:r>
      </w:hyperlink>
      <w:r>
        <w:rPr/>
        <w:t xml:space="preserve"> odst. 4 zákona č. </w:t>
      </w:r>
      <w:hyperlink r:id="rId114" w:history="1">
        <w:r>
          <w:rPr>
            <w:color w:val="darkblue"/>
            <w:u w:val="single"/>
          </w:rPr>
          <w:t xml:space="preserve">319/2006 Sb.</w:t>
        </w:r>
      </w:hyperlink>
      <w:r>
        <w:rPr/>
        <w:t xml:space="preserve">, o některých opatřeních ke zprůhlednění finančních vztahů v oblasti veřejné podpory, a o změně zákona č. </w:t>
      </w:r>
      <w:hyperlink r:id="rId115" w:history="1">
        <w:r>
          <w:rPr>
            <w:color w:val="darkblue"/>
            <w:u w:val="single"/>
          </w:rPr>
          <w:t xml:space="preserve">235/2004 Sb.</w:t>
        </w:r>
      </w:hyperlink>
      <w:r>
        <w:rPr/>
        <w:t xml:space="preserve">, o dani z přidané hodnoty, ve znění pozdějších předpisů, ve znění zákona č. </w:t>
      </w:r>
      <w:hyperlink r:id="rId77" w:history="1">
        <w:r>
          <w:rPr>
            <w:color w:val="darkblue"/>
            <w:u w:val="single"/>
          </w:rPr>
          <w:t xml:space="preserve">183/2017 Sb.</w:t>
        </w:r>
      </w:hyperlink>
      <w:r>
        <w:rPr/>
        <w:t xml:space="preserve">, se text „</w:t>
      </w:r>
      <w:hyperlink r:id="rId109" w:history="1">
        <w:r>
          <w:rPr>
            <w:color w:val="darkblue"/>
            <w:u w:val="single"/>
          </w:rPr>
          <w:t xml:space="preserve">§ 95</w:t>
        </w:r>
      </w:hyperlink>
      <w:r>
        <w:rPr/>
        <w:t xml:space="preserve"> odst. 2“ nahrazuje textem „</w:t>
      </w:r>
      <w:hyperlink r:id="rId110" w:history="1">
        <w:r>
          <w:rPr>
            <w:color w:val="darkblue"/>
            <w:u w:val="single"/>
          </w:rPr>
          <w:t xml:space="preserve">§ 95</w:t>
        </w:r>
      </w:hyperlink>
      <w:r>
        <w:rPr/>
        <w:t xml:space="preserve"> odst. 3“.</w:t>
      </w:r>
    </w:p>
    <w:p>
      <w:pPr>
        <w:pStyle w:val="Heading1"/>
      </w:pPr>
      <w:r>
        <w:rPr>
          <w:b/>
          <w:bCs/>
          <w:caps/>
        </w:rPr>
        <w:t xml:space="preserve">Část osmá</w:t>
      </w:r>
      <w:r>
        <w:rPr>
          <w:rStyle w:val="hidden"/>
        </w:rPr>
        <w:t xml:space="preserve"> -</w:t>
      </w:r>
      <w:br/>
      <w:r>
        <w:rPr/>
        <w:t xml:space="preserve">Změna trestního zákoníku</w:t>
      </w:r>
    </w:p>
    <w:p>
      <w:pPr>
        <w:pStyle w:val="Heading2"/>
      </w:pPr>
      <w:r>
        <w:rPr>
          <w:b/>
          <w:bCs/>
        </w:rPr>
        <w:t xml:space="preserve">Čl. X</w:t>
      </w:r>
    </w:p>
    <w:p>
      <w:pPr>
        <w:ind w:left="0" w:right="0"/>
      </w:pPr>
      <w:r>
        <w:rPr/>
        <w:t xml:space="preserve">V </w:t>
      </w:r>
      <w:hyperlink r:id="rId116" w:history="1">
        <w:r>
          <w:rPr>
            <w:color w:val="darkblue"/>
            <w:u w:val="single"/>
          </w:rPr>
          <w:t xml:space="preserve">§ 337</w:t>
        </w:r>
      </w:hyperlink>
      <w:r>
        <w:rPr/>
        <w:t xml:space="preserve"> odst. 1 zákona č. </w:t>
      </w:r>
      <w:hyperlink r:id="rId117" w:history="1">
        <w:r>
          <w:rPr>
            <w:color w:val="darkblue"/>
            <w:u w:val="single"/>
          </w:rPr>
          <w:t xml:space="preserve">40/2009 Sb.</w:t>
        </w:r>
      </w:hyperlink>
      <w:r>
        <w:rPr/>
        <w:t xml:space="preserve">, trestní zákoník, ve znění zákona č. </w:t>
      </w:r>
      <w:hyperlink r:id="rId118" w:history="1">
        <w:r>
          <w:rPr>
            <w:color w:val="darkblue"/>
            <w:u w:val="single"/>
          </w:rPr>
          <w:t xml:space="preserve">330/2011 Sb.</w:t>
        </w:r>
      </w:hyperlink>
      <w:r>
        <w:rPr/>
        <w:t xml:space="preserve">, zákona č. </w:t>
      </w:r>
      <w:hyperlink r:id="rId119" w:history="1">
        <w:r>
          <w:rPr>
            <w:color w:val="darkblue"/>
            <w:u w:val="single"/>
          </w:rPr>
          <w:t xml:space="preserve">390/2012 Sb.</w:t>
        </w:r>
      </w:hyperlink>
      <w:r>
        <w:rPr/>
        <w:t xml:space="preserve">, zákona č. </w:t>
      </w:r>
      <w:hyperlink r:id="rId120" w:history="1">
        <w:r>
          <w:rPr>
            <w:color w:val="darkblue"/>
            <w:u w:val="single"/>
          </w:rPr>
          <w:t xml:space="preserve">494/2012 Sb.</w:t>
        </w:r>
      </w:hyperlink>
      <w:r>
        <w:rPr/>
        <w:t xml:space="preserve"> a zákona č. </w:t>
      </w:r>
      <w:hyperlink r:id="rId121" w:history="1">
        <w:r>
          <w:rPr>
            <w:color w:val="darkblue"/>
            <w:u w:val="single"/>
          </w:rPr>
          <w:t xml:space="preserve">114/2020 Sb.</w:t>
        </w:r>
      </w:hyperlink>
      <w:r>
        <w:rPr/>
        <w:t xml:space="preserve">, písmeno d) zní: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„d)</w:t>
      </w:r>
      <w:r>
        <w:rPr/>
        <w:t xml:space="preserve">	</w:t>
      </w:r>
      <w:r>
        <w:rPr/>
        <w:t xml:space="preserve">opakovaně nebo soustavně se dopouští jednání, aby zmařil účel omezujícího opatření uloženého v řízení o přestupku, které spočívá v zákazu navštěvovat místa, kde se konají sportovní akce, nebo aby zmařil účel omezujícího opatření uloženého v řízení o přestupku podle zákona o návykových látkách, které spočívá v zákazu navštěvovat určená veřejně přístupná místa,“</w:t>
      </w:r>
    </w:p>
    <w:p>
      <w:pPr>
        <w:pStyle w:val="Heading1"/>
      </w:pPr>
      <w:r>
        <w:rPr>
          <w:b/>
          <w:bCs/>
          <w:caps/>
        </w:rPr>
        <w:t xml:space="preserve">Část devátá</w:t>
      </w:r>
      <w:r>
        <w:rPr>
          <w:rStyle w:val="hidden"/>
        </w:rPr>
        <w:t xml:space="preserve"> -</w:t>
      </w:r>
      <w:br/>
      <w:r>
        <w:rPr/>
        <w:t xml:space="preserve">Změna zákona o významné tržní síle při prodeji zemědělských a potravinářských produktů a jejím zneužití</w:t>
      </w:r>
    </w:p>
    <w:p>
      <w:pPr>
        <w:pStyle w:val="Heading2"/>
      </w:pPr>
      <w:r>
        <w:rPr>
          <w:b/>
          <w:bCs/>
        </w:rPr>
        <w:t xml:space="preserve">Čl. XI</w:t>
      </w:r>
    </w:p>
    <w:p>
      <w:pPr>
        <w:ind w:left="0" w:right="0"/>
      </w:pPr>
      <w:r>
        <w:rPr/>
        <w:t xml:space="preserve">Zákon č. </w:t>
      </w:r>
      <w:hyperlink r:id="rId122" w:history="1">
        <w:r>
          <w:rPr>
            <w:color w:val="darkblue"/>
            <w:u w:val="single"/>
          </w:rPr>
          <w:t xml:space="preserve">395/2009 Sb.</w:t>
        </w:r>
      </w:hyperlink>
      <w:r>
        <w:rPr/>
        <w:t xml:space="preserve">, o významné tržní síle při prodeji zemědělských a potravinářských produktů a jejím zneužití, ve znění zákona č. </w:t>
      </w:r>
      <w:hyperlink r:id="rId123" w:history="1">
        <w:r>
          <w:rPr>
            <w:color w:val="darkblue"/>
            <w:u w:val="single"/>
          </w:rPr>
          <w:t xml:space="preserve">50/2016 Sb.</w:t>
        </w:r>
      </w:hyperlink>
      <w:r>
        <w:rPr/>
        <w:t xml:space="preserve">, zákona č. </w:t>
      </w:r>
      <w:hyperlink r:id="rId124" w:history="1">
        <w:r>
          <w:rPr>
            <w:color w:val="darkblue"/>
            <w:u w:val="single"/>
          </w:rPr>
          <w:t xml:space="preserve">104/2017 Sb.</w:t>
        </w:r>
      </w:hyperlink>
      <w:r>
        <w:rPr/>
        <w:t xml:space="preserve">, zákona č. </w:t>
      </w:r>
      <w:hyperlink r:id="rId77" w:history="1">
        <w:r>
          <w:rPr>
            <w:color w:val="darkblue"/>
            <w:u w:val="single"/>
          </w:rPr>
          <w:t xml:space="preserve">183/2017 Sb.</w:t>
        </w:r>
      </w:hyperlink>
      <w:r>
        <w:rPr/>
        <w:t xml:space="preserve">, zákona č. </w:t>
      </w:r>
      <w:hyperlink r:id="rId125" w:history="1">
        <w:r>
          <w:rPr>
            <w:color w:val="darkblue"/>
            <w:u w:val="single"/>
          </w:rPr>
          <w:t xml:space="preserve">254/2020 Sb.</w:t>
        </w:r>
      </w:hyperlink>
      <w:r>
        <w:rPr/>
        <w:t xml:space="preserve"> a zákona č. </w:t>
      </w:r>
      <w:hyperlink r:id="rId13" w:history="1">
        <w:r>
          <w:rPr>
            <w:color w:val="darkblue"/>
            <w:u w:val="single"/>
          </w:rPr>
          <w:t xml:space="preserve">261/2021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</w:t>
      </w:r>
      <w:hyperlink r:id="rId126" w:history="1">
        <w:r>
          <w:rPr>
            <w:color w:val="darkblue"/>
            <w:u w:val="single"/>
          </w:rPr>
          <w:t xml:space="preserve">§ 9</w:t>
        </w:r>
      </w:hyperlink>
      <w:r>
        <w:rPr/>
        <w:t xml:space="preserve"> odst. 8 se slova „h) a k)“ nahrazují slovy „i) a l)“ a text „</w:t>
      </w:r>
      <w:hyperlink r:id="rId109" w:history="1">
        <w:r>
          <w:rPr>
            <w:color w:val="darkblue"/>
            <w:u w:val="single"/>
          </w:rPr>
          <w:t xml:space="preserve">§ 95</w:t>
        </w:r>
      </w:hyperlink>
      <w:r>
        <w:rPr/>
        <w:t xml:space="preserve"> odst. 2“ se nahrazuje textem „</w:t>
      </w:r>
      <w:hyperlink r:id="rId110" w:history="1">
        <w:r>
          <w:rPr>
            <w:color w:val="darkblue"/>
            <w:u w:val="single"/>
          </w:rPr>
          <w:t xml:space="preserve">§ 95</w:t>
        </w:r>
      </w:hyperlink>
      <w:r>
        <w:rPr/>
        <w:t xml:space="preserve"> odst. 3“.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</w:t>
      </w:r>
      <w:hyperlink r:id="rId126" w:history="1">
        <w:r>
          <w:rPr>
            <w:color w:val="darkblue"/>
            <w:u w:val="single"/>
          </w:rPr>
          <w:t xml:space="preserve">§ 9</w:t>
        </w:r>
      </w:hyperlink>
      <w:r>
        <w:rPr/>
        <w:t xml:space="preserve"> se doplňuje odstavec 9, který 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(9)</w:t>
      </w:r>
      <w:r>
        <w:rPr/>
        <w:t xml:space="preserve"> Pokračuje-li obviněný v jednání, pro které je s ním zahájeno řízení o pokračujícím, trvajícím nebo hromadném přestupku podle tohoto zákona, i po zahájení tohoto řízení, považuje se toto jednání až do sdělení výhrad za jeden skutek.“</w:t>
      </w:r>
    </w:p>
    <w:p>
      <w:pPr>
        <w:pStyle w:val="Heading2"/>
      </w:pPr>
      <w:r>
        <w:rPr>
          <w:b/>
          <w:bCs/>
        </w:rPr>
        <w:t xml:space="preserve">Čl. XII</w:t>
      </w:r>
      <w:r>
        <w:rPr>
          <w:rStyle w:val="hidden"/>
        </w:rPr>
        <w:t xml:space="preserve"> -</w:t>
      </w:r>
      <w:br/>
      <w:r>
        <w:rPr/>
        <w:t xml:space="preserve">Přechodné ustanovení</w:t>
      </w:r>
    </w:p>
    <w:p>
      <w:pPr>
        <w:ind w:left="0" w:right="0"/>
      </w:pPr>
      <w:r>
        <w:rPr/>
        <w:t xml:space="preserve">Řízení, která nebyla pravomocně skončena přede dnem nabytí účinnosti tohoto zákona, se dokončí podle zákona č. </w:t>
      </w:r>
      <w:hyperlink r:id="rId122" w:history="1">
        <w:r>
          <w:rPr>
            <w:color w:val="darkblue"/>
            <w:u w:val="single"/>
          </w:rPr>
          <w:t xml:space="preserve">395/2009 Sb.</w:t>
        </w:r>
      </w:hyperlink>
      <w:r>
        <w:rPr/>
        <w:t xml:space="preserve">, ve znění účinném přede dnem nabytí účinnosti tohoto zákona.</w:t>
      </w:r>
    </w:p>
    <w:p>
      <w:pPr>
        <w:pStyle w:val="Heading1"/>
      </w:pPr>
      <w:r>
        <w:rPr>
          <w:b/>
          <w:bCs/>
          <w:caps/>
        </w:rPr>
        <w:t xml:space="preserve">Část desátá</w:t>
      </w:r>
      <w:r>
        <w:rPr>
          <w:rStyle w:val="hidden"/>
        </w:rPr>
        <w:t xml:space="preserve"> -</w:t>
      </w:r>
      <w:br/>
      <w:r>
        <w:rPr/>
        <w:t xml:space="preserve">Změna zákona o zadávání veřejných zakázek</w:t>
      </w:r>
    </w:p>
    <w:p>
      <w:pPr>
        <w:pStyle w:val="Heading2"/>
      </w:pPr>
      <w:r>
        <w:rPr>
          <w:b/>
          <w:bCs/>
        </w:rPr>
        <w:t xml:space="preserve">Čl. XIII</w:t>
      </w:r>
    </w:p>
    <w:p>
      <w:pPr>
        <w:ind w:left="0" w:right="0"/>
      </w:pPr>
      <w:r>
        <w:rPr/>
        <w:t xml:space="preserve">V </w:t>
      </w:r>
      <w:hyperlink r:id="rId127" w:history="1">
        <w:r>
          <w:rPr>
            <w:color w:val="darkblue"/>
            <w:u w:val="single"/>
          </w:rPr>
          <w:t xml:space="preserve">§ 270</w:t>
        </w:r>
      </w:hyperlink>
      <w:r>
        <w:rPr/>
        <w:t xml:space="preserve"> odst. 11 zákona č. </w:t>
      </w:r>
      <w:hyperlink r:id="rId128" w:history="1">
        <w:r>
          <w:rPr>
            <w:color w:val="darkblue"/>
            <w:u w:val="single"/>
          </w:rPr>
          <w:t xml:space="preserve">134/2016 Sb.</w:t>
        </w:r>
      </w:hyperlink>
      <w:r>
        <w:rPr/>
        <w:t xml:space="preserve">, o zadávání veřejných zakázek, ve znění zákona č. </w:t>
      </w:r>
      <w:hyperlink r:id="rId77" w:history="1">
        <w:r>
          <w:rPr>
            <w:color w:val="darkblue"/>
            <w:u w:val="single"/>
          </w:rPr>
          <w:t xml:space="preserve">183/2017 Sb.</w:t>
        </w:r>
      </w:hyperlink>
      <w:r>
        <w:rPr/>
        <w:t xml:space="preserve">, se text „</w:t>
      </w:r>
      <w:hyperlink r:id="rId109" w:history="1">
        <w:r>
          <w:rPr>
            <w:color w:val="darkblue"/>
            <w:u w:val="single"/>
          </w:rPr>
          <w:t xml:space="preserve">§ 95</w:t>
        </w:r>
      </w:hyperlink>
      <w:r>
        <w:rPr/>
        <w:t xml:space="preserve"> odst. 2“ nahrazuje textem „</w:t>
      </w:r>
      <w:hyperlink r:id="rId110" w:history="1">
        <w:r>
          <w:rPr>
            <w:color w:val="darkblue"/>
            <w:u w:val="single"/>
          </w:rPr>
          <w:t xml:space="preserve">§ 95</w:t>
        </w:r>
      </w:hyperlink>
      <w:r>
        <w:rPr/>
        <w:t xml:space="preserve"> odst. 3“.</w:t>
      </w:r>
    </w:p>
    <w:p>
      <w:pPr>
        <w:pStyle w:val="Heading1"/>
      </w:pPr>
      <w:r>
        <w:rPr>
          <w:b/>
          <w:bCs/>
          <w:caps/>
        </w:rPr>
        <w:t xml:space="preserve">Část jedenáctá</w:t>
      </w:r>
      <w:r>
        <w:rPr>
          <w:rStyle w:val="hidden"/>
        </w:rPr>
        <w:t xml:space="preserve"> -</w:t>
      </w:r>
      <w:br/>
      <w:r>
        <w:rPr/>
        <w:t xml:space="preserve">Změna zákona o některých přestupcích</w:t>
      </w:r>
    </w:p>
    <w:p>
      <w:pPr>
        <w:pStyle w:val="Heading2"/>
      </w:pPr>
      <w:r>
        <w:rPr>
          <w:b/>
          <w:bCs/>
        </w:rPr>
        <w:t xml:space="preserve">Čl. XIV</w:t>
      </w:r>
    </w:p>
    <w:p>
      <w:pPr>
        <w:ind w:left="0" w:right="0"/>
      </w:pPr>
      <w:r>
        <w:rPr/>
        <w:t xml:space="preserve">Zákon č. </w:t>
      </w:r>
      <w:hyperlink r:id="rId129" w:history="1">
        <w:r>
          <w:rPr>
            <w:color w:val="darkblue"/>
            <w:u w:val="single"/>
          </w:rPr>
          <w:t xml:space="preserve">251/2016 Sb.</w:t>
        </w:r>
      </w:hyperlink>
      <w:r>
        <w:rPr/>
        <w:t xml:space="preserve">, o některých přestupcích, ve znění zákona č. </w:t>
      </w:r>
      <w:hyperlink r:id="rId130" w:history="1">
        <w:r>
          <w:rPr>
            <w:color w:val="darkblue"/>
            <w:u w:val="single"/>
          </w:rPr>
          <w:t xml:space="preserve">178/2018 Sb.</w:t>
        </w:r>
      </w:hyperlink>
      <w:r>
        <w:rPr/>
        <w:t xml:space="preserve"> a zákona č. </w:t>
      </w:r>
      <w:hyperlink r:id="rId131" w:history="1">
        <w:r>
          <w:rPr>
            <w:color w:val="darkblue"/>
            <w:u w:val="single"/>
          </w:rPr>
          <w:t xml:space="preserve">327/2021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</w:t>
      </w:r>
      <w:hyperlink r:id="rId132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odst. 1 se na konci písmene i) slovo „nebo“ zrušuje.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</w:t>
      </w:r>
      <w:hyperlink r:id="rId132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se na konci odstavce 1 tečka nahrazuje slovem „ , nebo“ a doplňuje se písmeno k), které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„k)</w:t>
      </w:r>
      <w:r>
        <w:rPr/>
        <w:t xml:space="preserve">	</w:t>
      </w:r>
      <w:r>
        <w:rPr/>
        <w:t xml:space="preserve">vnese na organizované sportovní utkání pyrotechnický výrobek nebo v místě takového utkání, cestou na takové utkání anebo cestou zpět z takového utkání pyrotechnický výrobek použije.“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V </w:t>
      </w:r>
      <w:hyperlink r:id="rId132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odstavce 3 a 4 znějí: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(3)</w:t>
      </w:r>
      <w:r>
        <w:rPr/>
        <w:t xml:space="preserve"> Za přestupek lze uložit pokutu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do 5 000 Kč, jde-li o přestupek podle odstavce 1 písm. h) nebo odstavce 2 písm. d),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do 10 000 Kč, jde-li o přestupek podle odstavce 1 písm. a), b), d), e), i) nebo j) anebo odstavce 2 písm. a) nebo e),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do 20 000 Kč, jde-li o přestupek podle odstavce 1 písm. c) nebo f) anebo odstavce 2 písm. b),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do 50 000 Kč, jde-li o přestupek podle odstavce 1 písm. g) nebo odstavce 2 písm. c), nebo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od 10 000 Kč do 50 000 Kč, jde-li o přestupek podle odstavce 1 písm. k).</w:t>
      </w:r>
    </w:p>
    <w:p>
      <w:pPr>
        <w:ind w:left="560" w:right="0"/>
      </w:pPr>
      <w:r>
        <w:rPr>
          <w:b/>
          <w:bCs/>
        </w:rPr>
        <w:t xml:space="preserve">(4)</w:t>
      </w:r>
      <w:r>
        <w:rPr/>
        <w:t xml:space="preserve"> Je-li přestupek podle odstavce 1 nebo 2, s výjimkou přestupků podle odstavce 1 písm. h) a odstavce 2 písm. d), spáchán opakovaně po nabytí právní moci rozhodnutí o přestupku podle stejného odstavce, uloží se pokuta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do 15 000 Kč, jde-li o přestupek podle odstavce 1 písm. a), b), d), e), i) nebo j) anebo odstavce 2 písm. a) nebo e),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do 30 000 Kč, jde-li o přestupek podle odstavce 1 písm. c) nebo f) anebo odstavce 2 písm. b),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do 75 000 Kč, jde-li o přestupek podle odstavce 1 písm. g) nebo odstavce 2 písm. c), nebo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od 10 000 Kč do 100 000 Kč, jde-li o přestupek podle odstavce 1 písm. k).“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V </w:t>
      </w:r>
      <w:hyperlink r:id="rId132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se za odstavec 5 vkládá nový odstavec 6, který 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(6)</w:t>
      </w:r>
      <w:r>
        <w:rPr/>
        <w:t xml:space="preserve"> Pokus přestupku podle odstavce 1 písm. k) je trestný.“</w:t>
      </w:r>
    </w:p>
    <w:p>
      <w:pPr>
        <w:ind w:left="560" w:right="0"/>
      </w:pPr>
      <w:r>
        <w:rPr/>
        <w:t xml:space="preserve">Dosavadní odstavec 6 se označuje jako odstavec 7.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V </w:t>
      </w:r>
      <w:hyperlink r:id="rId133" w:history="1">
        <w:r>
          <w:rPr>
            <w:color w:val="darkblue"/>
            <w:u w:val="single"/>
          </w:rPr>
          <w:t xml:space="preserve">§ 7</w:t>
        </w:r>
      </w:hyperlink>
      <w:r>
        <w:rPr/>
        <w:t xml:space="preserve"> odst. 7 se slova „anebo odstavce 2 písm. b)“ zrušují.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6.</w:t>
      </w:r>
      <w:r>
        <w:rPr/>
        <w:t xml:space="preserve">	</w:t>
      </w:r>
      <w:r>
        <w:rPr/>
        <w:t xml:space="preserve">V </w:t>
      </w:r>
      <w:hyperlink r:id="rId133" w:history="1">
        <w:r>
          <w:rPr>
            <w:color w:val="darkblue"/>
            <w:u w:val="single"/>
          </w:rPr>
          <w:t xml:space="preserve">§ 7</w:t>
        </w:r>
      </w:hyperlink>
      <w:r>
        <w:rPr/>
        <w:t xml:space="preserve"> odst. 8 větě druhé se slova „usnesením zastaví“ nahrazují slovy „zastaví usnesením, proti kterému se nelze odvolat“.</w:t>
      </w:r>
    </w:p>
    <w:p>
      <w:pPr>
        <w:pStyle w:val="Heading1"/>
      </w:pPr>
      <w:r>
        <w:rPr>
          <w:b/>
          <w:bCs/>
          <w:caps/>
        </w:rPr>
        <w:t xml:space="preserve">Část dvanáctá</w:t>
      </w:r>
      <w:r>
        <w:rPr>
          <w:rStyle w:val="hidden"/>
        </w:rPr>
        <w:t xml:space="preserve"> -</w:t>
      </w:r>
      <w:br/>
      <w:r>
        <w:rPr>
          <w:caps/>
        </w:rPr>
        <w:t xml:space="preserve">Zrušovací ustanovení</w:t>
      </w:r>
    </w:p>
    <w:p>
      <w:pPr>
        <w:pStyle w:val="Heading2"/>
      </w:pPr>
      <w:r>
        <w:rPr>
          <w:b/>
          <w:bCs/>
        </w:rPr>
        <w:t xml:space="preserve">Čl. XV</w:t>
      </w:r>
    </w:p>
    <w:p>
      <w:pPr>
        <w:ind w:left="0" w:right="0"/>
      </w:pPr>
      <w:r>
        <w:rPr/>
        <w:t xml:space="preserve">Vyhláška č. </w:t>
      </w:r>
      <w:hyperlink r:id="rId134" w:history="1">
        <w:r>
          <w:rPr>
            <w:color w:val="darkblue"/>
            <w:u w:val="single"/>
          </w:rPr>
          <w:t xml:space="preserve">214/2016 Sb.</w:t>
        </w:r>
      </w:hyperlink>
      <w:r>
        <w:rPr/>
        <w:t xml:space="preserve">, kterou se mění vyhláška č. </w:t>
      </w:r>
      <w:hyperlink r:id="rId135" w:history="1">
        <w:r>
          <w:rPr>
            <w:color w:val="darkblue"/>
            <w:u w:val="single"/>
          </w:rPr>
          <w:t xml:space="preserve">231/1996 Sb.</w:t>
        </w:r>
      </w:hyperlink>
      <w:r>
        <w:rPr/>
        <w:t xml:space="preserve">, kterou se stanoví paušální částka nákladů řízení o přestupcích, ve znění vyhlášky č. </w:t>
      </w:r>
      <w:hyperlink r:id="rId136" w:history="1">
        <w:r>
          <w:rPr>
            <w:color w:val="darkblue"/>
            <w:u w:val="single"/>
          </w:rPr>
          <w:t xml:space="preserve">340/2003 Sb.</w:t>
        </w:r>
      </w:hyperlink>
      <w:r>
        <w:rPr/>
        <w:t xml:space="preserve">, se zrušuje.</w:t>
      </w:r>
    </w:p>
    <w:p>
      <w:pPr>
        <w:pStyle w:val="Heading1"/>
      </w:pPr>
      <w:r>
        <w:rPr>
          <w:b/>
          <w:bCs/>
          <w:caps/>
        </w:rPr>
        <w:t xml:space="preserve">Část třináctá</w:t>
      </w:r>
      <w:r>
        <w:rPr>
          <w:rStyle w:val="hidden"/>
        </w:rPr>
        <w:t xml:space="preserve"> -</w:t>
      </w:r>
      <w:br/>
      <w:r>
        <w:rPr>
          <w:caps/>
        </w:rPr>
        <w:t xml:space="preserve">Účinnost</w:t>
      </w:r>
    </w:p>
    <w:p>
      <w:pPr>
        <w:pStyle w:val="Heading2"/>
      </w:pPr>
      <w:r>
        <w:rPr>
          <w:b/>
          <w:bCs/>
        </w:rPr>
        <w:t xml:space="preserve">Čl. XVI</w:t>
      </w:r>
    </w:p>
    <w:p>
      <w:pPr>
        <w:ind w:left="0" w:right="0"/>
      </w:pPr>
      <w:r>
        <w:rPr/>
        <w:t xml:space="preserve">Tento zákon nabývá účinnosti prvním dnem třetího kalendářního měsíce následujícího po dni jeho vyhlášení.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>
          <w:b/>
          <w:bCs/>
        </w:rPr>
        <w:t xml:space="preserve">Pekarová</w:t>
      </w:r>
      <w:r>
        <w:rPr/>
        <w:t xml:space="preserve"> </w:t>
      </w:r>
      <w:r>
        <w:rPr>
          <w:b/>
          <w:bCs/>
        </w:rPr>
        <w:t xml:space="preserve">Adamová</w:t>
      </w:r>
      <w:r>
        <w:rPr/>
        <w:t xml:space="preserve">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>
          <w:b/>
          <w:bCs/>
        </w:rPr>
        <w:t xml:space="preserve">Zeman</w:t>
      </w:r>
      <w:r>
        <w:rPr/>
        <w:t xml:space="preserve">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>
          <w:b/>
          <w:bCs/>
        </w:rPr>
        <w:t xml:space="preserve">Babiš</w:t>
      </w:r>
      <w:r>
        <w:rPr/>
        <w:t xml:space="preserve"> v. r.</w:t>
      </w:r>
    </w:p>
    <w:sectPr>
      <w:headerReference w:type="default" r:id="rId137"/>
      <w:footerReference w:type="default" r:id="rId13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417/2021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16s250" TargetMode="External"/><Relationship Id="rId8" Type="http://schemas.openxmlformats.org/officeDocument/2006/relationships/hyperlink" Target="https://esipa.cz/sbirka/sbsrv.dll/sb?DR=SB&amp;CP=2018s173" TargetMode="External"/><Relationship Id="rId9" Type="http://schemas.openxmlformats.org/officeDocument/2006/relationships/hyperlink" Target="https://esipa.cz/sbirka/sbsrv.dll/sb?DR=SB&amp;CP=2018s285" TargetMode="External"/><Relationship Id="rId10" Type="http://schemas.openxmlformats.org/officeDocument/2006/relationships/hyperlink" Target="https://esipa.cz/sbirka/sbsrv.dll/sb?DR=SB&amp;CP=2019s277" TargetMode="External"/><Relationship Id="rId11" Type="http://schemas.openxmlformats.org/officeDocument/2006/relationships/hyperlink" Target="https://esipa.cz/sbirka/sbsrv.dll/sb?DR=SB&amp;CP=2020s054" TargetMode="External"/><Relationship Id="rId12" Type="http://schemas.openxmlformats.org/officeDocument/2006/relationships/hyperlink" Target="https://esipa.cz/sbirka/sbsrv.dll/sb?DR=SB&amp;CP=2020s325" TargetMode="External"/><Relationship Id="rId13" Type="http://schemas.openxmlformats.org/officeDocument/2006/relationships/hyperlink" Target="https://esipa.cz/sbirka/sbsrv.dll/sb?DR=SB&amp;CP=2021s261" TargetMode="External"/><Relationship Id="rId14" Type="http://schemas.openxmlformats.org/officeDocument/2006/relationships/hyperlink" Target="https://esipa.cz/sbirka/sbsrv.dll/sb?DR=AZ&amp;CP=2016s250-2020s325#P32" TargetMode="External"/><Relationship Id="rId15" Type="http://schemas.openxmlformats.org/officeDocument/2006/relationships/hyperlink" Target="https://esipa.cz/sbirka/sbsrv.dll/sb?DR=AZ&amp;CP=2016s250-2020s325#P38" TargetMode="External"/><Relationship Id="rId16" Type="http://schemas.openxmlformats.org/officeDocument/2006/relationships/hyperlink" Target="https://esipa.cz/sbirka/sbsrv.dll/sb?DR=AZ&amp;CP=2016s250-2020s325#P52" TargetMode="External"/><Relationship Id="rId17" Type="http://schemas.openxmlformats.org/officeDocument/2006/relationships/hyperlink" Target="https://esipa.cz/sbirka/sbsrv.dll/sb?DR=AZ&amp;CP=2016s250-2020s325#P60" TargetMode="External"/><Relationship Id="rId18" Type="http://schemas.openxmlformats.org/officeDocument/2006/relationships/hyperlink" Target="https://esipa.cz/sbirka/sbsrv.dll/sb?DR=AZ&amp;CP=2016s250-2020s325#P61" TargetMode="External"/><Relationship Id="rId19" Type="http://schemas.openxmlformats.org/officeDocument/2006/relationships/hyperlink" Target="https://esipa.cz/sbirka/sbsrv.dll/sb?DR=AZ&amp;CP=2016s250-2020s325#P64" TargetMode="External"/><Relationship Id="rId20" Type="http://schemas.openxmlformats.org/officeDocument/2006/relationships/hyperlink" Target="https://esipa.cz/sbirka/sbsrv.dll/sb?DR=AZ&amp;CP=2016s250-2020s325#P4" TargetMode="External"/><Relationship Id="rId21" Type="http://schemas.openxmlformats.org/officeDocument/2006/relationships/hyperlink" Target="https://esipa.cz/sbirka/sbsrv.dll/sb?DR=AZ&amp;CP=2016s250-2020s325#P71" TargetMode="External"/><Relationship Id="rId22" Type="http://schemas.openxmlformats.org/officeDocument/2006/relationships/hyperlink" Target="https://esipa.cz/sbirka/sbsrv.dll/sb?DR=AZ&amp;CP=2016s250-2020s325#P72" TargetMode="External"/><Relationship Id="rId23" Type="http://schemas.openxmlformats.org/officeDocument/2006/relationships/hyperlink" Target="https://esipa.cz/sbirka/sbsrv.dll/sb?DR=AZ&amp;CP=2016s250-2021s417#P72A" TargetMode="External"/><Relationship Id="rId24" Type="http://schemas.openxmlformats.org/officeDocument/2006/relationships/hyperlink" Target="https://esipa.cz/sbirka/sbsrv.dll/sb?DR=AZ&amp;CP=2016s250-2021s417#P72B" TargetMode="External"/><Relationship Id="rId25" Type="http://schemas.openxmlformats.org/officeDocument/2006/relationships/hyperlink" Target="https://esipa.cz/sbirka/sbsrv.dll/sb?DR=AZ&amp;CP=2016s250-2020s325#P74" TargetMode="External"/><Relationship Id="rId26" Type="http://schemas.openxmlformats.org/officeDocument/2006/relationships/hyperlink" Target="https://esipa.cz/sbirka/sbsrv.dll/sb?DR=AZ&amp;CP=2016s250-2021s417#P125F" TargetMode="External"/><Relationship Id="rId27" Type="http://schemas.openxmlformats.org/officeDocument/2006/relationships/hyperlink" Target="https://esipa.cz/sbirka/sbsrv.dll/sb?DR=AZ&amp;CP=2016s250-2020s325#P75" TargetMode="External"/><Relationship Id="rId28" Type="http://schemas.openxmlformats.org/officeDocument/2006/relationships/hyperlink" Target="https://esipa.cz/sbirka/sbsrv.dll/sb?DR=AZ&amp;CP=2016s250-2020s325#P76" TargetMode="External"/><Relationship Id="rId29" Type="http://schemas.openxmlformats.org/officeDocument/2006/relationships/hyperlink" Target="https://esipa.cz/sbirka/sbsrv.dll/sb?DR=AZ&amp;CP=2016s250-2020s325#P86" TargetMode="External"/><Relationship Id="rId30" Type="http://schemas.openxmlformats.org/officeDocument/2006/relationships/hyperlink" Target="https://esipa.cz/sbirka/sbsrv.dll/sb?DR=AZ&amp;CP=2016s250-2020s325#P66" TargetMode="External"/><Relationship Id="rId31" Type="http://schemas.openxmlformats.org/officeDocument/2006/relationships/hyperlink" Target="https://esipa.cz/sbirka/sbsrv.dll/sb?DR=AZ&amp;CP=2016s250-2020s325#P82" TargetMode="External"/><Relationship Id="rId32" Type="http://schemas.openxmlformats.org/officeDocument/2006/relationships/hyperlink" Target="https://esipa.cz/sbirka/sbsrv.dll/sb?DR=AZ&amp;CP=2016s250-2020s325#P97" TargetMode="External"/><Relationship Id="rId33" Type="http://schemas.openxmlformats.org/officeDocument/2006/relationships/hyperlink" Target="https://esipa.cz/sbirka/sbsrv.dll/sb?DR=AZ&amp;CP=2016s250-2021s417#P71" TargetMode="External"/><Relationship Id="rId34" Type="http://schemas.openxmlformats.org/officeDocument/2006/relationships/hyperlink" Target="https://esipa.cz/sbirka/sbsrv.dll/sb?DR=AZ&amp;CP=2016s250-2020s325#P91" TargetMode="External"/><Relationship Id="rId35" Type="http://schemas.openxmlformats.org/officeDocument/2006/relationships/hyperlink" Target="https://esipa.cz/sbirka/sbsrv.dll/sb?DR=AZ&amp;CP=2016s250-2020s325#P3" TargetMode="External"/><Relationship Id="rId36" Type="http://schemas.openxmlformats.org/officeDocument/2006/relationships/hyperlink" Target="https://esipa.cz/sbirka/sbsrv.dll/sb?DR=AZ&amp;CP=2016s250-2020s325#P92" TargetMode="External"/><Relationship Id="rId37" Type="http://schemas.openxmlformats.org/officeDocument/2006/relationships/hyperlink" Target="https://esipa.cz/sbirka/sbsrv.dll/sb?DR=AZ&amp;CP=2016s250-2020s325#P95" TargetMode="External"/><Relationship Id="rId38" Type="http://schemas.openxmlformats.org/officeDocument/2006/relationships/hyperlink" Target="https://esipa.cz/sbirka/sbsrv.dll/sb?DR=AZ&amp;CP=2016s250-2020s325#P96" TargetMode="External"/><Relationship Id="rId39" Type="http://schemas.openxmlformats.org/officeDocument/2006/relationships/hyperlink" Target="https://esipa.cz/sbirka/sbsrv.dll/sb?DR=AZ&amp;CP=2016s250-2020s325#P110" TargetMode="External"/><Relationship Id="rId40" Type="http://schemas.openxmlformats.org/officeDocument/2006/relationships/hyperlink" Target="https://esipa.cz/sbirka/sbsrv.dll/sb?DR=AZ&amp;CP=2016s250-2020s325#P111" TargetMode="External"/><Relationship Id="rId41" Type="http://schemas.openxmlformats.org/officeDocument/2006/relationships/hyperlink" Target="https://esipa.cz/sbirka/sbsrv.dll/sb?DR=AZ&amp;CP=2016s250-2020s325#P112" TargetMode="External"/><Relationship Id="rId42" Type="http://schemas.openxmlformats.org/officeDocument/2006/relationships/hyperlink" Target="https://esipa.cz/sbirka/sbsrv.dll/sb?DR=AZ&amp;CP=2016s250-2021s417#P111" TargetMode="External"/><Relationship Id="rId43" Type="http://schemas.openxmlformats.org/officeDocument/2006/relationships/hyperlink" Target="https://esipa.cz/sbirka/sbsrv.dll/sb?DR=AZ&amp;CP=2016s250-2021s261#P110" TargetMode="External"/><Relationship Id="rId44" Type="http://schemas.openxmlformats.org/officeDocument/2006/relationships/hyperlink" Target="https://esipa.cz/sbirka/sbsrv.dll/sb?DR=SB&amp;CP=1993s006" TargetMode="External"/><Relationship Id="rId45" Type="http://schemas.openxmlformats.org/officeDocument/2006/relationships/hyperlink" Target="https://esipa.cz/sbirka/sbsrv.dll/sb?DR=SB&amp;CP=1993s060" TargetMode="External"/><Relationship Id="rId46" Type="http://schemas.openxmlformats.org/officeDocument/2006/relationships/hyperlink" Target="https://esipa.cz/sbirka/sbsrv.dll/sb?DR=SB&amp;CP=1998s015" TargetMode="External"/><Relationship Id="rId47" Type="http://schemas.openxmlformats.org/officeDocument/2006/relationships/hyperlink" Target="https://esipa.cz/sbirka/sbsrv.dll/sb?DR=SB&amp;CP=2000s442" TargetMode="External"/><Relationship Id="rId48" Type="http://schemas.openxmlformats.org/officeDocument/2006/relationships/hyperlink" Target="https://esipa.cz/sbirka/sbsrv.dll/sb?DR=SB&amp;CP=2001s278" TargetMode="External"/><Relationship Id="rId49" Type="http://schemas.openxmlformats.org/officeDocument/2006/relationships/hyperlink" Target="https://esipa.cz/sbirka/sbsrv.dll/sb?DR=SB&amp;CP=2001s482" TargetMode="External"/><Relationship Id="rId50" Type="http://schemas.openxmlformats.org/officeDocument/2006/relationships/hyperlink" Target="https://esipa.cz/sbirka/sbsrv.dll/sb?DR=SB&amp;CP=2002s127" TargetMode="External"/><Relationship Id="rId51" Type="http://schemas.openxmlformats.org/officeDocument/2006/relationships/hyperlink" Target="https://esipa.cz/sbirka/sbsrv.dll/sb?DR=SB&amp;CP=2004s257" TargetMode="External"/><Relationship Id="rId52" Type="http://schemas.openxmlformats.org/officeDocument/2006/relationships/hyperlink" Target="https://esipa.cz/sbirka/sbsrv.dll/sb?DR=SB&amp;CP=2005s377" TargetMode="External"/><Relationship Id="rId53" Type="http://schemas.openxmlformats.org/officeDocument/2006/relationships/hyperlink" Target="https://esipa.cz/sbirka/sbsrv.dll/sb?DR=SB&amp;CP=2006s057" TargetMode="External"/><Relationship Id="rId54" Type="http://schemas.openxmlformats.org/officeDocument/2006/relationships/hyperlink" Target="https://esipa.cz/sbirka/sbsrv.dll/sb?DR=SB&amp;CP=2006s062" TargetMode="External"/><Relationship Id="rId55" Type="http://schemas.openxmlformats.org/officeDocument/2006/relationships/hyperlink" Target="https://esipa.cz/sbirka/sbsrv.dll/sb?DR=SB&amp;CP=2006s230" TargetMode="External"/><Relationship Id="rId56" Type="http://schemas.openxmlformats.org/officeDocument/2006/relationships/hyperlink" Target="https://esipa.cz/sbirka/sbsrv.dll/sb?DR=SB&amp;CP=2007s160" TargetMode="External"/><Relationship Id="rId57" Type="http://schemas.openxmlformats.org/officeDocument/2006/relationships/hyperlink" Target="https://esipa.cz/sbirka/sbsrv.dll/sb?DR=SB&amp;CP=2008s036" TargetMode="External"/><Relationship Id="rId58" Type="http://schemas.openxmlformats.org/officeDocument/2006/relationships/hyperlink" Target="https://esipa.cz/sbirka/sbsrv.dll/sb?DR=SB&amp;CP=2008s124" TargetMode="External"/><Relationship Id="rId59" Type="http://schemas.openxmlformats.org/officeDocument/2006/relationships/hyperlink" Target="https://esipa.cz/sbirka/sbsrv.dll/sb?DR=SB&amp;CP=2008s254" TargetMode="External"/><Relationship Id="rId60" Type="http://schemas.openxmlformats.org/officeDocument/2006/relationships/hyperlink" Target="https://esipa.cz/sbirka/sbsrv.dll/sb?DR=SB&amp;CP=2009s281" TargetMode="External"/><Relationship Id="rId61" Type="http://schemas.openxmlformats.org/officeDocument/2006/relationships/hyperlink" Target="https://esipa.cz/sbirka/sbsrv.dll/sb?DR=SB&amp;CP=2009s285" TargetMode="External"/><Relationship Id="rId62" Type="http://schemas.openxmlformats.org/officeDocument/2006/relationships/hyperlink" Target="https://esipa.cz/sbirka/sbsrv.dll/sb?DR=SB&amp;CP=2009s295" TargetMode="External"/><Relationship Id="rId63" Type="http://schemas.openxmlformats.org/officeDocument/2006/relationships/hyperlink" Target="https://esipa.cz/sbirka/sbsrv.dll/sb?DR=SB&amp;CP=2010s145" TargetMode="External"/><Relationship Id="rId64" Type="http://schemas.openxmlformats.org/officeDocument/2006/relationships/hyperlink" Target="https://esipa.cz/sbirka/sbsrv.dll/sb?DR=SB&amp;CP=2010s156" TargetMode="External"/><Relationship Id="rId65" Type="http://schemas.openxmlformats.org/officeDocument/2006/relationships/hyperlink" Target="https://esipa.cz/sbirka/sbsrv.dll/sb?DR=SB&amp;CP=2011s041" TargetMode="External"/><Relationship Id="rId66" Type="http://schemas.openxmlformats.org/officeDocument/2006/relationships/hyperlink" Target="https://esipa.cz/sbirka/sbsrv.dll/sb?DR=SB&amp;CP=2011s092" TargetMode="External"/><Relationship Id="rId67" Type="http://schemas.openxmlformats.org/officeDocument/2006/relationships/hyperlink" Target="https://esipa.cz/sbirka/sbsrv.dll/sb?DR=SB&amp;CP=2011s136" TargetMode="External"/><Relationship Id="rId68" Type="http://schemas.openxmlformats.org/officeDocument/2006/relationships/hyperlink" Target="https://esipa.cz/sbirka/sbsrv.dll/sb?DR=SB&amp;CP=2011s139" TargetMode="External"/><Relationship Id="rId69" Type="http://schemas.openxmlformats.org/officeDocument/2006/relationships/hyperlink" Target="https://esipa.cz/sbirka/sbsrv.dll/sb?DR=SB&amp;CP=2011s357" TargetMode="External"/><Relationship Id="rId70" Type="http://schemas.openxmlformats.org/officeDocument/2006/relationships/hyperlink" Target="https://esipa.cz/sbirka/sbsrv.dll/sb?DR=SB&amp;CP=2011s428" TargetMode="External"/><Relationship Id="rId71" Type="http://schemas.openxmlformats.org/officeDocument/2006/relationships/hyperlink" Target="https://esipa.cz/sbirka/sbsrv.dll/sb?DR=SB&amp;CP=2013s227" TargetMode="External"/><Relationship Id="rId72" Type="http://schemas.openxmlformats.org/officeDocument/2006/relationships/hyperlink" Target="https://esipa.cz/sbirka/sbsrv.dll/sb?DR=SB&amp;CP=2014s135" TargetMode="External"/><Relationship Id="rId73" Type="http://schemas.openxmlformats.org/officeDocument/2006/relationships/hyperlink" Target="https://esipa.cz/sbirka/sbsrv.dll/sb?DR=SB&amp;CP=2015s204" TargetMode="External"/><Relationship Id="rId74" Type="http://schemas.openxmlformats.org/officeDocument/2006/relationships/hyperlink" Target="https://esipa.cz/sbirka/sbsrv.dll/sb?DR=SB&amp;CP=2015s375" TargetMode="External"/><Relationship Id="rId75" Type="http://schemas.openxmlformats.org/officeDocument/2006/relationships/hyperlink" Target="https://esipa.cz/sbirka/sbsrv.dll/sb?DR=SB&amp;CP=2015s377" TargetMode="External"/><Relationship Id="rId76" Type="http://schemas.openxmlformats.org/officeDocument/2006/relationships/hyperlink" Target="https://esipa.cz/sbirka/sbsrv.dll/sb?DR=SB&amp;CP=2016s258" TargetMode="External"/><Relationship Id="rId77" Type="http://schemas.openxmlformats.org/officeDocument/2006/relationships/hyperlink" Target="https://esipa.cz/sbirka/sbsrv.dll/sb?DR=SB&amp;CP=2017s183" TargetMode="External"/><Relationship Id="rId78" Type="http://schemas.openxmlformats.org/officeDocument/2006/relationships/hyperlink" Target="https://esipa.cz/sbirka/sbsrv.dll/sb?DR=SB&amp;CP=2018s089" TargetMode="External"/><Relationship Id="rId79" Type="http://schemas.openxmlformats.org/officeDocument/2006/relationships/hyperlink" Target="https://esipa.cz/sbirka/sbsrv.dll/sb?DR=SB&amp;CP=2019s111" TargetMode="External"/><Relationship Id="rId80" Type="http://schemas.openxmlformats.org/officeDocument/2006/relationships/hyperlink" Target="https://esipa.cz/sbirka/sbsrv.dll/sb?DR=SB&amp;CP=2020s192" TargetMode="External"/><Relationship Id="rId81" Type="http://schemas.openxmlformats.org/officeDocument/2006/relationships/hyperlink" Target="https://esipa.cz/sbirka/sbsrv.dll/sb?DR=SB&amp;CP=2020s238" TargetMode="External"/><Relationship Id="rId82" Type="http://schemas.openxmlformats.org/officeDocument/2006/relationships/hyperlink" Target="https://esipa.cz/sbirka/sbsrv.dll/sb?DR=SB&amp;CP=2021s219" TargetMode="External"/><Relationship Id="rId83" Type="http://schemas.openxmlformats.org/officeDocument/2006/relationships/hyperlink" Target="https://esipa.cz/sbirka/sbsrv.dll/sb?DR=SB&amp;CP=2021s353" TargetMode="External"/><Relationship Id="rId84" Type="http://schemas.openxmlformats.org/officeDocument/2006/relationships/hyperlink" Target="https://esipa.cz/sbirka/sbsrv.dll/sb?DR=AZ&amp;CP=1993s006-2021s353#P45D" TargetMode="External"/><Relationship Id="rId85" Type="http://schemas.openxmlformats.org/officeDocument/2006/relationships/hyperlink" Target="https://esipa.cz/sbirka/sbsrv.dll/sb?DR=AZ&amp;CP=1998s167-2017s183#C01_H08_P039" TargetMode="External"/><Relationship Id="rId86" Type="http://schemas.openxmlformats.org/officeDocument/2006/relationships/hyperlink" Target="https://esipa.cz/sbirka/sbsrv.dll/sb?DR=SB&amp;CP=1998s167" TargetMode="External"/><Relationship Id="rId87" Type="http://schemas.openxmlformats.org/officeDocument/2006/relationships/hyperlink" Target="https://esipa.cz/sbirka/sbsrv.dll/sb?DR=SB&amp;CP=2001s407" TargetMode="External"/><Relationship Id="rId88" Type="http://schemas.openxmlformats.org/officeDocument/2006/relationships/hyperlink" Target="https://esipa.cz/sbirka/sbsrv.dll/sb?DR=SB&amp;CP=2002s320" TargetMode="External"/><Relationship Id="rId89" Type="http://schemas.openxmlformats.org/officeDocument/2006/relationships/hyperlink" Target="https://esipa.cz/sbirka/sbsrv.dll/sb?DR=SB&amp;CP=2004s362" TargetMode="External"/><Relationship Id="rId90" Type="http://schemas.openxmlformats.org/officeDocument/2006/relationships/hyperlink" Target="https://esipa.cz/sbirka/sbsrv.dll/sb?DR=SB&amp;CP=2006s074" TargetMode="External"/><Relationship Id="rId91" Type="http://schemas.openxmlformats.org/officeDocument/2006/relationships/hyperlink" Target="https://esipa.cz/sbirka/sbsrv.dll/sb?DR=SB&amp;CP=2013s273" TargetMode="External"/><Relationship Id="rId92" Type="http://schemas.openxmlformats.org/officeDocument/2006/relationships/hyperlink" Target="https://esipa.cz/sbirka/sbsrv.dll/sb?DR=SB&amp;CP=2021s366" TargetMode="External"/><Relationship Id="rId93" Type="http://schemas.openxmlformats.org/officeDocument/2006/relationships/hyperlink" Target="https://esipa.cz/sbirka/sbsrv.dll/sb?DR=SB&amp;CP=2001s143" TargetMode="External"/><Relationship Id="rId94" Type="http://schemas.openxmlformats.org/officeDocument/2006/relationships/hyperlink" Target="https://esipa.cz/sbirka/sbsrv.dll/sb?DR=SB&amp;CP=2004s340" TargetMode="External"/><Relationship Id="rId95" Type="http://schemas.openxmlformats.org/officeDocument/2006/relationships/hyperlink" Target="https://esipa.cz/sbirka/sbsrv.dll/sb?DR=SB&amp;CP=2004s484" TargetMode="External"/><Relationship Id="rId96" Type="http://schemas.openxmlformats.org/officeDocument/2006/relationships/hyperlink" Target="https://esipa.cz/sbirka/sbsrv.dll/sb?DR=SB&amp;CP=2005s127" TargetMode="External"/><Relationship Id="rId97" Type="http://schemas.openxmlformats.org/officeDocument/2006/relationships/hyperlink" Target="https://esipa.cz/sbirka/sbsrv.dll/sb?DR=SB&amp;CP=2005s361" TargetMode="External"/><Relationship Id="rId98" Type="http://schemas.openxmlformats.org/officeDocument/2006/relationships/hyperlink" Target="https://esipa.cz/sbirka/sbsrv.dll/sb?DR=SB&amp;CP=2007s071" TargetMode="External"/><Relationship Id="rId99" Type="http://schemas.openxmlformats.org/officeDocument/2006/relationships/hyperlink" Target="https://esipa.cz/sbirka/sbsrv.dll/sb?DR=SB&amp;CP=2007s296" TargetMode="External"/><Relationship Id="rId100" Type="http://schemas.openxmlformats.org/officeDocument/2006/relationships/hyperlink" Target="https://esipa.cz/sbirka/sbsrv.dll/sb?DR=SB&amp;CP=2009s155" TargetMode="External"/><Relationship Id="rId101" Type="http://schemas.openxmlformats.org/officeDocument/2006/relationships/hyperlink" Target="https://esipa.cz/sbirka/sbsrv.dll/sb?DR=SB&amp;CP=2011s188" TargetMode="External"/><Relationship Id="rId102" Type="http://schemas.openxmlformats.org/officeDocument/2006/relationships/hyperlink" Target="https://esipa.cz/sbirka/sbsrv.dll/sb?DR=SB&amp;CP=2012s360" TargetMode="External"/><Relationship Id="rId103" Type="http://schemas.openxmlformats.org/officeDocument/2006/relationships/hyperlink" Target="https://esipa.cz/sbirka/sbsrv.dll/sb?DR=SB&amp;CP=2016s293" TargetMode="External"/><Relationship Id="rId104" Type="http://schemas.openxmlformats.org/officeDocument/2006/relationships/hyperlink" Target="https://esipa.cz/sbirka/sbsrv.dll/sb?DR=SB&amp;CP=2017s262" TargetMode="External"/><Relationship Id="rId105" Type="http://schemas.openxmlformats.org/officeDocument/2006/relationships/hyperlink" Target="https://esipa.cz/sbirka/sbsrv.dll/sb?DR=AZ&amp;CP=2001s143-2017s262#C01_H07_P022B" TargetMode="External"/><Relationship Id="rId106" Type="http://schemas.openxmlformats.org/officeDocument/2006/relationships/hyperlink" Target="https://esipa.cz/sbirka/sbsrv.dll/sb?DR=AZ&amp;CP=2004s215-2017s183#C01_P008B" TargetMode="External"/><Relationship Id="rId107" Type="http://schemas.openxmlformats.org/officeDocument/2006/relationships/hyperlink" Target="https://esipa.cz/sbirka/sbsrv.dll/sb?DR=SB&amp;CP=2004s215" TargetMode="External"/><Relationship Id="rId108" Type="http://schemas.openxmlformats.org/officeDocument/2006/relationships/hyperlink" Target="https://esipa.cz/sbirka/sbsrv.dll/sb?DR=SB&amp;CP=2009s109" TargetMode="External"/><Relationship Id="rId109" Type="http://schemas.openxmlformats.org/officeDocument/2006/relationships/hyperlink" Target="https://esipa.cz/sbirka/sbsrv.dll/sb?DR=AZ&amp;CP=2016s250-2021s261#P95" TargetMode="External"/><Relationship Id="rId110" Type="http://schemas.openxmlformats.org/officeDocument/2006/relationships/hyperlink" Target="https://esipa.cz/sbirka/sbsrv.dll/sb?DR=AZ&amp;CP=2016s250-2021s417#P95" TargetMode="External"/><Relationship Id="rId111" Type="http://schemas.openxmlformats.org/officeDocument/2006/relationships/hyperlink" Target="https://esipa.cz/sbirka/sbsrv.dll/sb?DR=AZ&amp;CP=2006s187-2021s261#P142" TargetMode="External"/><Relationship Id="rId112" Type="http://schemas.openxmlformats.org/officeDocument/2006/relationships/hyperlink" Target="https://esipa.cz/sbirka/sbsrv.dll/sb?DR=SB&amp;CP=2006s187" TargetMode="External"/><Relationship Id="rId113" Type="http://schemas.openxmlformats.org/officeDocument/2006/relationships/hyperlink" Target="https://esipa.cz/sbirka/sbsrv.dll/sb?DR=AZ&amp;CP=2006s319-2017s183#C01_P008" TargetMode="External"/><Relationship Id="rId114" Type="http://schemas.openxmlformats.org/officeDocument/2006/relationships/hyperlink" Target="https://esipa.cz/sbirka/sbsrv.dll/sb?DR=SB&amp;CP=2006s319" TargetMode="External"/><Relationship Id="rId115" Type="http://schemas.openxmlformats.org/officeDocument/2006/relationships/hyperlink" Target="https://esipa.cz/sbirka/sbsrv.dll/sb?DR=SB&amp;CP=2004s235" TargetMode="External"/><Relationship Id="rId116" Type="http://schemas.openxmlformats.org/officeDocument/2006/relationships/hyperlink" Target="https://esipa.cz/sbirka/sbsrv.dll/sb?DR=AZ&amp;CP=2009s040-2021s220#P337" TargetMode="External"/><Relationship Id="rId117" Type="http://schemas.openxmlformats.org/officeDocument/2006/relationships/hyperlink" Target="https://esipa.cz/sbirka/sbsrv.dll/sb?DR=SB&amp;CP=2009s040" TargetMode="External"/><Relationship Id="rId118" Type="http://schemas.openxmlformats.org/officeDocument/2006/relationships/hyperlink" Target="https://esipa.cz/sbirka/sbsrv.dll/sb?DR=SB&amp;CP=2011s330" TargetMode="External"/><Relationship Id="rId119" Type="http://schemas.openxmlformats.org/officeDocument/2006/relationships/hyperlink" Target="https://esipa.cz/sbirka/sbsrv.dll/sb?DR=SB&amp;CP=2012s390" TargetMode="External"/><Relationship Id="rId120" Type="http://schemas.openxmlformats.org/officeDocument/2006/relationships/hyperlink" Target="https://esipa.cz/sbirka/sbsrv.dll/sb?DR=SB&amp;CP=2012s494" TargetMode="External"/><Relationship Id="rId121" Type="http://schemas.openxmlformats.org/officeDocument/2006/relationships/hyperlink" Target="https://esipa.cz/sbirka/sbsrv.dll/sb?DR=SB&amp;CP=2020s114" TargetMode="External"/><Relationship Id="rId122" Type="http://schemas.openxmlformats.org/officeDocument/2006/relationships/hyperlink" Target="https://esipa.cz/sbirka/sbsrv.dll/sb?DR=SB&amp;CP=2009s395" TargetMode="External"/><Relationship Id="rId123" Type="http://schemas.openxmlformats.org/officeDocument/2006/relationships/hyperlink" Target="https://esipa.cz/sbirka/sbsrv.dll/sb?DR=SB&amp;CP=2016s050" TargetMode="External"/><Relationship Id="rId124" Type="http://schemas.openxmlformats.org/officeDocument/2006/relationships/hyperlink" Target="https://esipa.cz/sbirka/sbsrv.dll/sb?DR=SB&amp;CP=2017s104" TargetMode="External"/><Relationship Id="rId125" Type="http://schemas.openxmlformats.org/officeDocument/2006/relationships/hyperlink" Target="https://esipa.cz/sbirka/sbsrv.dll/sb?DR=SB&amp;CP=2020s254" TargetMode="External"/><Relationship Id="rId126" Type="http://schemas.openxmlformats.org/officeDocument/2006/relationships/hyperlink" Target="https://esipa.cz/sbirka/sbsrv.dll/sb?DR=AZ&amp;CP=2009s395-2020s254#P9" TargetMode="External"/><Relationship Id="rId127" Type="http://schemas.openxmlformats.org/officeDocument/2006/relationships/hyperlink" Target="https://esipa.cz/sbirka/sbsrv.dll/sb?DR=AZ&amp;CP=2016s134-2021s174_20220101#P270" TargetMode="External"/><Relationship Id="rId128" Type="http://schemas.openxmlformats.org/officeDocument/2006/relationships/hyperlink" Target="https://esipa.cz/sbirka/sbsrv.dll/sb?DR=SB&amp;CP=2016s134" TargetMode="External"/><Relationship Id="rId129" Type="http://schemas.openxmlformats.org/officeDocument/2006/relationships/hyperlink" Target="https://esipa.cz/sbirka/sbsrv.dll/sb?DR=SB&amp;CP=2016s251" TargetMode="External"/><Relationship Id="rId130" Type="http://schemas.openxmlformats.org/officeDocument/2006/relationships/hyperlink" Target="https://esipa.cz/sbirka/sbsrv.dll/sb?DR=SB&amp;CP=2018s178" TargetMode="External"/><Relationship Id="rId131" Type="http://schemas.openxmlformats.org/officeDocument/2006/relationships/hyperlink" Target="https://esipa.cz/sbirka/sbsrv.dll/sb?DR=SB&amp;CP=2021s327" TargetMode="External"/><Relationship Id="rId132" Type="http://schemas.openxmlformats.org/officeDocument/2006/relationships/hyperlink" Target="https://esipa.cz/sbirka/sbsrv.dll/sb?DR=AZ&amp;CP=2016s251-2018s178#P005" TargetMode="External"/><Relationship Id="rId133" Type="http://schemas.openxmlformats.org/officeDocument/2006/relationships/hyperlink" Target="https://esipa.cz/sbirka/sbsrv.dll/sb?DR=AZ&amp;CP=2016s251-2018s178#P007" TargetMode="External"/><Relationship Id="rId134" Type="http://schemas.openxmlformats.org/officeDocument/2006/relationships/hyperlink" Target="https://esipa.cz/sbirka/sbsrv.dll/sb?DR=SB&amp;CP=2016s214" TargetMode="External"/><Relationship Id="rId135" Type="http://schemas.openxmlformats.org/officeDocument/2006/relationships/hyperlink" Target="https://esipa.cz/sbirka/sbsrv.dll/sb?DR=SB&amp;CP=1996s231" TargetMode="External"/><Relationship Id="rId136" Type="http://schemas.openxmlformats.org/officeDocument/2006/relationships/hyperlink" Target="https://esipa.cz/sbirka/sbsrv.dll/sb?DR=SB&amp;CP=2003s340" TargetMode="External"/><Relationship Id="rId137" Type="http://schemas.openxmlformats.org/officeDocument/2006/relationships/header" Target="header1.xml"/><Relationship Id="rId13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417/2021 Sb. - původní znění</dc:title>
  <dc:description>Zákon, kterým se mění zákon č. 250/2016 Sb., o odpovědnosti za přestupky a řízení o nich, ve znění pozdějších předpisů, a některé další zákony</dc:description>
  <dc:subject/>
  <cp:keywords/>
  <cp:category/>
  <cp:lastModifiedBy/>
  <dcterms:created xsi:type="dcterms:W3CDTF">2022-02-01T00:00:00+01:00</dcterms:created>
  <dcterms:modified xsi:type="dcterms:W3CDTF">2024-04-24T13:00:21+02:00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