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365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ZÁKON</w:t>
      </w:r>
    </w:p>
    <w:p>
      <w:pPr>
        <w:jc w:val="center"/>
        <w:ind w:left="0" w:right="0"/>
        <w:spacing w:after="0"/>
      </w:pPr>
      <w:r>
        <w:rPr/>
        <w:t xml:space="preserve">ze dne 15. září 2021,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kterým se mění zákon č. </w:t>
      </w:r>
      <w:hyperlink r:id="rId7" w:history="1">
        <w:r>
          <w:rPr>
            <w:color w:val="darkblue"/>
            <w:u w:val="single"/>
          </w:rPr>
          <w:t xml:space="preserve">361/2000 Sb.</w:t>
        </w:r>
      </w:hyperlink>
      <w:r>
        <w:rPr>
          <w:b/>
          <w:bCs/>
        </w:rPr>
        <w:t xml:space="preserve">, o provozu na pozemních komunikacích a o změnách některých zákonů (zákon o silničním provozu), ve znění pozdějších předpisů, a zákon č. </w:t>
      </w:r>
      <w:hyperlink r:id="rId8" w:history="1">
        <w:r>
          <w:rPr>
            <w:color w:val="darkblue"/>
            <w:u w:val="single"/>
          </w:rPr>
          <w:t xml:space="preserve">13/1997 Sb.</w:t>
        </w:r>
      </w:hyperlink>
      <w:r>
        <w:rPr>
          <w:b/>
          <w:bCs/>
        </w:rPr>
        <w:t xml:space="preserve">, o pozemních komunikacích, ve znění pozdějších předpisů</w:t>
      </w:r>
    </w:p>
    <w:p/>
    <w:p>
      <w:pPr>
        <w:jc w:val="left"/>
        <w:ind w:left="0" w:right="0"/>
        <w:spacing w:after="0"/>
      </w:pPr>
      <w:r>
        <w:rPr/>
        <w:t xml:space="preserve">Parlament se usnesl na tomto zákoně České republiky: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  <w:caps/>
        </w:rPr>
        <w:t xml:space="preserve">Část první</w:t>
      </w:r>
      <w:r>
        <w:rPr>
          <w:rStyle w:val="hidden"/>
        </w:rPr>
        <w:t xml:space="preserve"> -</w:t>
      </w:r>
      <w:br/>
      <w:r>
        <w:rPr/>
        <w:t xml:space="preserve">Změna zákona o silničním provozu</w:t>
      </w:r>
    </w:p>
    <w:p>
      <w:pPr>
        <w:pStyle w:val="Heading2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Zákon č. </w:t>
      </w:r>
      <w:hyperlink r:id="rId7" w:history="1">
        <w:r>
          <w:rPr>
            <w:color w:val="darkblue"/>
            <w:u w:val="single"/>
          </w:rPr>
          <w:t xml:space="preserve">361/2000 Sb.</w:t>
        </w:r>
      </w:hyperlink>
      <w:r>
        <w:rPr/>
        <w:t xml:space="preserve">, o provozu na pozemních komunikacích a o změnách některých zákonů (zákon o silničním provozu), ve znění zákona č. </w:t>
      </w:r>
      <w:hyperlink r:id="rId9" w:history="1">
        <w:r>
          <w:rPr>
            <w:color w:val="darkblue"/>
            <w:u w:val="single"/>
          </w:rPr>
          <w:t xml:space="preserve">60/2001 Sb.</w:t>
        </w:r>
      </w:hyperlink>
      <w:r>
        <w:rPr/>
        <w:t xml:space="preserve">, zákona č. </w:t>
      </w:r>
      <w:hyperlink r:id="rId10" w:history="1">
        <w:r>
          <w:rPr>
            <w:color w:val="darkblue"/>
            <w:u w:val="single"/>
          </w:rPr>
          <w:t xml:space="preserve">478/2001 Sb.</w:t>
        </w:r>
      </w:hyperlink>
      <w:r>
        <w:rPr/>
        <w:t xml:space="preserve">, zákona č. </w:t>
      </w:r>
      <w:hyperlink r:id="rId11" w:history="1">
        <w:r>
          <w:rPr>
            <w:color w:val="darkblue"/>
            <w:u w:val="single"/>
          </w:rPr>
          <w:t xml:space="preserve">62/2002 Sb.</w:t>
        </w:r>
      </w:hyperlink>
      <w:r>
        <w:rPr/>
        <w:t xml:space="preserve">, zákona č. </w:t>
      </w:r>
      <w:hyperlink r:id="rId12" w:history="1">
        <w:r>
          <w:rPr>
            <w:color w:val="darkblue"/>
            <w:u w:val="single"/>
          </w:rPr>
          <w:t xml:space="preserve">311/2002 Sb.</w:t>
        </w:r>
      </w:hyperlink>
      <w:r>
        <w:rPr/>
        <w:t xml:space="preserve">, zákona č. </w:t>
      </w:r>
      <w:hyperlink r:id="rId13" w:history="1">
        <w:r>
          <w:rPr>
            <w:color w:val="darkblue"/>
            <w:u w:val="single"/>
          </w:rPr>
          <w:t xml:space="preserve">320/2002 Sb.</w:t>
        </w:r>
      </w:hyperlink>
      <w:r>
        <w:rPr/>
        <w:t xml:space="preserve">, zákona č. </w:t>
      </w:r>
      <w:hyperlink r:id="rId14" w:history="1">
        <w:r>
          <w:rPr>
            <w:color w:val="darkblue"/>
            <w:u w:val="single"/>
          </w:rPr>
          <w:t xml:space="preserve">436/2003 Sb.</w:t>
        </w:r>
      </w:hyperlink>
      <w:r>
        <w:rPr/>
        <w:t xml:space="preserve">, zákona č. </w:t>
      </w:r>
      <w:hyperlink r:id="rId15" w:history="1">
        <w:r>
          <w:rPr>
            <w:color w:val="darkblue"/>
            <w:u w:val="single"/>
          </w:rPr>
          <w:t xml:space="preserve">53/2004 Sb.</w:t>
        </w:r>
      </w:hyperlink>
      <w:r>
        <w:rPr/>
        <w:t xml:space="preserve">, zákona č. </w:t>
      </w:r>
      <w:hyperlink r:id="rId16" w:history="1">
        <w:r>
          <w:rPr>
            <w:color w:val="darkblue"/>
            <w:u w:val="single"/>
          </w:rPr>
          <w:t xml:space="preserve">229/2005 Sb.</w:t>
        </w:r>
      </w:hyperlink>
      <w:r>
        <w:rPr/>
        <w:t xml:space="preserve">, zákona č. </w:t>
      </w:r>
      <w:hyperlink r:id="rId17" w:history="1">
        <w:r>
          <w:rPr>
            <w:color w:val="darkblue"/>
            <w:u w:val="single"/>
          </w:rPr>
          <w:t xml:space="preserve">411/2005 Sb.</w:t>
        </w:r>
      </w:hyperlink>
      <w:r>
        <w:rPr/>
        <w:t xml:space="preserve">, zákona č. </w:t>
      </w:r>
      <w:hyperlink r:id="rId18" w:history="1">
        <w:r>
          <w:rPr>
            <w:color w:val="darkblue"/>
            <w:u w:val="single"/>
          </w:rPr>
          <w:t xml:space="preserve">76/2006 Sb.</w:t>
        </w:r>
      </w:hyperlink>
      <w:r>
        <w:rPr/>
        <w:t xml:space="preserve">, zákona č. </w:t>
      </w:r>
      <w:hyperlink r:id="rId19" w:history="1">
        <w:r>
          <w:rPr>
            <w:color w:val="darkblue"/>
            <w:u w:val="single"/>
          </w:rPr>
          <w:t xml:space="preserve">226/2006 Sb.</w:t>
        </w:r>
      </w:hyperlink>
      <w:r>
        <w:rPr/>
        <w:t xml:space="preserve">, zákona č. </w:t>
      </w:r>
      <w:hyperlink r:id="rId20" w:history="1">
        <w:r>
          <w:rPr>
            <w:color w:val="darkblue"/>
            <w:u w:val="single"/>
          </w:rPr>
          <w:t xml:space="preserve">264/2006 Sb.</w:t>
        </w:r>
      </w:hyperlink>
      <w:r>
        <w:rPr/>
        <w:t xml:space="preserve">, zákona č. </w:t>
      </w:r>
      <w:hyperlink r:id="rId21" w:history="1">
        <w:r>
          <w:rPr>
            <w:color w:val="darkblue"/>
            <w:u w:val="single"/>
          </w:rPr>
          <w:t xml:space="preserve">342/2006 Sb.</w:t>
        </w:r>
      </w:hyperlink>
      <w:r>
        <w:rPr/>
        <w:t xml:space="preserve">, zákona č. </w:t>
      </w:r>
      <w:hyperlink r:id="rId22" w:history="1">
        <w:r>
          <w:rPr>
            <w:color w:val="darkblue"/>
            <w:u w:val="single"/>
          </w:rPr>
          <w:t xml:space="preserve">170/2007 Sb.</w:t>
        </w:r>
      </w:hyperlink>
      <w:r>
        <w:rPr/>
        <w:t xml:space="preserve">, zákona č. </w:t>
      </w:r>
      <w:hyperlink r:id="rId23" w:history="1">
        <w:r>
          <w:rPr>
            <w:color w:val="darkblue"/>
            <w:u w:val="single"/>
          </w:rPr>
          <w:t xml:space="preserve">215/2007 Sb.</w:t>
        </w:r>
      </w:hyperlink>
      <w:r>
        <w:rPr/>
        <w:t xml:space="preserve">, zákona č. </w:t>
      </w:r>
      <w:hyperlink r:id="rId24" w:history="1">
        <w:r>
          <w:rPr>
            <w:color w:val="darkblue"/>
            <w:u w:val="single"/>
          </w:rPr>
          <w:t xml:space="preserve">374/2007 Sb.</w:t>
        </w:r>
      </w:hyperlink>
      <w:r>
        <w:rPr/>
        <w:t xml:space="preserve">, zákona č. </w:t>
      </w:r>
      <w:hyperlink r:id="rId25" w:history="1">
        <w:r>
          <w:rPr>
            <w:color w:val="darkblue"/>
            <w:u w:val="single"/>
          </w:rPr>
          <w:t xml:space="preserve">124/2008 Sb.</w:t>
        </w:r>
      </w:hyperlink>
      <w:r>
        <w:rPr/>
        <w:t xml:space="preserve">, zákona č. </w:t>
      </w:r>
      <w:hyperlink r:id="rId26" w:history="1">
        <w:r>
          <w:rPr>
            <w:color w:val="darkblue"/>
            <w:u w:val="single"/>
          </w:rPr>
          <w:t xml:space="preserve">274/2008 Sb.</w:t>
        </w:r>
      </w:hyperlink>
      <w:r>
        <w:rPr/>
        <w:t xml:space="preserve">, zákona č. </w:t>
      </w:r>
      <w:hyperlink r:id="rId27" w:history="1">
        <w:r>
          <w:rPr>
            <w:color w:val="darkblue"/>
            <w:u w:val="single"/>
          </w:rPr>
          <w:t xml:space="preserve">480/2008 Sb.</w:t>
        </w:r>
      </w:hyperlink>
      <w:r>
        <w:rPr/>
        <w:t xml:space="preserve">, zákona č. </w:t>
      </w:r>
      <w:hyperlink r:id="rId28" w:history="1">
        <w:r>
          <w:rPr>
            <w:color w:val="darkblue"/>
            <w:u w:val="single"/>
          </w:rPr>
          <w:t xml:space="preserve">227/2009 Sb.</w:t>
        </w:r>
      </w:hyperlink>
      <w:r>
        <w:rPr/>
        <w:t xml:space="preserve">, zákona č. </w:t>
      </w:r>
      <w:hyperlink r:id="rId29" w:history="1">
        <w:r>
          <w:rPr>
            <w:color w:val="darkblue"/>
            <w:u w:val="single"/>
          </w:rPr>
          <w:t xml:space="preserve">281/2009 Sb.</w:t>
        </w:r>
      </w:hyperlink>
      <w:r>
        <w:rPr/>
        <w:t xml:space="preserve">, zákona č. </w:t>
      </w:r>
      <w:hyperlink r:id="rId30" w:history="1">
        <w:r>
          <w:rPr>
            <w:color w:val="darkblue"/>
            <w:u w:val="single"/>
          </w:rPr>
          <w:t xml:space="preserve">424/2010 Sb.</w:t>
        </w:r>
      </w:hyperlink>
      <w:r>
        <w:rPr/>
        <w:t xml:space="preserve">, zákona č. </w:t>
      </w:r>
      <w:hyperlink r:id="rId31" w:history="1">
        <w:r>
          <w:rPr>
            <w:color w:val="darkblue"/>
            <w:u w:val="single"/>
          </w:rPr>
          <w:t xml:space="preserve">133/2011 Sb.</w:t>
        </w:r>
      </w:hyperlink>
      <w:r>
        <w:rPr/>
        <w:t xml:space="preserve">, zákona č. </w:t>
      </w:r>
      <w:hyperlink r:id="rId32" w:history="1">
        <w:r>
          <w:rPr>
            <w:color w:val="darkblue"/>
            <w:u w:val="single"/>
          </w:rPr>
          <w:t xml:space="preserve">297/2011 Sb.</w:t>
        </w:r>
      </w:hyperlink>
      <w:r>
        <w:rPr/>
        <w:t xml:space="preserve">, zákona č. </w:t>
      </w:r>
      <w:hyperlink r:id="rId33" w:history="1">
        <w:r>
          <w:rPr>
            <w:color w:val="darkblue"/>
            <w:u w:val="single"/>
          </w:rPr>
          <w:t xml:space="preserve">329/2011 Sb.</w:t>
        </w:r>
      </w:hyperlink>
      <w:r>
        <w:rPr/>
        <w:t xml:space="preserve">, zákona č. </w:t>
      </w:r>
      <w:hyperlink r:id="rId34" w:history="1">
        <w:r>
          <w:rPr>
            <w:color w:val="darkblue"/>
            <w:u w:val="single"/>
          </w:rPr>
          <w:t xml:space="preserve">341/2011 Sb.</w:t>
        </w:r>
      </w:hyperlink>
      <w:r>
        <w:rPr/>
        <w:t xml:space="preserve">, zákona č. </w:t>
      </w:r>
      <w:hyperlink r:id="rId35" w:history="1">
        <w:r>
          <w:rPr>
            <w:color w:val="darkblue"/>
            <w:u w:val="single"/>
          </w:rPr>
          <w:t xml:space="preserve">375/2011 Sb.</w:t>
        </w:r>
      </w:hyperlink>
      <w:r>
        <w:rPr/>
        <w:t xml:space="preserve">, zákona č. </w:t>
      </w:r>
      <w:hyperlink r:id="rId36" w:history="1">
        <w:r>
          <w:rPr>
            <w:color w:val="darkblue"/>
            <w:u w:val="single"/>
          </w:rPr>
          <w:t xml:space="preserve">18/2012 Sb.</w:t>
        </w:r>
      </w:hyperlink>
      <w:r>
        <w:rPr/>
        <w:t xml:space="preserve">, zákona č. </w:t>
      </w:r>
      <w:hyperlink r:id="rId37" w:history="1">
        <w:r>
          <w:rPr>
            <w:color w:val="darkblue"/>
            <w:u w:val="single"/>
          </w:rPr>
          <w:t xml:space="preserve">119/2012 Sb.</w:t>
        </w:r>
      </w:hyperlink>
      <w:r>
        <w:rPr/>
        <w:t xml:space="preserve">, zákona č. </w:t>
      </w:r>
      <w:hyperlink r:id="rId38" w:history="1">
        <w:r>
          <w:rPr>
            <w:color w:val="darkblue"/>
            <w:u w:val="single"/>
          </w:rPr>
          <w:t xml:space="preserve">193/2012 Sb.</w:t>
        </w:r>
      </w:hyperlink>
      <w:r>
        <w:rPr/>
        <w:t xml:space="preserve">, zákona č. </w:t>
      </w:r>
      <w:hyperlink r:id="rId39" w:history="1">
        <w:r>
          <w:rPr>
            <w:color w:val="darkblue"/>
            <w:u w:val="single"/>
          </w:rPr>
          <w:t xml:space="preserve">197/2012 Sb.</w:t>
        </w:r>
      </w:hyperlink>
      <w:r>
        <w:rPr/>
        <w:t xml:space="preserve">, zákona č. </w:t>
      </w:r>
      <w:hyperlink r:id="rId40" w:history="1">
        <w:r>
          <w:rPr>
            <w:color w:val="darkblue"/>
            <w:u w:val="single"/>
          </w:rPr>
          <w:t xml:space="preserve">390/2012 Sb.</w:t>
        </w:r>
      </w:hyperlink>
      <w:r>
        <w:rPr/>
        <w:t xml:space="preserve">, zákona č. </w:t>
      </w:r>
      <w:hyperlink r:id="rId41" w:history="1">
        <w:r>
          <w:rPr>
            <w:color w:val="darkblue"/>
            <w:u w:val="single"/>
          </w:rPr>
          <w:t xml:space="preserve">396/2012 Sb.</w:t>
        </w:r>
      </w:hyperlink>
      <w:r>
        <w:rPr/>
        <w:t xml:space="preserve">, zákona č. </w:t>
      </w:r>
      <w:hyperlink r:id="rId42" w:history="1">
        <w:r>
          <w:rPr>
            <w:color w:val="darkblue"/>
            <w:u w:val="single"/>
          </w:rPr>
          <w:t xml:space="preserve">101/2013 Sb.</w:t>
        </w:r>
      </w:hyperlink>
      <w:r>
        <w:rPr/>
        <w:t xml:space="preserve">, zákona č. </w:t>
      </w:r>
      <w:hyperlink r:id="rId43" w:history="1">
        <w:r>
          <w:rPr>
            <w:color w:val="darkblue"/>
            <w:u w:val="single"/>
          </w:rPr>
          <w:t xml:space="preserve">233/2013 Sb.</w:t>
        </w:r>
      </w:hyperlink>
      <w:r>
        <w:rPr/>
        <w:t xml:space="preserve">, zákona č. </w:t>
      </w:r>
      <w:hyperlink r:id="rId44" w:history="1">
        <w:r>
          <w:rPr>
            <w:color w:val="darkblue"/>
            <w:u w:val="single"/>
          </w:rPr>
          <w:t xml:space="preserve">239/2013 Sb.</w:t>
        </w:r>
      </w:hyperlink>
      <w:r>
        <w:rPr/>
        <w:t xml:space="preserve">, zákona č. </w:t>
      </w:r>
      <w:hyperlink r:id="rId45" w:history="1">
        <w:r>
          <w:rPr>
            <w:color w:val="darkblue"/>
            <w:u w:val="single"/>
          </w:rPr>
          <w:t xml:space="preserve">300/2013 Sb.</w:t>
        </w:r>
      </w:hyperlink>
      <w:r>
        <w:rPr/>
        <w:t xml:space="preserve">, zákona č. </w:t>
      </w:r>
      <w:hyperlink r:id="rId46" w:history="1">
        <w:r>
          <w:rPr>
            <w:color w:val="darkblue"/>
            <w:u w:val="single"/>
          </w:rPr>
          <w:t xml:space="preserve">64/2014 Sb.</w:t>
        </w:r>
      </w:hyperlink>
      <w:r>
        <w:rPr/>
        <w:t xml:space="preserve">, zákona č. </w:t>
      </w:r>
      <w:hyperlink r:id="rId47" w:history="1">
        <w:r>
          <w:rPr>
            <w:color w:val="darkblue"/>
            <w:u w:val="single"/>
          </w:rPr>
          <w:t xml:space="preserve">230/2014 Sb.</w:t>
        </w:r>
      </w:hyperlink>
      <w:r>
        <w:rPr/>
        <w:t xml:space="preserve">, zákona č. </w:t>
      </w:r>
      <w:hyperlink r:id="rId48" w:history="1">
        <w:r>
          <w:rPr>
            <w:color w:val="darkblue"/>
            <w:u w:val="single"/>
          </w:rPr>
          <w:t xml:space="preserve">249/2014 Sb.</w:t>
        </w:r>
      </w:hyperlink>
      <w:r>
        <w:rPr/>
        <w:t xml:space="preserve">, zákona č. </w:t>
      </w:r>
      <w:hyperlink r:id="rId49" w:history="1">
        <w:r>
          <w:rPr>
            <w:color w:val="darkblue"/>
            <w:u w:val="single"/>
          </w:rPr>
          <w:t xml:space="preserve">268/2015 Sb.</w:t>
        </w:r>
      </w:hyperlink>
      <w:r>
        <w:rPr/>
        <w:t xml:space="preserve">, zákona č. </w:t>
      </w:r>
      <w:hyperlink r:id="rId50" w:history="1">
        <w:r>
          <w:rPr>
            <w:color w:val="darkblue"/>
            <w:u w:val="single"/>
          </w:rPr>
          <w:t xml:space="preserve">48/2016 Sb.</w:t>
        </w:r>
      </w:hyperlink>
      <w:r>
        <w:rPr/>
        <w:t xml:space="preserve">, zákona č. </w:t>
      </w:r>
      <w:hyperlink r:id="rId51" w:history="1">
        <w:r>
          <w:rPr>
            <w:color w:val="darkblue"/>
            <w:u w:val="single"/>
          </w:rPr>
          <w:t xml:space="preserve">250/2016 Sb.</w:t>
        </w:r>
      </w:hyperlink>
      <w:r>
        <w:rPr/>
        <w:t xml:space="preserve">, zákona č. </w:t>
      </w:r>
      <w:hyperlink r:id="rId52" w:history="1">
        <w:r>
          <w:rPr>
            <w:color w:val="darkblue"/>
            <w:u w:val="single"/>
          </w:rPr>
          <w:t xml:space="preserve">298/2016 Sb.</w:t>
        </w:r>
      </w:hyperlink>
      <w:r>
        <w:rPr/>
        <w:t xml:space="preserve">, zákona č. </w:t>
      </w:r>
      <w:hyperlink r:id="rId53" w:history="1">
        <w:r>
          <w:rPr>
            <w:color w:val="darkblue"/>
            <w:u w:val="single"/>
          </w:rPr>
          <w:t xml:space="preserve">183/2017 Sb.</w:t>
        </w:r>
      </w:hyperlink>
      <w:r>
        <w:rPr/>
        <w:t xml:space="preserve">, zákona č. </w:t>
      </w:r>
      <w:hyperlink r:id="rId54" w:history="1">
        <w:r>
          <w:rPr>
            <w:color w:val="darkblue"/>
            <w:u w:val="single"/>
          </w:rPr>
          <w:t xml:space="preserve">199/2017 Sb.</w:t>
        </w:r>
      </w:hyperlink>
      <w:r>
        <w:rPr/>
        <w:t xml:space="preserve">, zákona č. </w:t>
      </w:r>
      <w:hyperlink r:id="rId55" w:history="1">
        <w:r>
          <w:rPr>
            <w:color w:val="darkblue"/>
            <w:u w:val="single"/>
          </w:rPr>
          <w:t xml:space="preserve">193/2018 Sb.</w:t>
        </w:r>
      </w:hyperlink>
      <w:r>
        <w:rPr/>
        <w:t xml:space="preserve">, zákona č. </w:t>
      </w:r>
      <w:hyperlink r:id="rId56" w:history="1">
        <w:r>
          <w:rPr>
            <w:color w:val="darkblue"/>
            <w:u w:val="single"/>
          </w:rPr>
          <w:t xml:space="preserve">285/2018 Sb.</w:t>
        </w:r>
      </w:hyperlink>
      <w:r>
        <w:rPr/>
        <w:t xml:space="preserve">, zákona č. </w:t>
      </w:r>
      <w:hyperlink r:id="rId57" w:history="1">
        <w:r>
          <w:rPr>
            <w:color w:val="darkblue"/>
            <w:u w:val="single"/>
          </w:rPr>
          <w:t xml:space="preserve">115/2020 Sb.</w:t>
        </w:r>
      </w:hyperlink>
      <w:r>
        <w:rPr/>
        <w:t xml:space="preserve">, zákona č. </w:t>
      </w:r>
      <w:hyperlink r:id="rId58" w:history="1">
        <w:r>
          <w:rPr>
            <w:color w:val="darkblue"/>
            <w:u w:val="single"/>
          </w:rPr>
          <w:t xml:space="preserve">337/2020 Sb.</w:t>
        </w:r>
      </w:hyperlink>
      <w:r>
        <w:rPr/>
        <w:t xml:space="preserve">, zákona č. </w:t>
      </w:r>
      <w:hyperlink r:id="rId59" w:history="1">
        <w:r>
          <w:rPr>
            <w:color w:val="darkblue"/>
            <w:u w:val="single"/>
          </w:rPr>
          <w:t xml:space="preserve">220/2021 Sb.</w:t>
        </w:r>
      </w:hyperlink>
      <w:r>
        <w:rPr/>
        <w:t xml:space="preserve">, zákona č. </w:t>
      </w:r>
      <w:hyperlink r:id="rId60" w:history="1">
        <w:r>
          <w:rPr>
            <w:color w:val="darkblue"/>
            <w:u w:val="single"/>
          </w:rPr>
          <w:t xml:space="preserve">261/2021 Sb.</w:t>
        </w:r>
      </w:hyperlink>
      <w:r>
        <w:rPr/>
        <w:t xml:space="preserve"> a zákona č. </w:t>
      </w:r>
      <w:hyperlink r:id="rId61" w:history="1">
        <w:r>
          <w:rPr>
            <w:color w:val="darkblue"/>
            <w:u w:val="single"/>
          </w:rPr>
          <w:t xml:space="preserve">274/2021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Na konci poznámky pod čarou č. 47 se na samostatný řádek doplňuje věta „Směrnice Komise </w:t>
      </w:r>
      <w:hyperlink r:id="rId62" w:history="1">
        <w:r>
          <w:rPr>
            <w:color w:val="darkblue"/>
            <w:u w:val="single"/>
          </w:rPr>
          <w:t xml:space="preserve">(EU) 2020/612</w:t>
        </w:r>
      </w:hyperlink>
      <w:r>
        <w:rPr/>
        <w:t xml:space="preserve"> ze dne 4. května 2020, kterou se mění směrnice Evropského parlamentu a Rady </w:t>
      </w:r>
      <w:hyperlink r:id="rId63" w:history="1">
        <w:r>
          <w:rPr>
            <w:color w:val="darkblue"/>
            <w:u w:val="single"/>
          </w:rPr>
          <w:t xml:space="preserve">2006/126/ES</w:t>
        </w:r>
      </w:hyperlink>
      <w:r>
        <w:rPr/>
        <w:t xml:space="preserve"> o řidičských průkazech.“.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64" w:history="1">
        <w:r>
          <w:rPr>
            <w:color w:val="darkblue"/>
            <w:u w:val="single"/>
          </w:rPr>
          <w:t xml:space="preserve">§ 9</w:t>
        </w:r>
      </w:hyperlink>
      <w:r>
        <w:rPr/>
        <w:t xml:space="preserve"> se za odstavec 7 vkládá nový odstavec 8,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(8)</w:t>
      </w:r>
      <w:r>
        <w:rPr/>
        <w:t xml:space="preserve"> Přepravovaná osoba, která se může aktivně podílet na jízdě vozidla (zejména šlapáním, bržděním, negativním ovlivňováním rovnováhy vozidla a obdobným způsobem), nesmí během jízdy a bezprostředně před jejím zahájením požít alkoholický nápoj nebo užít jinou návykovou látku nebo zahájit jízdu v takové době po požití alkoholického nápoje nebo užití jiné návykové látky, kdy by mohla být ještě pod vlivem alkoholu nebo jiné návykové látky; pro posouzení ovlivnění přepravované osoby dle této věty jinou návykovou látkou se použije </w:t>
      </w:r>
      <w:hyperlink r:id="rId65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odst. 2 písm. b) obdobně. Přepravovaná osoba podle předchozí věty je povinna podrobit se na výzvu policisty, vojenského policisty, zaměstnavatele, ošetřujícího lékaře nebo strážníka obecní policie vyšetření podle zvláštního právního předpisu</w:t>
      </w:r>
      <w:hyperlink r:id="rId66" w:history="1">
        <w:r>
          <w:rPr>
            <w:color w:val="darkblue"/>
            <w:u w:val="single"/>
          </w:rPr>
          <w:t xml:space="preserve">7)</w:t>
        </w:r>
      </w:hyperlink>
      <w:r>
        <w:rPr/>
        <w:t xml:space="preserve"> ke zjištění, zda není ovlivněna alkoholem nebo jinou návykovou látkou.“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</w:t>
      </w:r>
      <w:hyperlink r:id="rId67" w:history="1">
        <w:r>
          <w:rPr>
            <w:color w:val="darkblue"/>
            <w:u w:val="single"/>
          </w:rPr>
          <w:t xml:space="preserve">§ 17</w:t>
        </w:r>
      </w:hyperlink>
      <w:r>
        <w:rPr/>
        <w:t xml:space="preserve"> se doplňuje odstavec 6,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(6)</w:t>
      </w:r>
      <w:r>
        <w:rPr/>
        <w:t xml:space="preserve"> Při předjíždění cyklisty je řidič motorového vozidla povinen dodržet bezpečný boční odstup. Bezpečným bočním odstupem při předjíždění cyklisty se rozumí vzdálenost mezi nejbližšími okraji motorového vozidla, přípojného vozidla nebo nákladu a jízdního kola, přívěsného vozíku nebo cyklisty nejméně 1,5 m. V místě s nejvyšší dovolenou rychlostí nepřevyšující 30 km.h</w:t>
      </w:r>
      <w:r>
        <w:rPr>
          <w:vertAlign w:val="superscript"/>
        </w:rPr>
        <w:t xml:space="preserve">-1</w:t>
      </w:r>
      <w:r>
        <w:rPr/>
        <w:t xml:space="preserve"> je vzdálenost bezpečného bočního odstupu při předjíždění cyklisty podle věty druhé nejméně 1 m.“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V </w:t>
      </w:r>
      <w:hyperlink r:id="rId68" w:history="1">
        <w:r>
          <w:rPr>
            <w:color w:val="darkblue"/>
            <w:u w:val="single"/>
          </w:rPr>
          <w:t xml:space="preserve">§ 18</w:t>
        </w:r>
      </w:hyperlink>
      <w:r>
        <w:rPr/>
        <w:t xml:space="preserve"> odst. 3 se za text „3 500 kg“ vkládají slova „ , vozidla základní složky integrovaného záchranného systému“.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V </w:t>
      </w:r>
      <w:hyperlink r:id="rId69" w:history="1">
        <w:r>
          <w:rPr>
            <w:color w:val="darkblue"/>
            <w:u w:val="single"/>
          </w:rPr>
          <w:t xml:space="preserve">§ 57</w:t>
        </w:r>
      </w:hyperlink>
      <w:r>
        <w:rPr/>
        <w:t xml:space="preserve"> odst. 1 se na konci textu doplňují slova „v daném místě a směru, ledaže by tím mohla být ohrožena bezpečnost nebo plynulost provozu na pozemních komunikacích“.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r>
        <w:rPr/>
        <w:t xml:space="preserve">V </w:t>
      </w:r>
      <w:hyperlink r:id="rId70" w:history="1">
        <w:r>
          <w:rPr>
            <w:color w:val="darkblue"/>
            <w:u w:val="single"/>
          </w:rPr>
          <w:t xml:space="preserve">§ 67</w:t>
        </w:r>
      </w:hyperlink>
      <w:r>
        <w:rPr/>
        <w:t xml:space="preserve"> odst. 1 se slova „nebo označení vozidla lékaře konajícího návštěvní službu“ nahrazují slovy „ , označení vozidla lékaře konajícího návštěvní službu nebo označení vozidla poskytovatele domácí zdravotní péče“.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7.</w:t>
      </w:r>
      <w:r>
        <w:rPr/>
        <w:t xml:space="preserve">	</w:t>
      </w:r>
      <w:r>
        <w:rPr/>
        <w:t xml:space="preserve">V </w:t>
      </w:r>
      <w:hyperlink r:id="rId70" w:history="1">
        <w:r>
          <w:rPr>
            <w:color w:val="darkblue"/>
            <w:u w:val="single"/>
          </w:rPr>
          <w:t xml:space="preserve">§ 67</w:t>
        </w:r>
      </w:hyperlink>
      <w:r>
        <w:rPr/>
        <w:t xml:space="preserve"> odst. 5 se slova „a lékaři konající návštěvní službu podle odstavce 1,“ nahrazují slovy „ , lékaři konající návštěvní službu a řidiči vozidla poskytovatele domácí zdravotní péče podle odstavce 1“.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8.</w:t>
      </w:r>
      <w:r>
        <w:rPr/>
        <w:t xml:space="preserve">	</w:t>
      </w:r>
      <w:r>
        <w:rPr/>
        <w:t xml:space="preserve">V </w:t>
      </w:r>
      <w:hyperlink r:id="rId71" w:history="1">
        <w:r>
          <w:rPr>
            <w:color w:val="darkblue"/>
            <w:u w:val="single"/>
          </w:rPr>
          <w:t xml:space="preserve">§ 80a</w:t>
        </w:r>
      </w:hyperlink>
      <w:r>
        <w:rPr/>
        <w:t xml:space="preserve"> odst. 1 písmeno a)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„a)</w:t>
      </w:r>
      <w:r>
        <w:rPr/>
        <w:t xml:space="preserve">	</w:t>
      </w:r>
      <w:r>
        <w:rPr/>
        <w:t xml:space="preserve">AM jsou zařazena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dvoukolová motorová vozidla s konstrukční rychlostí převyšující 25 km.h</w:t>
      </w:r>
      <w:r>
        <w:rPr>
          <w:vertAlign w:val="superscript"/>
        </w:rPr>
        <w:t xml:space="preserve">-1</w:t>
      </w:r>
      <w:r>
        <w:rPr/>
        <w:t xml:space="preserve"> a nepřevyšující 45 km.h</w:t>
      </w:r>
      <w:r>
        <w:rPr>
          <w:vertAlign w:val="superscript"/>
        </w:rPr>
        <w:t xml:space="preserve">-1</w:t>
      </w:r>
      <w:r>
        <w:rPr/>
        <w:t xml:space="preserve">, jejichž technické parametry odpovídají parametrům vozidel kategorie L1e podle přímo použitelného předpisu Evropské unie upravujícího schvalování vozidel kategorie L</w:t>
      </w:r>
      <w:r>
        <w:rPr>
          <w:vertAlign w:val="superscript"/>
        </w:rPr>
        <w:t xml:space="preserve">50</w:t>
      </w:r>
      <w:r>
        <w:rPr/>
        <w:t xml:space="preserve">)</w:t>
      </w:r>
      <w:r>
        <w:rPr/>
        <w:t xml:space="preserve">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tříkolová motorová vozidla s konstrukční rychlostí převyšující 25 km.h</w:t>
      </w:r>
      <w:r>
        <w:rPr>
          <w:vertAlign w:val="superscript"/>
        </w:rPr>
        <w:t xml:space="preserve">-1</w:t>
      </w:r>
      <w:r>
        <w:rPr/>
        <w:t xml:space="preserve"> a nepřevyšující 45 km.h</w:t>
      </w:r>
      <w:r>
        <w:rPr>
          <w:vertAlign w:val="superscript"/>
        </w:rPr>
        <w:t xml:space="preserve">-1</w:t>
      </w:r>
      <w:r>
        <w:rPr/>
        <w:t xml:space="preserve">, jejichž technické parametry odpovídají parametrům vozidel kategorie L2e podle přímo použitelného předpisu Evropské unie upravujícího schvalování vozidel kategorie L</w:t>
      </w:r>
      <w:r>
        <w:rPr>
          <w:vertAlign w:val="superscript"/>
        </w:rPr>
        <w:t xml:space="preserve">50</w:t>
      </w:r>
      <w:r>
        <w:rPr/>
        <w:t xml:space="preserve">)</w:t>
      </w:r>
      <w:r>
        <w:rPr/>
        <w:t xml:space="preserve">, a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čtyřkolová motorová vozidla s konstrukční rychlostí nepřevyšující 45 km.h</w:t>
      </w:r>
      <w:r>
        <w:rPr>
          <w:vertAlign w:val="superscript"/>
        </w:rPr>
        <w:t xml:space="preserve">-1</w:t>
      </w:r>
      <w:r>
        <w:rPr/>
        <w:t xml:space="preserve">, jejichž technické parametry odpovídají parametrům vozidel kategorie L6e podle přímo použitelného předpisu Evropské unie upravujícího schvalování vozidel kategorie L</w:t>
      </w:r>
      <w:r>
        <w:rPr>
          <w:vertAlign w:val="superscript"/>
        </w:rPr>
        <w:t xml:space="preserve">50</w:t>
      </w:r>
      <w:r>
        <w:rPr/>
        <w:t xml:space="preserve">)</w:t>
      </w:r>
      <w:r>
        <w:rPr/>
        <w:t xml:space="preserve">,“</w:t>
      </w:r>
    </w:p>
    <w:p>
      <w:pPr>
        <w:ind w:left="560" w:right="0"/>
      </w:pPr>
      <w:r>
        <w:rPr/>
        <w:t xml:space="preserve">Poznámka pod čarou č. 50 zní:</w:t>
      </w:r>
    </w:p>
    <w:p>
      <w:pPr>
        <w:spacing w:after="200"/>
      </w:pPr>
      <w:pPr>
        <w:rPr/>
      </w:pPr>
    </w:p>
    <w:p>
      <w:pPr/>
      <w:r>
        <w:pict>
          <v:shape id="_x0000_s1028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vertAlign w:val="superscript"/>
        </w:rPr>
        <w:t xml:space="preserve">„50)</w:t>
      </w:r>
      <w:r>
        <w:rPr/>
        <w:t xml:space="preserve">	</w:t>
      </w:r>
      <w:r>
        <w:rPr>
          <w:sz w:val="19.200000000000003"/>
          <w:szCs w:val="19.200000000000003"/>
        </w:rPr>
        <w:t xml:space="preserve">Nařízení Evropského parlamentu a Rady </w:t>
      </w:r>
      <w:hyperlink r:id="rId72" w:history="1">
        <w:r>
          <w:rPr>
            <w:color w:val="darkblue"/>
            <w:u w:val="single"/>
          </w:rPr>
          <w:t xml:space="preserve">(EU) č. 168/2013</w:t>
        </w:r>
      </w:hyperlink>
      <w:r>
        <w:rPr>
          <w:sz w:val="19.200000000000003"/>
          <w:szCs w:val="19.200000000000003"/>
        </w:rPr>
        <w:t xml:space="preserve"> ze dne 15. ledna 2013 o schvalování dvoukolových nebo tříkolových vozidel a čtyřkolek a dozoru nad trhem s těmito vozidly, v platném znění.“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9.</w:t>
      </w:r>
      <w:r>
        <w:rPr/>
        <w:t xml:space="preserve">	</w:t>
      </w:r>
      <w:r>
        <w:rPr/>
        <w:t xml:space="preserve">V </w:t>
      </w:r>
      <w:hyperlink r:id="rId71" w:history="1">
        <w:r>
          <w:rPr>
            <w:color w:val="darkblue"/>
            <w:u w:val="single"/>
          </w:rPr>
          <w:t xml:space="preserve">§ 80a</w:t>
        </w:r>
      </w:hyperlink>
      <w:r>
        <w:rPr/>
        <w:t xml:space="preserve"> odst. 1 písm. e) se slova „s výjimkou vozidel uvedených v písmeni a), jejichž výkon nepřevyšuje 15 kW a hmotnost v nenaloženém stavu nepřevyšuje 400 kg nebo 550 kg u vozidel určených k přepravě zboží“ nahrazují slovy „ , jejichž technické parametry odpovídají parametrům vozidel kategorie L7e podle přímo použitelného předpisu Evropské unie upravujícího schvalování vozidel kategorie L</w:t>
      </w:r>
      <w:r>
        <w:rPr>
          <w:vertAlign w:val="superscript"/>
        </w:rPr>
        <w:t xml:space="preserve">50</w:t>
      </w:r>
      <w:r>
        <w:rPr/>
        <w:t xml:space="preserve">)</w:t>
      </w:r>
      <w:r>
        <w:rPr/>
        <w:t xml:space="preserve">, s výjimkou vozidel uvedených v písmeni a)“.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10.</w:t>
      </w:r>
      <w:r>
        <w:rPr/>
        <w:t xml:space="preserve">	</w:t>
      </w:r>
      <w:r>
        <w:rPr/>
        <w:t xml:space="preserve">V </w:t>
      </w:r>
      <w:hyperlink r:id="rId73" w:history="1">
        <w:r>
          <w:rPr>
            <w:color w:val="darkblue"/>
            <w:u w:val="single"/>
          </w:rPr>
          <w:t xml:space="preserve">§ 81</w:t>
        </w:r>
      </w:hyperlink>
      <w:r>
        <w:rPr/>
        <w:t xml:space="preserve"> odst. 1 se na konci textu písmene d) doplňují slova „a T“.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11.</w:t>
      </w:r>
      <w:r>
        <w:rPr/>
        <w:t xml:space="preserve">	</w:t>
      </w:r>
      <w:r>
        <w:rPr/>
        <w:t xml:space="preserve">V </w:t>
      </w:r>
      <w:hyperlink r:id="rId74" w:history="1">
        <w:r>
          <w:rPr>
            <w:color w:val="darkblue"/>
            <w:u w:val="single"/>
          </w:rPr>
          <w:t xml:space="preserve">§ 90</w:t>
        </w:r>
      </w:hyperlink>
      <w:r>
        <w:rPr/>
        <w:t xml:space="preserve"> odst. 2 písm. b) se slova „C, C+E, D nebo D+E“ nahrazují slovy „B+E, C, C+E, C1, C1+E, D, D+E, D1 nebo D1+E“.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12.</w:t>
      </w:r>
      <w:r>
        <w:rPr/>
        <w:t xml:space="preserve">	</w:t>
      </w:r>
      <w:r>
        <w:rPr/>
        <w:t xml:space="preserve">V </w:t>
      </w:r>
      <w:hyperlink r:id="rId75" w:history="1">
        <w:r>
          <w:rPr>
            <w:color w:val="darkblue"/>
            <w:u w:val="single"/>
          </w:rPr>
          <w:t xml:space="preserve">§ 124</w:t>
        </w:r>
      </w:hyperlink>
      <w:r>
        <w:rPr/>
        <w:t xml:space="preserve"> odst. 13 písm. b) se slovo „nebo“ za čárkou 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13.</w:t>
      </w:r>
      <w:r>
        <w:rPr/>
        <w:t xml:space="preserve">	</w:t>
      </w:r>
      <w:r>
        <w:rPr/>
        <w:t xml:space="preserve">V </w:t>
      </w:r>
      <w:hyperlink r:id="rId75" w:history="1">
        <w:r>
          <w:rPr>
            <w:color w:val="darkblue"/>
            <w:u w:val="single"/>
          </w:rPr>
          <w:t xml:space="preserve">§ 124</w:t>
        </w:r>
      </w:hyperlink>
      <w:r>
        <w:rPr/>
        <w:t xml:space="preserve"> odst. 13 se za písmeno b) vkládá nové písmeno c), které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„c)</w:t>
      </w:r>
      <w:r>
        <w:rPr/>
        <w:t xml:space="preserve">	</w:t>
      </w:r>
      <w:r>
        <w:rPr/>
        <w:t xml:space="preserve">užitím vyhrazeného jízdního pruhu v rozporu s </w:t>
      </w:r>
      <w:hyperlink r:id="rId76" w:history="1">
        <w:r>
          <w:rPr>
            <w:color w:val="darkblue"/>
            <w:u w:val="single"/>
          </w:rPr>
          <w:t xml:space="preserve">§ 14</w:t>
        </w:r>
      </w:hyperlink>
      <w:r>
        <w:rPr/>
        <w:t xml:space="preserve"> odst. 1 nebo nesplněním povinností stanovených v </w:t>
      </w:r>
      <w:hyperlink r:id="rId76" w:history="1">
        <w:r>
          <w:rPr>
            <w:color w:val="darkblue"/>
            <w:u w:val="single"/>
          </w:rPr>
          <w:t xml:space="preserve">§ 14</w:t>
        </w:r>
      </w:hyperlink>
      <w:r>
        <w:rPr/>
        <w:t xml:space="preserve"> odst. 2,“</w:t>
      </w:r>
    </w:p>
    <w:p>
      <w:pPr>
        <w:ind w:left="560" w:right="0"/>
      </w:pPr>
      <w:r>
        <w:rPr/>
        <w:t xml:space="preserve">Dosavadní písmeno c) se označuje jako písmeno d).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14.</w:t>
      </w:r>
      <w:r>
        <w:rPr/>
        <w:t xml:space="preserve">	</w:t>
      </w:r>
      <w:r>
        <w:rPr/>
        <w:t xml:space="preserve">V </w:t>
      </w:r>
      <w:hyperlink r:id="rId75" w:history="1">
        <w:r>
          <w:rPr>
            <w:color w:val="darkblue"/>
            <w:u w:val="single"/>
          </w:rPr>
          <w:t xml:space="preserve">§ 124</w:t>
        </w:r>
      </w:hyperlink>
      <w:r>
        <w:rPr/>
        <w:t xml:space="preserve"> odst. 13 se doplňuje písmeno e), které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„e)</w:t>
      </w:r>
      <w:r>
        <w:rPr/>
        <w:t xml:space="preserve">	</w:t>
      </w:r>
      <w:r>
        <w:rPr/>
        <w:t xml:space="preserve">porušením povinnosti přepravované osoby, která se může aktivně podílet na jízdě vozidla, během jízdy nebo bezprostředně před jejím zahájením nepožít alkoholický nápoj nebo neužít jinou návykovou látku nebo nezahájit jízdu v takové době po požití alkoholického nápoje nebo užití jiné návykové látky, kdy by mohla být ještě pod vlivem alkoholu nebo jiné návykové látky.“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15.</w:t>
      </w:r>
      <w:r>
        <w:rPr/>
        <w:t xml:space="preserve">	</w:t>
      </w:r>
      <w:r>
        <w:rPr/>
        <w:t xml:space="preserve">V </w:t>
      </w:r>
      <w:hyperlink r:id="rId77" w:history="1">
        <w:r>
          <w:rPr>
            <w:color w:val="darkblue"/>
            <w:u w:val="single"/>
          </w:rPr>
          <w:t xml:space="preserve">§ 125g</w:t>
        </w:r>
      </w:hyperlink>
      <w:r>
        <w:rPr/>
        <w:t xml:space="preserve"> se dosavadní text označuje jako odstavec 1 a doplňují se odstavce 2 a 3, které znějí: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(2)</w:t>
      </w:r>
      <w:r>
        <w:rPr/>
        <w:t xml:space="preserve"> Doba, po kterou se v případě uvedeném v </w:t>
      </w:r>
      <w:hyperlink r:id="rId78" w:history="1">
        <w:r>
          <w:rPr>
            <w:color w:val="darkblue"/>
            <w:u w:val="single"/>
          </w:rPr>
          <w:t xml:space="preserve">§ 125f</w:t>
        </w:r>
      </w:hyperlink>
      <w:r>
        <w:rPr/>
        <w:t xml:space="preserve"> odst. 5 písm. b) vedlo řízení o přestupku řidiče, se nezapočítává do promlčecí doby u přestupku provozovatele vozidla.</w:t>
      </w:r>
    </w:p>
    <w:p>
      <w:pPr>
        <w:ind w:left="560" w:right="0"/>
      </w:pPr>
      <w:r>
        <w:rPr>
          <w:b/>
          <w:bCs/>
        </w:rPr>
        <w:t xml:space="preserve">(3)</w:t>
      </w:r>
      <w:r>
        <w:rPr/>
        <w:t xml:space="preserve"> Doba, po kterou se vedlo řízení o přestupku provozovatele vozidla, v němž došlo ke zproštění odpovědnosti podle </w:t>
      </w:r>
      <w:hyperlink r:id="rId78" w:history="1">
        <w:r>
          <w:rPr>
            <w:color w:val="darkblue"/>
            <w:u w:val="single"/>
          </w:rPr>
          <w:t xml:space="preserve">§ 125f</w:t>
        </w:r>
      </w:hyperlink>
      <w:r>
        <w:rPr/>
        <w:t xml:space="preserve"> odst. 6, se nezapočítává do promlčecí doby u přestupku řidiče.“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16.</w:t>
      </w:r>
      <w:r>
        <w:rPr/>
        <w:t xml:space="preserve">	</w:t>
      </w:r>
      <w:r>
        <w:rPr/>
        <w:t xml:space="preserve">V </w:t>
      </w:r>
      <w:hyperlink r:id="rId79" w:history="1">
        <w:r>
          <w:rPr>
            <w:color w:val="darkblue"/>
            <w:u w:val="single"/>
          </w:rPr>
          <w:t xml:space="preserve">§ 125h</w:t>
        </w:r>
      </w:hyperlink>
      <w:r>
        <w:rPr/>
        <w:t xml:space="preserve"> odst. 3 se číslo „15“ nahrazuje číslem „30“.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17.</w:t>
      </w:r>
      <w:r>
        <w:rPr/>
        <w:t xml:space="preserve">	</w:t>
      </w:r>
      <w:r>
        <w:rPr/>
        <w:t xml:space="preserve">V příloze k zákonu č. </w:t>
      </w:r>
      <w:hyperlink r:id="rId7" w:history="1">
        <w:r>
          <w:rPr>
            <w:color w:val="darkblue"/>
            <w:u w:val="single"/>
          </w:rPr>
          <w:t xml:space="preserve">361/2000 Sb.</w:t>
        </w:r>
      </w:hyperlink>
      <w:r>
        <w:rPr/>
        <w:t xml:space="preserve"> se na koneci doplňuje položka, která zní:</w:t>
      </w:r>
    </w:p>
    <w:p>
      <w:pPr>
        <w:ind w:left="560" w:right="0"/>
      </w:pPr>
      <w:r>
        <w:rPr/>
        <w:t xml:space="preserve">„</w:t>
      </w:r>
    </w:p>
    <w:tbl>
      <w:tblGrid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/>
              <w:t xml:space="preserve">neoprávněné stání s vozidlem na parkovišti vyhrazeném pro vozidlo označené parkovacím průkazem pro osoby se zdravotním postižením nebo neoprávněné použití parkovacího průkazu pro osoby se zdravotním postižením při stání nebo při jízdě</w:t>
            </w:r>
          </w:p>
        </w:tc>
        <w:tc>
          <w:tcPr/>
          <w:p>
            <w:pPr/>
            <w:r>
              <w:rPr/>
              <w:t xml:space="preserve">2</w:t>
            </w:r>
            <w:br/>
            <w:r>
              <w:rPr/>
              <w:t xml:space="preserve"> </w:t>
            </w:r>
          </w:p>
        </w:tc>
      </w:tr>
    </w:tbl>
    <w:p>
      <w:pPr>
        <w:ind w:left="560" w:right="0"/>
      </w:pPr>
      <w:r>
        <w:rPr/>
        <w:t xml:space="preserve">“</w:t>
      </w:r>
    </w:p>
    <w:p>
      <w:pPr>
        <w:pStyle w:val="Heading2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Přechodná ustanovení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Řidičské oprávnění pro skupinu vozidel AM nebo B1 udělené přede dnem nabytí účinnosti tohoto zákona zůstává zachováno v rozsahu, jaký mělo podle zákona č. </w:t>
      </w:r>
      <w:hyperlink r:id="rId7" w:history="1">
        <w:r>
          <w:rPr>
            <w:color w:val="darkblue"/>
            <w:u w:val="single"/>
          </w:rPr>
          <w:t xml:space="preserve">361/2000 Sb.</w:t>
        </w:r>
      </w:hyperlink>
      <w:r>
        <w:rPr/>
        <w:t xml:space="preserve">, ve znění účinném přede dnem nabytí účinnosti tohoto zákona; toto řidičské oprávnění opravňuje ode dne nabytí účinnosti tohoto zákona rovněž k řízení motorových vozidel, která jsou do příslušné skupiny vozidel nově zařazena tímto zákonem.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Ustanovení </w:t>
      </w:r>
      <w:hyperlink r:id="rId77" w:history="1">
        <w:r>
          <w:rPr>
            <w:color w:val="darkblue"/>
            <w:u w:val="single"/>
          </w:rPr>
          <w:t xml:space="preserve">§ 125g</w:t>
        </w:r>
      </w:hyperlink>
      <w:r>
        <w:rPr/>
        <w:t xml:space="preserve"> odst. 2 a 3 zákona č. </w:t>
      </w:r>
      <w:hyperlink r:id="rId7" w:history="1">
        <w:r>
          <w:rPr>
            <w:color w:val="darkblue"/>
            <w:u w:val="single"/>
          </w:rPr>
          <w:t xml:space="preserve">361/2000 Sb.</w:t>
        </w:r>
      </w:hyperlink>
      <w:r>
        <w:rPr/>
        <w:t xml:space="preserve">, ve znění účinném ode dne nabytí účinnosti tohoto zákona, se nepoužije na přestupky spáchané přede dnem nabytí účinnosti tohoto zákona.</w:t>
      </w:r>
    </w:p>
    <w:p>
      <w:pPr>
        <w:pStyle w:val="Heading1"/>
      </w:pPr>
      <w:r>
        <w:rPr>
          <w:b/>
          <w:bCs/>
          <w:caps/>
        </w:rPr>
        <w:t xml:space="preserve">Část druhá</w:t>
      </w:r>
      <w:r>
        <w:rPr>
          <w:rStyle w:val="hidden"/>
        </w:rPr>
        <w:t xml:space="preserve"> -</w:t>
      </w:r>
      <w:br/>
      <w:r>
        <w:rPr/>
        <w:t xml:space="preserve">Změna zákona o pozemních komunikacích</w:t>
      </w:r>
    </w:p>
    <w:p>
      <w:pPr>
        <w:pStyle w:val="Heading2"/>
      </w:pPr>
      <w:r>
        <w:rPr>
          <w:b/>
          <w:bCs/>
        </w:rPr>
        <w:t xml:space="preserve">Čl. III</w:t>
      </w:r>
    </w:p>
    <w:p>
      <w:pPr>
        <w:ind w:left="0" w:right="0"/>
      </w:pPr>
      <w:r>
        <w:rPr/>
        <w:t xml:space="preserve">Zákon č. </w:t>
      </w:r>
      <w:hyperlink r:id="rId8" w:history="1">
        <w:r>
          <w:rPr>
            <w:color w:val="darkblue"/>
            <w:u w:val="single"/>
          </w:rPr>
          <w:t xml:space="preserve">13/1997 Sb.</w:t>
        </w:r>
      </w:hyperlink>
      <w:r>
        <w:rPr/>
        <w:t xml:space="preserve">, o pozemních komunikacích, ve znění zákona č. </w:t>
      </w:r>
      <w:hyperlink r:id="rId80" w:history="1">
        <w:r>
          <w:rPr>
            <w:color w:val="darkblue"/>
            <w:u w:val="single"/>
          </w:rPr>
          <w:t xml:space="preserve">102/2000 Sb.</w:t>
        </w:r>
      </w:hyperlink>
      <w:r>
        <w:rPr/>
        <w:t xml:space="preserve">, zákona č. </w:t>
      </w:r>
      <w:hyperlink r:id="rId81" w:history="1">
        <w:r>
          <w:rPr>
            <w:color w:val="darkblue"/>
            <w:u w:val="single"/>
          </w:rPr>
          <w:t xml:space="preserve">132/2000 Sb.</w:t>
        </w:r>
      </w:hyperlink>
      <w:r>
        <w:rPr/>
        <w:t xml:space="preserve">, zákona č. </w:t>
      </w:r>
      <w:hyperlink r:id="rId82" w:history="1">
        <w:r>
          <w:rPr>
            <w:color w:val="darkblue"/>
            <w:u w:val="single"/>
          </w:rPr>
          <w:t xml:space="preserve">489/2001 Sb.</w:t>
        </w:r>
      </w:hyperlink>
      <w:r>
        <w:rPr/>
        <w:t xml:space="preserve">, zákona č. </w:t>
      </w:r>
      <w:hyperlink r:id="rId83" w:history="1">
        <w:r>
          <w:rPr>
            <w:color w:val="darkblue"/>
            <w:u w:val="single"/>
          </w:rPr>
          <w:t xml:space="preserve">256/2002 Sb.</w:t>
        </w:r>
      </w:hyperlink>
      <w:r>
        <w:rPr/>
        <w:t xml:space="preserve">, zákona č. </w:t>
      </w:r>
      <w:hyperlink r:id="rId84" w:history="1">
        <w:r>
          <w:rPr>
            <w:color w:val="darkblue"/>
            <w:u w:val="single"/>
          </w:rPr>
          <w:t xml:space="preserve">259/2002 Sb.</w:t>
        </w:r>
      </w:hyperlink>
      <w:r>
        <w:rPr/>
        <w:t xml:space="preserve">, zákona č. </w:t>
      </w:r>
      <w:hyperlink r:id="rId13" w:history="1">
        <w:r>
          <w:rPr>
            <w:color w:val="darkblue"/>
            <w:u w:val="single"/>
          </w:rPr>
          <w:t xml:space="preserve">320/2002 Sb.</w:t>
        </w:r>
      </w:hyperlink>
      <w:r>
        <w:rPr/>
        <w:t xml:space="preserve">, zákona č. </w:t>
      </w:r>
      <w:hyperlink r:id="rId85" w:history="1">
        <w:r>
          <w:rPr>
            <w:color w:val="darkblue"/>
            <w:u w:val="single"/>
          </w:rPr>
          <w:t xml:space="preserve">358/2003 Sb.</w:t>
        </w:r>
      </w:hyperlink>
      <w:r>
        <w:rPr/>
        <w:t xml:space="preserve">, zákona č. </w:t>
      </w:r>
      <w:hyperlink r:id="rId86" w:history="1">
        <w:r>
          <w:rPr>
            <w:color w:val="darkblue"/>
            <w:u w:val="single"/>
          </w:rPr>
          <w:t xml:space="preserve">186/2004 Sb.</w:t>
        </w:r>
      </w:hyperlink>
      <w:r>
        <w:rPr/>
        <w:t xml:space="preserve">, zákona č. </w:t>
      </w:r>
      <w:hyperlink r:id="rId87" w:history="1">
        <w:r>
          <w:rPr>
            <w:color w:val="darkblue"/>
            <w:u w:val="single"/>
          </w:rPr>
          <w:t xml:space="preserve">80/2006 Sb.</w:t>
        </w:r>
      </w:hyperlink>
      <w:r>
        <w:rPr/>
        <w:t xml:space="preserve">, zákona č. </w:t>
      </w:r>
      <w:hyperlink r:id="rId88" w:history="1">
        <w:r>
          <w:rPr>
            <w:color w:val="darkblue"/>
            <w:u w:val="single"/>
          </w:rPr>
          <w:t xml:space="preserve">186/2006 Sb.</w:t>
        </w:r>
      </w:hyperlink>
      <w:r>
        <w:rPr/>
        <w:t xml:space="preserve">, zákona č. </w:t>
      </w:r>
      <w:hyperlink r:id="rId89" w:history="1">
        <w:r>
          <w:rPr>
            <w:color w:val="darkblue"/>
            <w:u w:val="single"/>
          </w:rPr>
          <w:t xml:space="preserve">311/2006 Sb.</w:t>
        </w:r>
      </w:hyperlink>
      <w:r>
        <w:rPr/>
        <w:t xml:space="preserve">, zákona č. </w:t>
      </w:r>
      <w:hyperlink r:id="rId21" w:history="1">
        <w:r>
          <w:rPr>
            <w:color w:val="darkblue"/>
            <w:u w:val="single"/>
          </w:rPr>
          <w:t xml:space="preserve">342/2006 Sb.</w:t>
        </w:r>
      </w:hyperlink>
      <w:r>
        <w:rPr/>
        <w:t xml:space="preserve">, zákona č. </w:t>
      </w:r>
      <w:hyperlink r:id="rId90" w:history="1">
        <w:r>
          <w:rPr>
            <w:color w:val="darkblue"/>
            <w:u w:val="single"/>
          </w:rPr>
          <w:t xml:space="preserve">97/2009 Sb.</w:t>
        </w:r>
      </w:hyperlink>
      <w:r>
        <w:rPr/>
        <w:t xml:space="preserve">, zákona č. </w:t>
      </w:r>
      <w:hyperlink r:id="rId28" w:history="1">
        <w:r>
          <w:rPr>
            <w:color w:val="darkblue"/>
            <w:u w:val="single"/>
          </w:rPr>
          <w:t xml:space="preserve">227/2009 Sb.</w:t>
        </w:r>
      </w:hyperlink>
      <w:r>
        <w:rPr/>
        <w:t xml:space="preserve">, zákona č. </w:t>
      </w:r>
      <w:hyperlink r:id="rId91" w:history="1">
        <w:r>
          <w:rPr>
            <w:color w:val="darkblue"/>
            <w:u w:val="single"/>
          </w:rPr>
          <w:t xml:space="preserve">347/2009 Sb.</w:t>
        </w:r>
      </w:hyperlink>
      <w:r>
        <w:rPr/>
        <w:t xml:space="preserve">, zákona č. </w:t>
      </w:r>
      <w:hyperlink r:id="rId92" w:history="1">
        <w:r>
          <w:rPr>
            <w:color w:val="darkblue"/>
            <w:u w:val="single"/>
          </w:rPr>
          <w:t xml:space="preserve">152/2011 Sb.</w:t>
        </w:r>
      </w:hyperlink>
      <w:r>
        <w:rPr/>
        <w:t xml:space="preserve">, zákona č. </w:t>
      </w:r>
      <w:hyperlink r:id="rId93" w:history="1">
        <w:r>
          <w:rPr>
            <w:color w:val="darkblue"/>
            <w:u w:val="single"/>
          </w:rPr>
          <w:t xml:space="preserve">288/2011 Sb.</w:t>
        </w:r>
      </w:hyperlink>
      <w:r>
        <w:rPr/>
        <w:t xml:space="preserve">, zákona č. </w:t>
      </w:r>
      <w:hyperlink r:id="rId33" w:history="1">
        <w:r>
          <w:rPr>
            <w:color w:val="darkblue"/>
            <w:u w:val="single"/>
          </w:rPr>
          <w:t xml:space="preserve">329/2011 Sb.</w:t>
        </w:r>
      </w:hyperlink>
      <w:r>
        <w:rPr/>
        <w:t xml:space="preserve">, zákona č. </w:t>
      </w:r>
      <w:hyperlink r:id="rId34" w:history="1">
        <w:r>
          <w:rPr>
            <w:color w:val="darkblue"/>
            <w:u w:val="single"/>
          </w:rPr>
          <w:t xml:space="preserve">341/2011 Sb.</w:t>
        </w:r>
      </w:hyperlink>
      <w:r>
        <w:rPr/>
        <w:t xml:space="preserve">, zákona č. </w:t>
      </w:r>
      <w:hyperlink r:id="rId35" w:history="1">
        <w:r>
          <w:rPr>
            <w:color w:val="darkblue"/>
            <w:u w:val="single"/>
          </w:rPr>
          <w:t xml:space="preserve">375/2011 Sb.</w:t>
        </w:r>
      </w:hyperlink>
      <w:r>
        <w:rPr/>
        <w:t xml:space="preserve">, zákona č. </w:t>
      </w:r>
      <w:hyperlink r:id="rId36" w:history="1">
        <w:r>
          <w:rPr>
            <w:color w:val="darkblue"/>
            <w:u w:val="single"/>
          </w:rPr>
          <w:t xml:space="preserve">18/2012 Sb.</w:t>
        </w:r>
      </w:hyperlink>
      <w:r>
        <w:rPr/>
        <w:t xml:space="preserve">, zákona č. </w:t>
      </w:r>
      <w:hyperlink r:id="rId37" w:history="1">
        <w:r>
          <w:rPr>
            <w:color w:val="darkblue"/>
            <w:u w:val="single"/>
          </w:rPr>
          <w:t xml:space="preserve">119/2012 Sb.</w:t>
        </w:r>
      </w:hyperlink>
      <w:r>
        <w:rPr/>
        <w:t xml:space="preserve">, zákona č. </w:t>
      </w:r>
      <w:hyperlink r:id="rId94" w:history="1">
        <w:r>
          <w:rPr>
            <w:color w:val="darkblue"/>
            <w:u w:val="single"/>
          </w:rPr>
          <w:t xml:space="preserve">196/2012 Sb.</w:t>
        </w:r>
      </w:hyperlink>
      <w:r>
        <w:rPr/>
        <w:t xml:space="preserve">, zákona č. </w:t>
      </w:r>
      <w:hyperlink r:id="rId46" w:history="1">
        <w:r>
          <w:rPr>
            <w:color w:val="darkblue"/>
            <w:u w:val="single"/>
          </w:rPr>
          <w:t xml:space="preserve">64/2014 Sb.</w:t>
        </w:r>
      </w:hyperlink>
      <w:r>
        <w:rPr/>
        <w:t xml:space="preserve">, zákona č. </w:t>
      </w:r>
      <w:hyperlink r:id="rId49" w:history="1">
        <w:r>
          <w:rPr>
            <w:color w:val="darkblue"/>
            <w:u w:val="single"/>
          </w:rPr>
          <w:t xml:space="preserve">268/2015 Sb.</w:t>
        </w:r>
      </w:hyperlink>
      <w:r>
        <w:rPr/>
        <w:t xml:space="preserve">, zákona č. </w:t>
      </w:r>
      <w:hyperlink r:id="rId95" w:history="1">
        <w:r>
          <w:rPr>
            <w:color w:val="darkblue"/>
            <w:u w:val="single"/>
          </w:rPr>
          <w:t xml:space="preserve">243/2016 Sb.</w:t>
        </w:r>
      </w:hyperlink>
      <w:r>
        <w:rPr/>
        <w:t xml:space="preserve">, zákona č. </w:t>
      </w:r>
      <w:hyperlink r:id="rId96" w:history="1">
        <w:r>
          <w:rPr>
            <w:color w:val="darkblue"/>
            <w:u w:val="single"/>
          </w:rPr>
          <w:t xml:space="preserve">319/2016 Sb.</w:t>
        </w:r>
      </w:hyperlink>
      <w:r>
        <w:rPr/>
        <w:t xml:space="preserve">, zákona č. </w:t>
      </w:r>
      <w:hyperlink r:id="rId97" w:history="1">
        <w:r>
          <w:rPr>
            <w:color w:val="darkblue"/>
            <w:u w:val="single"/>
          </w:rPr>
          <w:t xml:space="preserve">370/2016 Sb.</w:t>
        </w:r>
      </w:hyperlink>
      <w:r>
        <w:rPr/>
        <w:t xml:space="preserve">, zákona č. </w:t>
      </w:r>
      <w:hyperlink r:id="rId98" w:history="1">
        <w:r>
          <w:rPr>
            <w:color w:val="darkblue"/>
            <w:u w:val="single"/>
          </w:rPr>
          <w:t xml:space="preserve">151/2017 Sb.</w:t>
        </w:r>
      </w:hyperlink>
      <w:r>
        <w:rPr/>
        <w:t xml:space="preserve">, zákona č. </w:t>
      </w:r>
      <w:hyperlink r:id="rId53" w:history="1">
        <w:r>
          <w:rPr>
            <w:color w:val="darkblue"/>
            <w:u w:val="single"/>
          </w:rPr>
          <w:t xml:space="preserve">183/2017 Sb.</w:t>
        </w:r>
      </w:hyperlink>
      <w:r>
        <w:rPr/>
        <w:t xml:space="preserve">, zákona č. </w:t>
      </w:r>
      <w:hyperlink r:id="rId99" w:history="1">
        <w:r>
          <w:rPr>
            <w:color w:val="darkblue"/>
            <w:u w:val="single"/>
          </w:rPr>
          <w:t xml:space="preserve">225/2017 Sb.</w:t>
        </w:r>
      </w:hyperlink>
      <w:r>
        <w:rPr/>
        <w:t xml:space="preserve">, zákona č. </w:t>
      </w:r>
      <w:hyperlink r:id="rId100" w:history="1">
        <w:r>
          <w:rPr>
            <w:color w:val="darkblue"/>
            <w:u w:val="single"/>
          </w:rPr>
          <w:t xml:space="preserve">169/2018 Sb.</w:t>
        </w:r>
      </w:hyperlink>
      <w:r>
        <w:rPr/>
        <w:t xml:space="preserve">, zákona č. </w:t>
      </w:r>
      <w:hyperlink r:id="rId55" w:history="1">
        <w:r>
          <w:rPr>
            <w:color w:val="darkblue"/>
            <w:u w:val="single"/>
          </w:rPr>
          <w:t xml:space="preserve">193/2018 Sb.</w:t>
        </w:r>
      </w:hyperlink>
      <w:r>
        <w:rPr/>
        <w:t xml:space="preserve">, zákona č. </w:t>
      </w:r>
      <w:hyperlink r:id="rId101" w:history="1">
        <w:r>
          <w:rPr>
            <w:color w:val="darkblue"/>
            <w:u w:val="single"/>
          </w:rPr>
          <w:t xml:space="preserve">227/2019 Sb.</w:t>
        </w:r>
      </w:hyperlink>
      <w:r>
        <w:rPr/>
        <w:t xml:space="preserve">, zákona č. </w:t>
      </w:r>
      <w:hyperlink r:id="rId102" w:history="1">
        <w:r>
          <w:rPr>
            <w:color w:val="darkblue"/>
            <w:u w:val="single"/>
          </w:rPr>
          <w:t xml:space="preserve">162/2020 Sb.</w:t>
        </w:r>
      </w:hyperlink>
      <w:r>
        <w:rPr/>
        <w:t xml:space="preserve">, zákona č. </w:t>
      </w:r>
      <w:hyperlink r:id="rId103" w:history="1">
        <w:r>
          <w:rPr>
            <w:color w:val="darkblue"/>
            <w:u w:val="single"/>
          </w:rPr>
          <w:t xml:space="preserve">403/2020 Sb.</w:t>
        </w:r>
      </w:hyperlink>
      <w:r>
        <w:rPr/>
        <w:t xml:space="preserve">, zákona č. </w:t>
      </w:r>
      <w:hyperlink r:id="rId104" w:history="1">
        <w:r>
          <w:rPr>
            <w:color w:val="darkblue"/>
            <w:u w:val="single"/>
          </w:rPr>
          <w:t xml:space="preserve">543/2020 Sb.</w:t>
        </w:r>
      </w:hyperlink>
      <w:r>
        <w:rPr/>
        <w:t xml:space="preserve">, zákona č. </w:t>
      </w:r>
      <w:hyperlink r:id="rId105" w:history="1">
        <w:r>
          <w:rPr>
            <w:color w:val="darkblue"/>
            <w:u w:val="single"/>
          </w:rPr>
          <w:t xml:space="preserve">609/2020 Sb.</w:t>
        </w:r>
      </w:hyperlink>
      <w:r>
        <w:rPr/>
        <w:t xml:space="preserve">, zákona č. </w:t>
      </w:r>
      <w:hyperlink r:id="rId60" w:history="1">
        <w:r>
          <w:rPr>
            <w:color w:val="darkblue"/>
            <w:u w:val="single"/>
          </w:rPr>
          <w:t xml:space="preserve">261/2021 Sb.</w:t>
        </w:r>
      </w:hyperlink>
      <w:r>
        <w:rPr/>
        <w:t xml:space="preserve"> a zákona č. </w:t>
      </w:r>
      <w:hyperlink r:id="rId106" w:history="1">
        <w:r>
          <w:rPr>
            <w:color w:val="darkblue"/>
            <w:u w:val="single"/>
          </w:rPr>
          <w:t xml:space="preserve">284/2021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nadpisu </w:t>
      </w:r>
      <w:hyperlink r:id="rId107" w:history="1">
        <w:r>
          <w:rPr>
            <w:color w:val="darkblue"/>
            <w:u w:val="single"/>
          </w:rPr>
          <w:t xml:space="preserve">§ 19c</w:t>
        </w:r>
      </w:hyperlink>
      <w:r>
        <w:rPr/>
        <w:t xml:space="preserve"> se doplňují slova „</w:t>
      </w:r>
      <w:r>
        <w:rPr>
          <w:b/>
          <w:bCs/>
        </w:rPr>
        <w:t xml:space="preserve">nebo obcí</w:t>
      </w:r>
      <w:r>
        <w:rPr/>
        <w:t xml:space="preserve">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107" w:history="1">
        <w:r>
          <w:rPr>
            <w:color w:val="darkblue"/>
            <w:u w:val="single"/>
          </w:rPr>
          <w:t xml:space="preserve">§ 19c</w:t>
        </w:r>
      </w:hyperlink>
      <w:r>
        <w:rPr/>
        <w:t xml:space="preserve"> odst. 1 se na konci písmene b) tečka nahrazuje čárkou a doplňuje se písmeno c), které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„c)</w:t>
      </w:r>
      <w:r>
        <w:rPr/>
        <w:t xml:space="preserve">	</w:t>
      </w:r>
      <w:r>
        <w:rPr/>
        <w:t xml:space="preserve">na návrh obce, na jejímž území se nachází veřejně přístupná účelová komunikace, povinnost vrak odstavený na této veřejně přístupné účelové komunikaci odstranit a odstavit mimo dálnici, silnici, místní komunikaci nebo veřejně přístupnou účelovou komunikaci.“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</w:t>
      </w:r>
      <w:hyperlink r:id="rId107" w:history="1">
        <w:r>
          <w:rPr>
            <w:color w:val="darkblue"/>
            <w:u w:val="single"/>
          </w:rPr>
          <w:t xml:space="preserve">§ 19c</w:t>
        </w:r>
      </w:hyperlink>
      <w:r>
        <w:rPr/>
        <w:t xml:space="preserve"> odst. 2 se slova „vlastník pozemní komunikace“ nahrazují slovy „navrhovatel podle odstavce 1“.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V </w:t>
      </w:r>
      <w:hyperlink r:id="rId108" w:history="1">
        <w:r>
          <w:rPr>
            <w:color w:val="darkblue"/>
            <w:u w:val="single"/>
          </w:rPr>
          <w:t xml:space="preserve">§ 19d</w:t>
        </w:r>
      </w:hyperlink>
      <w:r>
        <w:rPr/>
        <w:t xml:space="preserve"> odst. 1 se za slova „Vlastník pozemní komunikace“ vkládají slova „ , v případě veřejně přístupné účelové komunikace i obec, na jejímž území se daná veřejně přístupná účelová komunikace nachází,“.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V </w:t>
      </w:r>
      <w:hyperlink r:id="rId108" w:history="1">
        <w:r>
          <w:rPr>
            <w:color w:val="darkblue"/>
            <w:u w:val="single"/>
          </w:rPr>
          <w:t xml:space="preserve">§ 19d</w:t>
        </w:r>
      </w:hyperlink>
      <w:r>
        <w:rPr/>
        <w:t xml:space="preserve"> odst. 2 se slova „vlastník pozemní komunikace oprávněn“ nahrazují slovy „osoba, která učinila výzvu podle odstavce 1, oprávněna“.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r>
        <w:rPr/>
        <w:t xml:space="preserve">V </w:t>
      </w:r>
      <w:hyperlink r:id="rId108" w:history="1">
        <w:r>
          <w:rPr>
            <w:color w:val="darkblue"/>
            <w:u w:val="single"/>
          </w:rPr>
          <w:t xml:space="preserve">§ 19d</w:t>
        </w:r>
      </w:hyperlink>
      <w:r>
        <w:rPr/>
        <w:t xml:space="preserve"> odst. 4 větě první se slova „vlastníka pozemní komunikace“ nahrazují slovy „osoby, která učinila výzvu podle odstavce 1,“.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7.</w:t>
      </w:r>
      <w:r>
        <w:rPr/>
        <w:t xml:space="preserve">	</w:t>
      </w:r>
      <w:r>
        <w:rPr/>
        <w:t xml:space="preserve">V </w:t>
      </w:r>
      <w:hyperlink r:id="rId108" w:history="1">
        <w:r>
          <w:rPr>
            <w:color w:val="darkblue"/>
            <w:u w:val="single"/>
          </w:rPr>
          <w:t xml:space="preserve">§ 19d</w:t>
        </w:r>
      </w:hyperlink>
      <w:r>
        <w:rPr/>
        <w:t xml:space="preserve"> odst. 4 větě třetí se slova „vlastník pozemní komunikace, ze které bylo odstraněno, oprávněn“ nahrazují slovy „osoba, která učinila výzvu podle odstavce 1, oprávněna“.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8.</w:t>
      </w:r>
      <w:r>
        <w:rPr/>
        <w:t xml:space="preserve">	</w:t>
      </w:r>
      <w:r>
        <w:rPr/>
        <w:t xml:space="preserve">V </w:t>
      </w:r>
      <w:hyperlink r:id="rId108" w:history="1">
        <w:r>
          <w:rPr>
            <w:color w:val="darkblue"/>
            <w:u w:val="single"/>
          </w:rPr>
          <w:t xml:space="preserve">§ 19d</w:t>
        </w:r>
      </w:hyperlink>
      <w:r>
        <w:rPr/>
        <w:t xml:space="preserve"> odst. 5 větě první se slova „vlastník pozemní komunikace, který“ nahrazují slovy „osoba, která je oprávněna učinit výzvu podle odstavce 1 a která“ a slovo „oprávněn“ se nahrazuje slovem „oprávněna“.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9.</w:t>
      </w:r>
      <w:r>
        <w:rPr/>
        <w:t xml:space="preserve">	</w:t>
      </w:r>
      <w:r>
        <w:rPr/>
        <w:t xml:space="preserve">V </w:t>
      </w:r>
      <w:hyperlink r:id="rId108" w:history="1">
        <w:r>
          <w:rPr>
            <w:color w:val="darkblue"/>
            <w:u w:val="single"/>
          </w:rPr>
          <w:t xml:space="preserve">§ 19d</w:t>
        </w:r>
      </w:hyperlink>
      <w:r>
        <w:rPr/>
        <w:t xml:space="preserve"> odst. 5 větě druhé se slova „vlastník pozemní komunikace“ nahrazují slovy „tato osoba“ a slovo „jeho“ se nahrazuje slovem „její“.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10.</w:t>
      </w:r>
      <w:r>
        <w:rPr/>
        <w:t xml:space="preserve">	</w:t>
      </w:r>
      <w:r>
        <w:rPr/>
        <w:t xml:space="preserve">V </w:t>
      </w:r>
      <w:hyperlink r:id="rId108" w:history="1">
        <w:r>
          <w:rPr>
            <w:color w:val="darkblue"/>
            <w:u w:val="single"/>
          </w:rPr>
          <w:t xml:space="preserve">§ 19d</w:t>
        </w:r>
      </w:hyperlink>
      <w:r>
        <w:rPr/>
        <w:t xml:space="preserve"> odst. 5 větě páté se slova „vlastník pozemní komunikace“ nahrazují slovy „osoba, která požádala o ohledání vozidla“ a slova „vlastníku pozemní komunikace“ se nahrazují slovy „osobě, která požádala o ohledání vozidla,“.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11.</w:t>
      </w:r>
      <w:r>
        <w:rPr/>
        <w:t xml:space="preserve">	</w:t>
      </w:r>
      <w:r>
        <w:rPr/>
        <w:t xml:space="preserve">V </w:t>
      </w:r>
      <w:hyperlink r:id="rId108" w:history="1">
        <w:r>
          <w:rPr>
            <w:color w:val="darkblue"/>
            <w:u w:val="single"/>
          </w:rPr>
          <w:t xml:space="preserve">§ 19d</w:t>
        </w:r>
      </w:hyperlink>
      <w:r>
        <w:rPr/>
        <w:t xml:space="preserve"> odst. 5 větě poslední se slova „vlastníka pozemní komunikace“ nahrazují slovy „osobu, která požádala o ohledání vozidla“.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12.</w:t>
      </w:r>
      <w:r>
        <w:rPr/>
        <w:t xml:space="preserve">	</w:t>
      </w:r>
      <w:r>
        <w:rPr/>
        <w:t xml:space="preserve">V </w:t>
      </w:r>
      <w:hyperlink r:id="rId109" w:history="1">
        <w:r>
          <w:rPr>
            <w:color w:val="darkblue"/>
            <w:u w:val="single"/>
          </w:rPr>
          <w:t xml:space="preserve">§ 29</w:t>
        </w:r>
      </w:hyperlink>
      <w:r>
        <w:rPr/>
        <w:t xml:space="preserve"> odst. 1 se slova „a místní komunikace“ nahrazují slovy „ , místní komunikace a veřejně přístupné účelové komunikace“.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13.</w:t>
      </w:r>
      <w:r>
        <w:rPr/>
        <w:t xml:space="preserve">	</w:t>
      </w:r>
      <w:r>
        <w:rPr/>
        <w:t xml:space="preserve">V </w:t>
      </w:r>
      <w:hyperlink r:id="rId110" w:history="1">
        <w:r>
          <w:rPr>
            <w:color w:val="darkblue"/>
            <w:u w:val="single"/>
          </w:rPr>
          <w:t xml:space="preserve">§ 42a</w:t>
        </w:r>
      </w:hyperlink>
      <w:r>
        <w:rPr/>
        <w:t xml:space="preserve"> odst. 8 písm. i) se číslo „30 000“ nahrazuje číslem „100 000“.</w:t>
      </w:r>
    </w:p>
    <w:p>
      <w:pPr>
        <w:pStyle w:val="Heading1"/>
      </w:pPr>
      <w:r>
        <w:rPr>
          <w:b/>
          <w:bCs/>
          <w:caps/>
        </w:rPr>
        <w:t xml:space="preserve">Část třetí</w:t>
      </w:r>
      <w:r>
        <w:rPr>
          <w:rStyle w:val="hidden"/>
        </w:rPr>
        <w:t xml:space="preserve"> -</w:t>
      </w:r>
      <w:br/>
      <w:r>
        <w:rPr>
          <w:caps/>
        </w:rPr>
        <w:t xml:space="preserve">Účinnost</w:t>
      </w:r>
    </w:p>
    <w:p>
      <w:pPr>
        <w:pStyle w:val="Heading2"/>
      </w:pPr>
      <w:r>
        <w:rPr>
          <w:b/>
          <w:bCs/>
        </w:rPr>
        <w:t xml:space="preserve">Čl. IV</w:t>
      </w:r>
    </w:p>
    <w:p>
      <w:pPr>
        <w:ind w:left="0" w:right="0"/>
      </w:pPr>
      <w:r>
        <w:rPr/>
        <w:t xml:space="preserve">Tento zákon nabývá účinnosti dnem 1. ledna 2022.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Vondráček</w:t>
      </w:r>
      <w:r>
        <w:rPr/>
        <w:t xml:space="preserve">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Zeman</w:t>
      </w:r>
      <w:r>
        <w:rPr/>
        <w:t xml:space="preserve">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Babiš</w:t>
      </w:r>
      <w:r>
        <w:rPr/>
        <w:t xml:space="preserve"> v. r.</w:t>
      </w:r>
    </w:p>
    <w:sectPr>
      <w:headerReference w:type="default" r:id="rId111"/>
      <w:footerReference w:type="default" r:id="rId1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365/2021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00s361" TargetMode="External"/><Relationship Id="rId8" Type="http://schemas.openxmlformats.org/officeDocument/2006/relationships/hyperlink" Target="https://esipa.cz/sbirka/sbsrv.dll/sb?DR=SB&amp;CP=1997s013" TargetMode="External"/><Relationship Id="rId9" Type="http://schemas.openxmlformats.org/officeDocument/2006/relationships/hyperlink" Target="https://esipa.cz/sbirka/sbsrv.dll/sb?DR=SB&amp;CP=2001s060" TargetMode="External"/><Relationship Id="rId10" Type="http://schemas.openxmlformats.org/officeDocument/2006/relationships/hyperlink" Target="https://esipa.cz/sbirka/sbsrv.dll/sb?DR=SB&amp;CP=2001s478" TargetMode="External"/><Relationship Id="rId11" Type="http://schemas.openxmlformats.org/officeDocument/2006/relationships/hyperlink" Target="https://esipa.cz/sbirka/sbsrv.dll/sb?DR=SB&amp;CP=2002s062" TargetMode="External"/><Relationship Id="rId12" Type="http://schemas.openxmlformats.org/officeDocument/2006/relationships/hyperlink" Target="https://esipa.cz/sbirka/sbsrv.dll/sb?DR=SB&amp;CP=2002s311" TargetMode="External"/><Relationship Id="rId13" Type="http://schemas.openxmlformats.org/officeDocument/2006/relationships/hyperlink" Target="https://esipa.cz/sbirka/sbsrv.dll/sb?DR=SB&amp;CP=2002s320" TargetMode="External"/><Relationship Id="rId14" Type="http://schemas.openxmlformats.org/officeDocument/2006/relationships/hyperlink" Target="https://esipa.cz/sbirka/sbsrv.dll/sb?DR=SB&amp;CP=2003s436" TargetMode="External"/><Relationship Id="rId15" Type="http://schemas.openxmlformats.org/officeDocument/2006/relationships/hyperlink" Target="https://esipa.cz/sbirka/sbsrv.dll/sb?DR=SB&amp;CP=2004s053" TargetMode="External"/><Relationship Id="rId16" Type="http://schemas.openxmlformats.org/officeDocument/2006/relationships/hyperlink" Target="https://esipa.cz/sbirka/sbsrv.dll/sb?DR=SB&amp;CP=2005s229" TargetMode="External"/><Relationship Id="rId17" Type="http://schemas.openxmlformats.org/officeDocument/2006/relationships/hyperlink" Target="https://esipa.cz/sbirka/sbsrv.dll/sb?DR=SB&amp;CP=2005s411" TargetMode="External"/><Relationship Id="rId18" Type="http://schemas.openxmlformats.org/officeDocument/2006/relationships/hyperlink" Target="https://esipa.cz/sbirka/sbsrv.dll/sb?DR=SB&amp;CP=2006s076" TargetMode="External"/><Relationship Id="rId19" Type="http://schemas.openxmlformats.org/officeDocument/2006/relationships/hyperlink" Target="https://esipa.cz/sbirka/sbsrv.dll/sb?DR=SB&amp;CP=2006s226" TargetMode="External"/><Relationship Id="rId20" Type="http://schemas.openxmlformats.org/officeDocument/2006/relationships/hyperlink" Target="https://esipa.cz/sbirka/sbsrv.dll/sb?DR=SB&amp;CP=2006s264" TargetMode="External"/><Relationship Id="rId21" Type="http://schemas.openxmlformats.org/officeDocument/2006/relationships/hyperlink" Target="https://esipa.cz/sbirka/sbsrv.dll/sb?DR=SB&amp;CP=2006s342" TargetMode="External"/><Relationship Id="rId22" Type="http://schemas.openxmlformats.org/officeDocument/2006/relationships/hyperlink" Target="https://esipa.cz/sbirka/sbsrv.dll/sb?DR=SB&amp;CP=2007s170" TargetMode="External"/><Relationship Id="rId23" Type="http://schemas.openxmlformats.org/officeDocument/2006/relationships/hyperlink" Target="https://esipa.cz/sbirka/sbsrv.dll/sb?DR=SB&amp;CP=2007s215" TargetMode="External"/><Relationship Id="rId24" Type="http://schemas.openxmlformats.org/officeDocument/2006/relationships/hyperlink" Target="https://esipa.cz/sbirka/sbsrv.dll/sb?DR=SB&amp;CP=2007s374" TargetMode="External"/><Relationship Id="rId25" Type="http://schemas.openxmlformats.org/officeDocument/2006/relationships/hyperlink" Target="https://esipa.cz/sbirka/sbsrv.dll/sb?DR=SB&amp;CP=2008s124" TargetMode="External"/><Relationship Id="rId26" Type="http://schemas.openxmlformats.org/officeDocument/2006/relationships/hyperlink" Target="https://esipa.cz/sbirka/sbsrv.dll/sb?DR=SB&amp;CP=2008s274" TargetMode="External"/><Relationship Id="rId27" Type="http://schemas.openxmlformats.org/officeDocument/2006/relationships/hyperlink" Target="https://esipa.cz/sbirka/sbsrv.dll/sb?DR=SB&amp;CP=2008s480" TargetMode="External"/><Relationship Id="rId28" Type="http://schemas.openxmlformats.org/officeDocument/2006/relationships/hyperlink" Target="https://esipa.cz/sbirka/sbsrv.dll/sb?DR=SB&amp;CP=2009s227" TargetMode="External"/><Relationship Id="rId29" Type="http://schemas.openxmlformats.org/officeDocument/2006/relationships/hyperlink" Target="https://esipa.cz/sbirka/sbsrv.dll/sb?DR=SB&amp;CP=2009s281" TargetMode="External"/><Relationship Id="rId30" Type="http://schemas.openxmlformats.org/officeDocument/2006/relationships/hyperlink" Target="https://esipa.cz/sbirka/sbsrv.dll/sb?DR=SB&amp;CP=2010s424" TargetMode="External"/><Relationship Id="rId31" Type="http://schemas.openxmlformats.org/officeDocument/2006/relationships/hyperlink" Target="https://esipa.cz/sbirka/sbsrv.dll/sb?DR=SB&amp;CP=2011s133" TargetMode="External"/><Relationship Id="rId32" Type="http://schemas.openxmlformats.org/officeDocument/2006/relationships/hyperlink" Target="https://esipa.cz/sbirka/sbsrv.dll/sb?DR=SB&amp;CP=2011s297" TargetMode="External"/><Relationship Id="rId33" Type="http://schemas.openxmlformats.org/officeDocument/2006/relationships/hyperlink" Target="https://esipa.cz/sbirka/sbsrv.dll/sb?DR=SB&amp;CP=2011s329" TargetMode="External"/><Relationship Id="rId34" Type="http://schemas.openxmlformats.org/officeDocument/2006/relationships/hyperlink" Target="https://esipa.cz/sbirka/sbsrv.dll/sb?DR=SB&amp;CP=2011s341" TargetMode="External"/><Relationship Id="rId35" Type="http://schemas.openxmlformats.org/officeDocument/2006/relationships/hyperlink" Target="https://esipa.cz/sbirka/sbsrv.dll/sb?DR=SB&amp;CP=2011s375" TargetMode="External"/><Relationship Id="rId36" Type="http://schemas.openxmlformats.org/officeDocument/2006/relationships/hyperlink" Target="https://esipa.cz/sbirka/sbsrv.dll/sb?DR=SB&amp;CP=2012s018" TargetMode="External"/><Relationship Id="rId37" Type="http://schemas.openxmlformats.org/officeDocument/2006/relationships/hyperlink" Target="https://esipa.cz/sbirka/sbsrv.dll/sb?DR=SB&amp;CP=2012s119" TargetMode="External"/><Relationship Id="rId38" Type="http://schemas.openxmlformats.org/officeDocument/2006/relationships/hyperlink" Target="https://esipa.cz/sbirka/sbsrv.dll/sb?DR=SB&amp;CP=2012s193" TargetMode="External"/><Relationship Id="rId39" Type="http://schemas.openxmlformats.org/officeDocument/2006/relationships/hyperlink" Target="https://esipa.cz/sbirka/sbsrv.dll/sb?DR=SB&amp;CP=2012s197" TargetMode="External"/><Relationship Id="rId40" Type="http://schemas.openxmlformats.org/officeDocument/2006/relationships/hyperlink" Target="https://esipa.cz/sbirka/sbsrv.dll/sb?DR=SB&amp;CP=2012s390" TargetMode="External"/><Relationship Id="rId41" Type="http://schemas.openxmlformats.org/officeDocument/2006/relationships/hyperlink" Target="https://esipa.cz/sbirka/sbsrv.dll/sb?DR=SB&amp;CP=2012s396" TargetMode="External"/><Relationship Id="rId42" Type="http://schemas.openxmlformats.org/officeDocument/2006/relationships/hyperlink" Target="https://esipa.cz/sbirka/sbsrv.dll/sb?DR=SB&amp;CP=2013s101" TargetMode="External"/><Relationship Id="rId43" Type="http://schemas.openxmlformats.org/officeDocument/2006/relationships/hyperlink" Target="https://esipa.cz/sbirka/sbsrv.dll/sb?DR=SB&amp;CP=2013s233" TargetMode="External"/><Relationship Id="rId44" Type="http://schemas.openxmlformats.org/officeDocument/2006/relationships/hyperlink" Target="https://esipa.cz/sbirka/sbsrv.dll/sb?DR=SB&amp;CP=2013s239" TargetMode="External"/><Relationship Id="rId45" Type="http://schemas.openxmlformats.org/officeDocument/2006/relationships/hyperlink" Target="https://esipa.cz/sbirka/sbsrv.dll/sb?DR=SB&amp;CP=2013s300" TargetMode="External"/><Relationship Id="rId46" Type="http://schemas.openxmlformats.org/officeDocument/2006/relationships/hyperlink" Target="https://esipa.cz/sbirka/sbsrv.dll/sb?DR=SB&amp;CP=2014s064" TargetMode="External"/><Relationship Id="rId47" Type="http://schemas.openxmlformats.org/officeDocument/2006/relationships/hyperlink" Target="https://esipa.cz/sbirka/sbsrv.dll/sb?DR=SB&amp;CP=2014s230" TargetMode="External"/><Relationship Id="rId48" Type="http://schemas.openxmlformats.org/officeDocument/2006/relationships/hyperlink" Target="https://esipa.cz/sbirka/sbsrv.dll/sb?DR=SB&amp;CP=2014s249" TargetMode="External"/><Relationship Id="rId49" Type="http://schemas.openxmlformats.org/officeDocument/2006/relationships/hyperlink" Target="https://esipa.cz/sbirka/sbsrv.dll/sb?DR=SB&amp;CP=2015s268" TargetMode="External"/><Relationship Id="rId50" Type="http://schemas.openxmlformats.org/officeDocument/2006/relationships/hyperlink" Target="https://esipa.cz/sbirka/sbsrv.dll/sb?DR=SB&amp;CP=2016s048" TargetMode="External"/><Relationship Id="rId51" Type="http://schemas.openxmlformats.org/officeDocument/2006/relationships/hyperlink" Target="https://esipa.cz/sbirka/sbsrv.dll/sb?DR=SB&amp;CP=2016s250" TargetMode="External"/><Relationship Id="rId52" Type="http://schemas.openxmlformats.org/officeDocument/2006/relationships/hyperlink" Target="https://esipa.cz/sbirka/sbsrv.dll/sb?DR=SB&amp;CP=2016s298" TargetMode="External"/><Relationship Id="rId53" Type="http://schemas.openxmlformats.org/officeDocument/2006/relationships/hyperlink" Target="https://esipa.cz/sbirka/sbsrv.dll/sb?DR=SB&amp;CP=2017s183" TargetMode="External"/><Relationship Id="rId54" Type="http://schemas.openxmlformats.org/officeDocument/2006/relationships/hyperlink" Target="https://esipa.cz/sbirka/sbsrv.dll/sb?DR=SB&amp;CP=2017s199" TargetMode="External"/><Relationship Id="rId55" Type="http://schemas.openxmlformats.org/officeDocument/2006/relationships/hyperlink" Target="https://esipa.cz/sbirka/sbsrv.dll/sb?DR=SB&amp;CP=2018s193" TargetMode="External"/><Relationship Id="rId56" Type="http://schemas.openxmlformats.org/officeDocument/2006/relationships/hyperlink" Target="https://esipa.cz/sbirka/sbsrv.dll/sb?DR=SB&amp;CP=2018s285" TargetMode="External"/><Relationship Id="rId57" Type="http://schemas.openxmlformats.org/officeDocument/2006/relationships/hyperlink" Target="https://esipa.cz/sbirka/sbsrv.dll/sb?DR=SB&amp;CP=2020s115" TargetMode="External"/><Relationship Id="rId58" Type="http://schemas.openxmlformats.org/officeDocument/2006/relationships/hyperlink" Target="https://esipa.cz/sbirka/sbsrv.dll/sb?DR=SB&amp;CP=2020s337" TargetMode="External"/><Relationship Id="rId59" Type="http://schemas.openxmlformats.org/officeDocument/2006/relationships/hyperlink" Target="https://esipa.cz/sbirka/sbsrv.dll/sb?DR=SB&amp;CP=2021s220" TargetMode="External"/><Relationship Id="rId60" Type="http://schemas.openxmlformats.org/officeDocument/2006/relationships/hyperlink" Target="https://esipa.cz/sbirka/sbsrv.dll/sb?DR=SB&amp;CP=2021s261" TargetMode="External"/><Relationship Id="rId61" Type="http://schemas.openxmlformats.org/officeDocument/2006/relationships/hyperlink" Target="https://esipa.cz/sbirka/sbsrv.dll/sb?DR=SB&amp;CP=2021s274" TargetMode="External"/><Relationship Id="rId62" Type="http://schemas.openxmlformats.org/officeDocument/2006/relationships/hyperlink" Target="https://esipa.cz/sbirka/sbsrv.dll/sb?DR=SB&amp;CP=32020L0612" TargetMode="External"/><Relationship Id="rId63" Type="http://schemas.openxmlformats.org/officeDocument/2006/relationships/hyperlink" Target="https://esipa.cz/sbirka/sbsrv.dll/sb?DR=SB&amp;CP=32006L0126" TargetMode="External"/><Relationship Id="rId64" Type="http://schemas.openxmlformats.org/officeDocument/2006/relationships/hyperlink" Target="https://esipa.cz/sbirka/sbsrv.dll/sb?DR=AZ&amp;CP=2000s361-2021s220#P9" TargetMode="External"/><Relationship Id="rId65" Type="http://schemas.openxmlformats.org/officeDocument/2006/relationships/hyperlink" Target="https://esipa.cz/sbirka/sbsrv.dll/sb?DR=AZ&amp;CP=2000s361-2021s220#P5" TargetMode="External"/><Relationship Id="rId66" Type="http://schemas.openxmlformats.org/officeDocument/2006/relationships/hyperlink" Target="https://esipa.cz/sbirka/sbsrv.dll/sb?DR=SB&amp;CP=2008s274#note_7" TargetMode="External"/><Relationship Id="rId67" Type="http://schemas.openxmlformats.org/officeDocument/2006/relationships/hyperlink" Target="https://esipa.cz/sbirka/sbsrv.dll/sb?DR=AZ&amp;CP=2000s361-2021s220#P17" TargetMode="External"/><Relationship Id="rId68" Type="http://schemas.openxmlformats.org/officeDocument/2006/relationships/hyperlink" Target="https://esipa.cz/sbirka/sbsrv.dll/sb?DR=AZ&amp;CP=2000s361-2021s220#P18" TargetMode="External"/><Relationship Id="rId69" Type="http://schemas.openxmlformats.org/officeDocument/2006/relationships/hyperlink" Target="https://esipa.cz/sbirka/sbsrv.dll/sb?DR=AZ&amp;CP=2000s361-2021s220#P57" TargetMode="External"/><Relationship Id="rId70" Type="http://schemas.openxmlformats.org/officeDocument/2006/relationships/hyperlink" Target="https://esipa.cz/sbirka/sbsrv.dll/sb?DR=AZ&amp;CP=2000s361-2021s220#P67" TargetMode="External"/><Relationship Id="rId71" Type="http://schemas.openxmlformats.org/officeDocument/2006/relationships/hyperlink" Target="https://esipa.cz/sbirka/sbsrv.dll/sb?DR=AZ&amp;CP=2000s361-2021s220#P80A" TargetMode="External"/><Relationship Id="rId72" Type="http://schemas.openxmlformats.org/officeDocument/2006/relationships/hyperlink" Target="https://esipa.cz/sbirka/sbsrv.dll/sb?DR=SB&amp;CP=32013R0168" TargetMode="External"/><Relationship Id="rId73" Type="http://schemas.openxmlformats.org/officeDocument/2006/relationships/hyperlink" Target="https://esipa.cz/sbirka/sbsrv.dll/sb?DR=AZ&amp;CP=2000s361-2021s220#P81" TargetMode="External"/><Relationship Id="rId74" Type="http://schemas.openxmlformats.org/officeDocument/2006/relationships/hyperlink" Target="https://esipa.cz/sbirka/sbsrv.dll/sb?DR=AZ&amp;CP=2000s361-2021s220#P90" TargetMode="External"/><Relationship Id="rId75" Type="http://schemas.openxmlformats.org/officeDocument/2006/relationships/hyperlink" Target="https://esipa.cz/sbirka/sbsrv.dll/sb?DR=AZ&amp;CP=2000s361-2021s220#P124" TargetMode="External"/><Relationship Id="rId76" Type="http://schemas.openxmlformats.org/officeDocument/2006/relationships/hyperlink" Target="https://esipa.cz/sbirka/sbsrv.dll/sb?DR=AZ&amp;CP=2000s361-2021s220#P14" TargetMode="External"/><Relationship Id="rId77" Type="http://schemas.openxmlformats.org/officeDocument/2006/relationships/hyperlink" Target="https://esipa.cz/sbirka/sbsrv.dll/sb?DR=AZ&amp;CP=2000s361-2021s220#P125G" TargetMode="External"/><Relationship Id="rId78" Type="http://schemas.openxmlformats.org/officeDocument/2006/relationships/hyperlink" Target="https://esipa.cz/sbirka/sbsrv.dll/sb?DR=AZ&amp;CP=2000s361-2021s220#P125F" TargetMode="External"/><Relationship Id="rId79" Type="http://schemas.openxmlformats.org/officeDocument/2006/relationships/hyperlink" Target="https://esipa.cz/sbirka/sbsrv.dll/sb?DR=AZ&amp;CP=2000s361-2021s220#P125H" TargetMode="External"/><Relationship Id="rId80" Type="http://schemas.openxmlformats.org/officeDocument/2006/relationships/hyperlink" Target="https://esipa.cz/sbirka/sbsrv.dll/sb?DR=SB&amp;CP=2000s102" TargetMode="External"/><Relationship Id="rId81" Type="http://schemas.openxmlformats.org/officeDocument/2006/relationships/hyperlink" Target="https://esipa.cz/sbirka/sbsrv.dll/sb?DR=SB&amp;CP=2000s132" TargetMode="External"/><Relationship Id="rId82" Type="http://schemas.openxmlformats.org/officeDocument/2006/relationships/hyperlink" Target="https://esipa.cz/sbirka/sbsrv.dll/sb?DR=SB&amp;CP=2001s489" TargetMode="External"/><Relationship Id="rId83" Type="http://schemas.openxmlformats.org/officeDocument/2006/relationships/hyperlink" Target="https://esipa.cz/sbirka/sbsrv.dll/sb?DR=SB&amp;CP=2002s256" TargetMode="External"/><Relationship Id="rId84" Type="http://schemas.openxmlformats.org/officeDocument/2006/relationships/hyperlink" Target="https://esipa.cz/sbirka/sbsrv.dll/sb?DR=SB&amp;CP=2002s259" TargetMode="External"/><Relationship Id="rId85" Type="http://schemas.openxmlformats.org/officeDocument/2006/relationships/hyperlink" Target="https://esipa.cz/sbirka/sbsrv.dll/sb?DR=SB&amp;CP=2003s358" TargetMode="External"/><Relationship Id="rId86" Type="http://schemas.openxmlformats.org/officeDocument/2006/relationships/hyperlink" Target="https://esipa.cz/sbirka/sbsrv.dll/sb?DR=SB&amp;CP=2004s186" TargetMode="External"/><Relationship Id="rId87" Type="http://schemas.openxmlformats.org/officeDocument/2006/relationships/hyperlink" Target="https://esipa.cz/sbirka/sbsrv.dll/sb?DR=SB&amp;CP=2006s080" TargetMode="External"/><Relationship Id="rId88" Type="http://schemas.openxmlformats.org/officeDocument/2006/relationships/hyperlink" Target="https://esipa.cz/sbirka/sbsrv.dll/sb?DR=SB&amp;CP=2006s186" TargetMode="External"/><Relationship Id="rId89" Type="http://schemas.openxmlformats.org/officeDocument/2006/relationships/hyperlink" Target="https://esipa.cz/sbirka/sbsrv.dll/sb?DR=SB&amp;CP=2006s311" TargetMode="External"/><Relationship Id="rId90" Type="http://schemas.openxmlformats.org/officeDocument/2006/relationships/hyperlink" Target="https://esipa.cz/sbirka/sbsrv.dll/sb?DR=SB&amp;CP=2009s097" TargetMode="External"/><Relationship Id="rId91" Type="http://schemas.openxmlformats.org/officeDocument/2006/relationships/hyperlink" Target="https://esipa.cz/sbirka/sbsrv.dll/sb?DR=SB&amp;CP=2009s347" TargetMode="External"/><Relationship Id="rId92" Type="http://schemas.openxmlformats.org/officeDocument/2006/relationships/hyperlink" Target="https://esipa.cz/sbirka/sbsrv.dll/sb?DR=SB&amp;CP=2011s152" TargetMode="External"/><Relationship Id="rId93" Type="http://schemas.openxmlformats.org/officeDocument/2006/relationships/hyperlink" Target="https://esipa.cz/sbirka/sbsrv.dll/sb?DR=SB&amp;CP=2011s288" TargetMode="External"/><Relationship Id="rId94" Type="http://schemas.openxmlformats.org/officeDocument/2006/relationships/hyperlink" Target="https://esipa.cz/sbirka/sbsrv.dll/sb?DR=SB&amp;CP=2012s196" TargetMode="External"/><Relationship Id="rId95" Type="http://schemas.openxmlformats.org/officeDocument/2006/relationships/hyperlink" Target="https://esipa.cz/sbirka/sbsrv.dll/sb?DR=SB&amp;CP=2016s243" TargetMode="External"/><Relationship Id="rId96" Type="http://schemas.openxmlformats.org/officeDocument/2006/relationships/hyperlink" Target="https://esipa.cz/sbirka/sbsrv.dll/sb?DR=SB&amp;CP=2016s319" TargetMode="External"/><Relationship Id="rId97" Type="http://schemas.openxmlformats.org/officeDocument/2006/relationships/hyperlink" Target="https://esipa.cz/sbirka/sbsrv.dll/sb?DR=SB&amp;CP=2016s370" TargetMode="External"/><Relationship Id="rId98" Type="http://schemas.openxmlformats.org/officeDocument/2006/relationships/hyperlink" Target="https://esipa.cz/sbirka/sbsrv.dll/sb?DR=SB&amp;CP=2017s151" TargetMode="External"/><Relationship Id="rId99" Type="http://schemas.openxmlformats.org/officeDocument/2006/relationships/hyperlink" Target="https://esipa.cz/sbirka/sbsrv.dll/sb?DR=SB&amp;CP=2017s225" TargetMode="External"/><Relationship Id="rId100" Type="http://schemas.openxmlformats.org/officeDocument/2006/relationships/hyperlink" Target="https://esipa.cz/sbirka/sbsrv.dll/sb?DR=SB&amp;CP=2018s169" TargetMode="External"/><Relationship Id="rId101" Type="http://schemas.openxmlformats.org/officeDocument/2006/relationships/hyperlink" Target="https://esipa.cz/sbirka/sbsrv.dll/sb?DR=SB&amp;CP=2019s227" TargetMode="External"/><Relationship Id="rId102" Type="http://schemas.openxmlformats.org/officeDocument/2006/relationships/hyperlink" Target="https://esipa.cz/sbirka/sbsrv.dll/sb?DR=SB&amp;CP=2020s162" TargetMode="External"/><Relationship Id="rId103" Type="http://schemas.openxmlformats.org/officeDocument/2006/relationships/hyperlink" Target="https://esipa.cz/sbirka/sbsrv.dll/sb?DR=SB&amp;CP=2020s403" TargetMode="External"/><Relationship Id="rId104" Type="http://schemas.openxmlformats.org/officeDocument/2006/relationships/hyperlink" Target="https://esipa.cz/sbirka/sbsrv.dll/sb?DR=SB&amp;CP=2020s543" TargetMode="External"/><Relationship Id="rId105" Type="http://schemas.openxmlformats.org/officeDocument/2006/relationships/hyperlink" Target="https://esipa.cz/sbirka/sbsrv.dll/sb?DR=SB&amp;CP=2020s609" TargetMode="External"/><Relationship Id="rId106" Type="http://schemas.openxmlformats.org/officeDocument/2006/relationships/hyperlink" Target="https://esipa.cz/sbirka/sbsrv.dll/sb?DR=SB&amp;CP=2021s284" TargetMode="External"/><Relationship Id="rId107" Type="http://schemas.openxmlformats.org/officeDocument/2006/relationships/hyperlink" Target="https://esipa.cz/sbirka/sbsrv.dll/sb?DR=AZ&amp;CP=1997s013-2020s609#P19C" TargetMode="External"/><Relationship Id="rId108" Type="http://schemas.openxmlformats.org/officeDocument/2006/relationships/hyperlink" Target="https://esipa.cz/sbirka/sbsrv.dll/sb?DR=AZ&amp;CP=1997s013-2020s609#P19D" TargetMode="External"/><Relationship Id="rId109" Type="http://schemas.openxmlformats.org/officeDocument/2006/relationships/hyperlink" Target="https://esipa.cz/sbirka/sbsrv.dll/sb?DR=AZ&amp;CP=1997s013-2020s609#P29" TargetMode="External"/><Relationship Id="rId110" Type="http://schemas.openxmlformats.org/officeDocument/2006/relationships/hyperlink" Target="https://esipa.cz/sbirka/sbsrv.dll/sb?DR=AZ&amp;CP=1997s013-2020s609#P42A" TargetMode="External"/><Relationship Id="rId111" Type="http://schemas.openxmlformats.org/officeDocument/2006/relationships/header" Target="header1.xml"/><Relationship Id="rId112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365/2021 Sb. - původní znění</dc:title>
  <dc:description>Zákon, kterým se mění zákon č. 361/2000 Sb., o provozu na pozemních komunikacích a o změnách některých zákonů (zákon o silničním provozu), ve znění pozdějších předpisů, a zákon č. 13/1997 Sb., o pozemních komunikacích, ve znění pozdějších předpisů</dc:description>
  <dc:subject/>
  <cp:keywords/>
  <cp:category/>
  <cp:lastModifiedBy/>
  <dcterms:created xsi:type="dcterms:W3CDTF">2022-01-01T00:00:00+01:00</dcterms:created>
  <dcterms:modified xsi:type="dcterms:W3CDTF">2024-04-10T09:00:16+02:00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