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 w:line="480" w:lineRule="auto"/>
      </w:pPr>
      <w:r>
        <w:rPr>
          <w:b/>
          <w:bCs/>
        </w:rPr>
        <w:t xml:space="preserve">75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USNESENÍ</w:t>
      </w:r>
    </w:p>
    <w:p>
      <w:pPr>
        <w:jc w:val="center"/>
        <w:ind w:left="0" w:right="0"/>
        <w:spacing w:after="0"/>
      </w:pPr>
      <w:r>
        <w:rPr/>
        <w:t xml:space="preserve">VLÁDY ČESKÉ REPUBLIKY</w:t>
      </w:r>
    </w:p>
    <w:p>
      <w:pPr>
        <w:jc w:val="center"/>
        <w:ind w:left="0" w:right="0"/>
        <w:spacing w:after="0"/>
      </w:pPr>
      <w:r>
        <w:rPr/>
        <w:t xml:space="preserve">ze dne 15. února 2021 č. 167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o zabezpečení a organizaci poskytování sociálních služeb po dobu trvání nouzového stavu</w:t>
      </w:r>
    </w:p>
    <w:p/>
    <w:p>
      <w:pPr>
        <w:jc w:val="left"/>
        <w:ind w:left="0" w:right="0"/>
        <w:spacing w:after="0"/>
      </w:pPr>
      <w:r>
        <w:rPr/>
        <w:t xml:space="preserve">V návaznosti na usnesení vlády </w:t>
      </w:r>
      <w:hyperlink r:id="rId7" w:history="1">
        <w:r>
          <w:rPr>
            <w:color w:val="darkblue"/>
            <w:u w:val="single"/>
          </w:rPr>
          <w:t xml:space="preserve">č. 125</w:t>
        </w:r>
      </w:hyperlink>
      <w:r>
        <w:rPr/>
        <w:t xml:space="preserve"> ze dne 14. února 2021, kterým vláda v souladu s čl. 5 a 6 ústavního zákona č. </w:t>
      </w:r>
      <w:hyperlink r:id="rId8" w:history="1">
        <w:r>
          <w:rPr>
            <w:color w:val="darkblue"/>
            <w:u w:val="single"/>
          </w:rPr>
          <w:t xml:space="preserve">110/1998 Sb.</w:t>
        </w:r>
      </w:hyperlink>
      <w:r>
        <w:rPr/>
        <w:t xml:space="preserve">, o bezpečnosti České republiky, vyhlásila pro území České republiky z důvodu ohrožení zdraví v souvislosti s prokázáním výskytu koronaviru /označovaný jako SARS CoV-2/ na území České republiky nouzový stav a ve smyslu </w:t>
      </w:r>
      <w:hyperlink r:id="rId9" w:history="1">
        <w:r>
          <w:rPr>
            <w:color w:val="darkblue"/>
            <w:u w:val="single"/>
          </w:rPr>
          <w:t xml:space="preserve">§ 5</w:t>
        </w:r>
      </w:hyperlink>
      <w:r>
        <w:rPr/>
        <w:t xml:space="preserve"> písm. a) až e) a </w:t>
      </w:r>
      <w:hyperlink r:id="rId10" w:history="1">
        <w:r>
          <w:rPr>
            <w:color w:val="darkblue"/>
            <w:u w:val="single"/>
          </w:rPr>
          <w:t xml:space="preserve">§ 6</w:t>
        </w:r>
      </w:hyperlink>
      <w:r>
        <w:rPr/>
        <w:t xml:space="preserve"> zákona č. </w:t>
      </w:r>
      <w:hyperlink r:id="rId11" w:history="1">
        <w:r>
          <w:rPr>
            <w:color w:val="darkblue"/>
            <w:u w:val="single"/>
          </w:rPr>
          <w:t xml:space="preserve">240/2000 Sb.</w:t>
        </w:r>
      </w:hyperlink>
      <w:r>
        <w:rPr/>
        <w:t xml:space="preserve">, o krizovém řízení a o změně některých zákonů (krizový zákon), ve znění pozdějších předpisů, pro řešení vzniklé krizové situace, rozhodla o přijetí krizových opatření, tímto ve smyslu ustanovení </w:t>
      </w:r>
      <w:hyperlink r:id="rId9" w:history="1">
        <w:r>
          <w:rPr>
            <w:color w:val="darkblue"/>
            <w:u w:val="single"/>
          </w:rPr>
          <w:t xml:space="preserve">§ 5</w:t>
        </w:r>
      </w:hyperlink>
      <w:r>
        <w:rPr/>
        <w:t xml:space="preserve"> písm. c) a e) krizového zákona.</w:t>
      </w:r>
    </w:p>
    <w:p>
      <w:pPr>
        <w:spacing w:after="0"/>
      </w:pPr>
      <w:pPr>
        <w:rPr/>
      </w:pPr>
    </w:p>
    <w:p>
      <w:pPr/>
      <w:r>
        <w:pict>
          <v:shape id="_x0000_s1009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p>
      <w:pPr>
        <w:ind w:left="0" w:right="0"/>
      </w:pPr>
      <w:r>
        <w:rPr>
          <w:b/>
          <w:bCs/>
        </w:rPr>
        <w:t xml:space="preserve">Vláda</w:t>
      </w:r>
      <w:r>
        <w:rPr/>
        <w:t xml:space="preserve"> s účinností ode dne 16. února 2021 od 00:00 hod. do dne 28. února 2021 do 23:59 hod.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I.</w:t>
      </w:r>
      <w:r>
        <w:rPr/>
        <w:t xml:space="preserve">	</w:t>
      </w:r>
      <w:r>
        <w:rPr>
          <w:b/>
          <w:bCs/>
        </w:rPr>
        <w:t xml:space="preserve">nařizuje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poskytovatelům sociálních služeb přerušit poskytování sociálních služeb na základě uzavřené smlouvy s uživatelem podle </w:t>
      </w:r>
      <w:hyperlink r:id="rId12" w:history="1">
        <w:r>
          <w:rPr>
            <w:color w:val="darkblue"/>
            <w:u w:val="single"/>
          </w:rPr>
          <w:t xml:space="preserve">§ 91</w:t>
        </w:r>
      </w:hyperlink>
      <w:r>
        <w:rPr/>
        <w:t xml:space="preserve"> zákona č. </w:t>
      </w:r>
      <w:hyperlink r:id="rId13" w:history="1">
        <w:r>
          <w:rPr>
            <w:color w:val="darkblue"/>
            <w:u w:val="single"/>
          </w:rPr>
          <w:t xml:space="preserve">108/2006 Sb.</w:t>
        </w:r>
      </w:hyperlink>
      <w:r>
        <w:rPr/>
        <w:t xml:space="preserve">, o sociálních službách, ve znění pozdějších předpisů, a zároveň přerušit poskytování služby v režimu individuálního plánování, a to po dobu trvání nouzového stavu; poskytovatel sociální služby prokazatelně informuje osobu, která poskytuje sociální službu, o této změně,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poskytovatelům sociálních služeb poskytnout sociální služby v nezbytné míře s cílem zajištění ochrany života a zdraví osob, a to i poskytnutí základních činností, které se neváží na registrovaný druh sociální služby, pokud to personální a materiálně technické zabezpečení poskytovateli dovolí, a to po dobu trvání nouzového stavu,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3.</w:t>
      </w:r>
      <w:r>
        <w:rPr/>
        <w:t xml:space="preserve">	</w:t>
      </w:r>
      <w:r>
        <w:rPr/>
        <w:t xml:space="preserve">všem osobám (uživatel, zaměstnanci poskytovatele a další přítomné osoby) během poskytování sociálních služeb v terénní formě v místě bydliště nebo v místě přechodného ubytování zákaz pohybu a pobytu bez ochranných prostředků dýchacích cest (nos, ústa), jako je respirátor, rouška, ústenka, šátek, šál nebo jiné prostředky, které brání šíření kapének, a to s výjimkou úkonů poskytování sociální péče neslučitelných s touto povinností,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4.</w:t>
      </w:r>
      <w:r>
        <w:rPr/>
        <w:t xml:space="preserve">	</w:t>
      </w:r>
      <w:r>
        <w:rPr/>
        <w:t xml:space="preserve">všem zájemcům, uživatelům nebo jejich blízkým osobám informovat příslušného poskytovatele sociálních služeb v terénní formě o výskytu klinických příznaků COVID-19, nebo o nařízené karanténě, nebo o zjištěném onemocnění COVID-19 u zájemce, klienta či blízké osoby, a to neprodleně po zjištění,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5.</w:t>
      </w:r>
      <w:r>
        <w:rPr/>
        <w:t xml:space="preserve">	</w:t>
      </w:r>
      <w:r>
        <w:rPr/>
        <w:t xml:space="preserve">poskytovatelům sociálních služeb, kterým byla udělena registrace k poskytování sociální služby podle </w:t>
      </w:r>
      <w:hyperlink r:id="rId14" w:history="1">
        <w:r>
          <w:rPr>
            <w:color w:val="darkblue"/>
            <w:u w:val="single"/>
          </w:rPr>
          <w:t xml:space="preserve">§ 63</w:t>
        </w:r>
      </w:hyperlink>
      <w:r>
        <w:rPr/>
        <w:t xml:space="preserve"> zákona č. </w:t>
      </w:r>
      <w:hyperlink r:id="rId13" w:history="1">
        <w:r>
          <w:rPr>
            <w:color w:val="darkblue"/>
            <w:u w:val="single"/>
          </w:rPr>
          <w:t xml:space="preserve">108/2006 Sb.</w:t>
        </w:r>
      </w:hyperlink>
      <w:r>
        <w:rPr/>
        <w:t xml:space="preserve">, o sociálních službách, ve znění pozdějších předpisů, (noclehárny), poskytovat i základní činnosti podle potřeby klientů v nezbytně nutné míře podle </w:t>
      </w:r>
      <w:hyperlink r:id="rId15" w:history="1">
        <w:r>
          <w:rPr>
            <w:color w:val="darkblue"/>
            <w:u w:val="single"/>
          </w:rPr>
          <w:t xml:space="preserve">§ 57</w:t>
        </w:r>
      </w:hyperlink>
      <w:r>
        <w:rPr/>
        <w:t xml:space="preserve"> zákona č. </w:t>
      </w:r>
      <w:hyperlink r:id="rId13" w:history="1">
        <w:r>
          <w:rPr>
            <w:color w:val="darkblue"/>
            <w:u w:val="single"/>
          </w:rPr>
          <w:t xml:space="preserve">108/2006 Sb.</w:t>
        </w:r>
      </w:hyperlink>
      <w:r>
        <w:rPr/>
        <w:t xml:space="preserve">, o sociálních službách, ve znění pozdějších předpisů, a to za předpokladu dostatečného personálního a materiálně technického zabezpečení, a to po dobu trvání nouzového stavu;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II.</w:t>
      </w:r>
      <w:r>
        <w:rPr/>
        <w:t xml:space="preserve">	</w:t>
      </w:r>
      <w:r>
        <w:rPr>
          <w:b/>
          <w:bCs/>
        </w:rPr>
        <w:t xml:space="preserve">ukládá</w:t>
      </w:r>
      <w:r>
        <w:rPr/>
        <w:t xml:space="preserve"> ministryni práce a sociálních věcí informovat a metodicky vést poskytovatele sociálních služeb, kraje a hlavní město Prahu v procesu zajišťování poskytování péče podle bodu I. tohoto ustanovení, metodicky je vést při jejich provádění a metodicky řídit poskytování sociálních služeb po dobu trvání nouzového stavu.</w:t>
      </w:r>
    </w:p>
    <w:p>
      <w:pPr>
        <w:ind w:left="0" w:right="0"/>
      </w:pPr>
      <w:r>
        <w:rPr>
          <w:b/>
          <w:bCs/>
        </w:rPr>
        <w:t xml:space="preserve">Provedou:</w:t>
      </w:r>
    </w:p>
    <w:p>
      <w:pPr>
        <w:ind w:left="0" w:right="0"/>
      </w:pPr>
      <w:r>
        <w:rPr/>
        <w:t xml:space="preserve">ministryně práce a sociálních věcí,</w:t>
      </w:r>
    </w:p>
    <w:p>
      <w:pPr>
        <w:ind w:left="0" w:right="0"/>
      </w:pPr>
      <w:r>
        <w:rPr/>
        <w:t xml:space="preserve">poskytovatelé a zřizovatelé sociálních služeb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Předseda vlády:</w:t>
      </w:r>
    </w:p>
    <w:p>
      <w:pPr>
        <w:jc w:val="center"/>
        <w:ind w:left="0" w:right="0"/>
        <w:spacing w:after="0"/>
      </w:pPr>
      <w:r>
        <w:rPr/>
        <w:t xml:space="preserve">Ing. </w:t>
      </w:r>
      <w:r>
        <w:rPr>
          <w:b/>
          <w:bCs/>
        </w:rPr>
        <w:t xml:space="preserve">Babiš</w:t>
      </w:r>
      <w:r>
        <w:rPr/>
        <w:t xml:space="preserve"> v. r.</w:t>
      </w:r>
    </w:p>
    <w:sectPr>
      <w:headerReference w:type="default" r:id="rId16"/>
      <w:footerReference w:type="default" r:id="rId1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75/2021 Sb.</w:t>
          </w:r>
          <w:r>
            <w:rPr/>
            <w:t xml:space="preserve"> - původní znění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ipa.cz/sbirka/sbsrv.dll/sb?DR=SB&amp;CP=2021s059" TargetMode="External"/><Relationship Id="rId8" Type="http://schemas.openxmlformats.org/officeDocument/2006/relationships/hyperlink" Target="https://esipa.cz/sbirka/sbsrv.dll/sb?DR=SB&amp;CP=1998s110" TargetMode="External"/><Relationship Id="rId9" Type="http://schemas.openxmlformats.org/officeDocument/2006/relationships/hyperlink" Target="https://esipa.cz/sbirka/sbsrv.dll/sb?DR=AZ&amp;CP=2000s240-2020s544#P5" TargetMode="External"/><Relationship Id="rId10" Type="http://schemas.openxmlformats.org/officeDocument/2006/relationships/hyperlink" Target="https://esipa.cz/sbirka/sbsrv.dll/sb?DR=AZ&amp;CP=2000s240-2020s544#P6" TargetMode="External"/><Relationship Id="rId11" Type="http://schemas.openxmlformats.org/officeDocument/2006/relationships/hyperlink" Target="https://esipa.cz/sbirka/sbsrv.dll/sb?DR=SB&amp;CP=2000s240" TargetMode="External"/><Relationship Id="rId12" Type="http://schemas.openxmlformats.org/officeDocument/2006/relationships/hyperlink" Target="https://esipa.cz/sbirka/sbsrv.dll/sb?DR=AZ&amp;CP=2006s108-2019s047_20190701#P91" TargetMode="External"/><Relationship Id="rId13" Type="http://schemas.openxmlformats.org/officeDocument/2006/relationships/hyperlink" Target="https://esipa.cz/sbirka/sbsrv.dll/sb?DR=SB&amp;CP=2006s108" TargetMode="External"/><Relationship Id="rId14" Type="http://schemas.openxmlformats.org/officeDocument/2006/relationships/hyperlink" Target="https://esipa.cz/sbirka/sbsrv.dll/sb?DR=AZ&amp;CP=2006s108-2019s047_20190701#P63" TargetMode="External"/><Relationship Id="rId15" Type="http://schemas.openxmlformats.org/officeDocument/2006/relationships/hyperlink" Target="https://esipa.cz/sbirka/sbsrv.dll/sb?DR=AZ&amp;CP=2006s108-2019s047_20190701#P57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75/2021 Sb. - původní znění</dc:title>
  <dc:description>Usnesení vlády České republiky o zabezpečení a organizaci poskytování sociálních služeb po dobu trvání nouzového stavu (č. 167)</dc:description>
  <dc:subject/>
  <cp:keywords/>
  <cp:category/>
  <cp:lastModifiedBy/>
  <dcterms:created xsi:type="dcterms:W3CDTF">2021-02-16T00:00:00+01:00</dcterms:created>
  <dcterms:modified xsi:type="dcterms:W3CDTF">2021-02-17T14:29:19+01:00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