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68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USNESENÍ</w:t>
      </w:r>
    </w:p>
    <w:p>
      <w:pPr>
        <w:jc w:val="center"/>
        <w:ind w:left="0" w:right="0"/>
        <w:spacing w:after="0"/>
      </w:pPr>
      <w:r>
        <w:rPr/>
        <w:t xml:space="preserve">VLÁDY ČESKÉ REPUBLIKY</w:t>
      </w:r>
    </w:p>
    <w:p>
      <w:pPr>
        <w:jc w:val="center"/>
        <w:ind w:left="0" w:right="0"/>
        <w:spacing w:after="0"/>
      </w:pPr>
      <w:r>
        <w:rPr/>
        <w:t xml:space="preserve">ze dne 14. února 2021 č. 134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přijetí krizového opatření</w:t>
      </w:r>
    </w:p>
    <w:p>
      <w:pPr>
        <w:spacing w:after="0"/>
      </w:pPr>
      <w:pPr>
        <w:rPr/>
      </w:pPr>
    </w:p>
    <w:p>
      <w:pPr/>
      <w:r>
        <w:pict>
          <v:shape id="_x0000_s1007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/>
        <w:t xml:space="preserve">V návaznosti na usnesení vlády </w:t>
      </w:r>
      <w:hyperlink r:id="rId7" w:history="1">
        <w:r>
          <w:rPr>
            <w:color w:val="darkblue"/>
            <w:u w:val="single"/>
          </w:rPr>
          <w:t xml:space="preserve">č. 125</w:t>
        </w:r>
      </w:hyperlink>
      <w:r>
        <w:rPr/>
        <w:t xml:space="preserve"> ze dne 14. února 2021, kterým vláda v souladu s čl. 5 a 6 ústavního zákona č. </w:t>
      </w:r>
      <w:hyperlink r:id="rId8" w:history="1">
        <w:r>
          <w:rPr>
            <w:color w:val="darkblue"/>
            <w:u w:val="single"/>
          </w:rPr>
          <w:t xml:space="preserve">110/1998 Sb.</w:t>
        </w:r>
      </w:hyperlink>
      <w:r>
        <w:rPr/>
        <w:t xml:space="preserve">, o bezpečnosti České republiky, vyhlásila pro území České republiky z důvodu ohrožení zdraví v souvislosti s prokázáním výskytu koronaviru /označovaný jako SARS CoV-2/ na území České republiky nouzový stav a ve smyslu </w:t>
      </w:r>
      <w:hyperlink r:id="rId9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písm. a) až e) a </w:t>
      </w:r>
      <w:hyperlink r:id="rId10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zákona č. </w:t>
      </w:r>
      <w:hyperlink r:id="rId11" w:history="1">
        <w:r>
          <w:rPr>
            <w:color w:val="darkblue"/>
            <w:u w:val="single"/>
          </w:rPr>
          <w:t xml:space="preserve">240/2000 Sb.</w:t>
        </w:r>
      </w:hyperlink>
      <w:r>
        <w:rPr/>
        <w:t xml:space="preserve">, o krizovém řízení a o změně některých zákonů (krizový zákon), ve znění pozdějších předpisů, pro řešení vzniklé krizové situace, rozhodla o přijetí krizových opatření, tímto ve smyslu ustanovení </w:t>
      </w:r>
      <w:hyperlink r:id="rId9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písm. c) a </w:t>
      </w:r>
      <w:hyperlink r:id="rId10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1 písm. b) krizového zákona.</w:t>
      </w:r>
    </w:p>
    <w:p>
      <w:pPr>
        <w:ind w:left="0" w:right="0"/>
      </w:pPr>
      <w:r>
        <w:rPr>
          <w:b/>
          <w:bCs/>
        </w:rPr>
        <w:t xml:space="preserve">Vláda</w:t>
      </w:r>
      <w:r>
        <w:rPr/>
        <w:t xml:space="preserve"> s účinností ode dne 15. února 2021 od 00:00 hod. do dne 28. února 2021 do 23:59 hod. omezuje volný pohyb osob při vstupu na území okresů Cheb, Sokolov a Trutnov a při jejich opuštění tak, že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I.</w:t>
      </w:r>
      <w:r>
        <w:rPr/>
        <w:t xml:space="preserve">	</w:t>
      </w:r>
      <w:r>
        <w:rPr>
          <w:b/>
          <w:bCs/>
        </w:rPr>
        <w:t xml:space="preserve">zakazuje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všem osobám s místem trvalého pobytu nebo bydlištěm nacházejícím se na území okresů Cheb, Sokolov a Trutnov opustit území daného okresu,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všem osobám, které nemají na území okresů Cheb, Sokolov a Trutnov místo trvalého pobytu nebo bydliště, vstup, pohyb a pobyt na území těchto okresů,</w:t>
      </w:r>
    </w:p>
    <w:p>
      <w:pPr>
        <w:ind w:left="560" w:right="0"/>
      </w:pPr>
      <w:r>
        <w:rPr/>
        <w:t xml:space="preserve">s výjimkou: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cest za účelem výkonu povolání nebo činností sloužících k zajištění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bezpečnosti, vnitřního pořádku a řešení krizové situace,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ochrany veřejného zdraví, poskytování zdravotní nebo sociální péče, včetně dobrovolnické činnosti,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veřejné hromadné dopravy a další dopravní infrastruktury,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služeb pro obyvatele, včetně zásobování a rozvážkové služby,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dětí, žáků a studentů účastnících se vzdělávání v zařízeních, u nichž není dáno omezení provozu podle usnesení vlády České republiky ze dne 14. února 2021 </w:t>
      </w:r>
      <w:hyperlink r:id="rId12" w:history="1">
        <w:r>
          <w:rPr>
            <w:color w:val="darkblue"/>
            <w:u w:val="single"/>
          </w:rPr>
          <w:t xml:space="preserve">č. 129</w:t>
        </w:r>
      </w:hyperlink>
      <w:r>
        <w:rPr/>
        <w:t xml:space="preserve">, a jejich nezbytného doprovodu,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neodkladných cest, jejichž uskutečnění je nezbytně nutné z důvodu ochrany života, zdraví, majetku nebo jiných zákonem chráněných zájmů,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cest do zaměstnání a k výkonu podnikatelské nebo jiné obdobné činnosti a k výkonu povinnosti veřejného funkcionáře nebo ústavního činitele,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cest za účelem zajištění nezbytných potřeb osob příbuzných a blízkých nebo potřeb pro jinou osobu (např. dobrovolnictví, sousedská výpomoc), zajištění péče o děti, zajištění péče o zvířata,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nezbytných cest do zdravotnických zařízení a zařízení sociálních služeb, včetně zajištění nezbytného doprovodu příbuzných a osob blízkých, a do zařízení veterinární péče,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nezbytných cest za účelem vyřízení úředních záležitostí, včetně zajištění nezbytného doprovodu příbuzných a osob blízkých,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nezbytných cest za účelem individuální duchovní péče a služby,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nezbytných cest za účelem výkonu veterinární péče,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nezbytných cest za účelem účasti na svatbě, prohlášení osob o tom, že spolu vstupují do registrovaného partnerství, a na pohřbu,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cest zpět do místa svého trvalého pobytu nebo bydliště;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II.</w:t>
      </w:r>
      <w:r>
        <w:rPr/>
        <w:t xml:space="preserve">	</w:t>
      </w:r>
      <w:r>
        <w:rPr>
          <w:b/>
          <w:bCs/>
        </w:rPr>
        <w:t xml:space="preserve">nařizuje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všem osobám využívajícím výjimek podle bodu I. povinnost prokázat důvodnost využití těchto výjimek,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všem osobám pobývajícím a pohybujícím se na území daného okresu, s výjimkou osob uvedených v bodě I/2 mimořádného opatření Ministerstva zdravotnictví ze dne 7. prosince 2020, č. j. MZDR 15757/2020-43/MIN/KAN, povinnost používat jako ochranný prostředek dýchacích cest zdravotnickou obličejovou masku (chirurgická rouška) nebo respirátor či polomasku bez výdechového ventilu s filtrační účinností minimálně FFP2, KN95 nebo N95, a to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ve všech vnitřních prostorech staveb, mimo místa trvalého pobytu, bydliště nebo místa ubytování,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v prostředcích veřejné dopravy,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na všech ostatních veřejně přístupných místech a veřejných prostranstvích, kde dochází na stejném místě a ve stejný čas k přítomnosti alespoň 2 osob vzdálených od sebe méně než 2 metry, nejedná-li se výlučně o členy domácnosti;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III.</w:t>
      </w:r>
      <w:r>
        <w:rPr/>
        <w:t xml:space="preserve">	</w:t>
      </w:r>
      <w:r>
        <w:rPr>
          <w:b/>
          <w:bCs/>
        </w:rPr>
        <w:t xml:space="preserve">stanoví</w:t>
      </w:r>
      <w:r>
        <w:rPr/>
        <w:t xml:space="preserve">, že povinnosti stanovené v bodu I. a bodu II. písm. a) se nevztahují na osoby, které prokazatelně přes území daného okresu pouze tranzitují, jako jsou zejména pracovníci mezinárodní dopravy; osobám takto tranzitujícím se zakazuje zastavovat na území tohoto okresu, není-li to nezbytně nutné;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IV.</w:t>
      </w:r>
      <w:r>
        <w:rPr/>
        <w:t xml:space="preserve">	</w:t>
      </w:r>
      <w:r>
        <w:rPr>
          <w:b/>
          <w:bCs/>
        </w:rPr>
        <w:t xml:space="preserve">důrazně doporučuje</w:t>
      </w:r>
      <w:r>
        <w:rPr/>
        <w:t xml:space="preserve"> na všech pracovištích a místech výkonu povolání nebo služeb na území daného okresu, kde není možné zajistit minimální vzdálenost 2 metry mezi pracovními místy, nebo místy výkonu povolání nebo služby, popřípadě na pracovištích, kde dochází ke zvýšené kumulaci zaměstnanců a dalších osob ve společných prostorách, aby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byla zavedena režimová a organizační opatření vedoucí k: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omezení fyzického kontaktu osob, včetně možného vytvoření oddělujících přepážek mezi jednotlivými místy,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omezení shlukování osob ve společných prostorách,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podpoře práce z domova, organizaci pracovní doby a přestávek, managementu střídání směn,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dostatečnému větrání nebo ventilaci pracoviště, zvýšené hygieně rukou a prostředí,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byl omezen přístup osob, které v daném místě nekonají práci, povolání či jinou činnost, agenturních a sezonních pracovníků a zaměstnanců na místo výkonu práce, povolání či služby,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byla zajištěna možnost provádění antigenního testování pracovníků a zaměstnanců jednou za tři dny.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Babiš</w:t>
      </w:r>
      <w:r>
        <w:rPr/>
        <w:t xml:space="preserve"> v. r.</w:t>
      </w:r>
    </w:p>
    <w:sectPr>
      <w:headerReference w:type="default" r:id="rId13"/>
      <w:foot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68/2021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21s059" TargetMode="External"/><Relationship Id="rId8" Type="http://schemas.openxmlformats.org/officeDocument/2006/relationships/hyperlink" Target="https://esipa.cz/sbirka/sbsrv.dll/sb?DR=SB&amp;CP=1998s110" TargetMode="External"/><Relationship Id="rId9" Type="http://schemas.openxmlformats.org/officeDocument/2006/relationships/hyperlink" Target="https://esipa.cz/sbirka/sbsrv.dll/sb?DR=AZ&amp;CP=2000s240-2020s544#P5" TargetMode="External"/><Relationship Id="rId10" Type="http://schemas.openxmlformats.org/officeDocument/2006/relationships/hyperlink" Target="https://esipa.cz/sbirka/sbsrv.dll/sb?DR=AZ&amp;CP=2000s240-2020s544#P6" TargetMode="External"/><Relationship Id="rId11" Type="http://schemas.openxmlformats.org/officeDocument/2006/relationships/hyperlink" Target="https://esipa.cz/sbirka/sbsrv.dll/sb?DR=SB&amp;CP=2000s240" TargetMode="External"/><Relationship Id="rId12" Type="http://schemas.openxmlformats.org/officeDocument/2006/relationships/hyperlink" Target="https://esipa.cz/sbirka/sbsrv.dll/sb?DR=SB&amp;CP=2021s063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68/2021 Sb. - původní znění</dc:title>
  <dc:description>Usnesení vlády České republiky o přijetí krizového opatření (č. 134)</dc:description>
  <dc:subject/>
  <cp:keywords/>
  <cp:category/>
  <cp:lastModifiedBy/>
  <dcterms:created xsi:type="dcterms:W3CDTF">2021-02-15T00:00:00+01:00</dcterms:created>
  <dcterms:modified xsi:type="dcterms:W3CDTF">2021-02-16T12:00:26+01:00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