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141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 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nařizuje</w:t>
      </w:r>
      <w:r>
        <w:rPr/>
        <w:t xml:space="preserve"> cizincům, kteří jsou držiteli zaměstnanecké karty nebo modré karty, nejpozději v den nástupu oznámit změnu zaměstnavatele Ministerstvu vnitra, jedná-li se o zaměstnavatele provádějícího krizová opatření nebo napomáhajícího k provádění krizových opatření v nouzovém stavu; podmínky pro výkon zaměstnání jsou považovány za splněné učiněným oznámením, pokud je současně doloženo prohlášení zaměstnavatele provádějícího či napomáhajícího k provádění krizových opatření v době nouzového stavu, které zveřejní Ministerstvo vnitra; sdělení o splnění podmínek Ministerstvo vnitra nevydává;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schvaluje</w:t>
      </w:r>
      <w:r>
        <w:rPr/>
        <w:t xml:space="preserve"> možnost cizinců změnit na území České republiky zaměstnavatele bez nutnosti splnění podmínky šesti měsíců předchozího zaměstnání na území České republiky (</w:t>
      </w:r>
      <w:hyperlink r:id="rId12" w:history="1">
        <w:r>
          <w:rPr>
            <w:color w:val="darkblue"/>
            <w:u w:val="single"/>
          </w:rPr>
          <w:t xml:space="preserve">§ 42g</w:t>
        </w:r>
      </w:hyperlink>
      <w:r>
        <w:rPr/>
        <w:t xml:space="preserve"> odst. 7 zákona č. </w:t>
      </w:r>
      <w:hyperlink r:id="rId13" w:history="1">
        <w:r>
          <w:rPr>
            <w:color w:val="darkblue"/>
            <w:u w:val="single"/>
          </w:rPr>
          <w:t xml:space="preserve">326/1999 Sb.</w:t>
        </w:r>
      </w:hyperlink>
      <w:r>
        <w:rPr/>
        <w:t xml:space="preserve">, o pobytu cizinců na území České republiky a o změně některých zákonů, ve znění pozdějších předpisů).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1999s326-2019s255#P42G" TargetMode="External"/><Relationship Id="rId13" Type="http://schemas.openxmlformats.org/officeDocument/2006/relationships/hyperlink" Target="https://esipa.cz/sbirka/sbsrv.dll/sb?DR=SB&amp;CP=1999s326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73/2021 Sb. - původní znění</dc:title>
  <dc:description>Usnesení vlády České republiky o přijetí krizového opatření (č. 141)</dc:description>
  <dc:subject/>
  <cp:keywords/>
  <cp:category/>
  <cp:lastModifiedBy/>
  <dcterms:created xsi:type="dcterms:W3CDTF">2021-02-15T00:00:00+01:00</dcterms:created>
  <dcterms:modified xsi:type="dcterms:W3CDTF">2021-02-16T13:00:15+01:00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