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 anebo fyzické osoby, která je podnikatelem a má na území České republiky podnik, jeho organizační složku nebo místo podnikání.</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Výkon rozsudku cizího státu</w:t>
      </w:r>
    </w:p>
    <w:p>
      <w:pPr>
        <w:ind w:left="0" w:right="0"/>
      </w:pPr>
      <w:r>
        <w:rPr/>
        <w:t xml:space="preserve">Trestní rozsudek cizího státu nemůže být vykonán na území České republiky ani tu mít jiné účinky, nestanoví-li zákon nebo mezinárodní smlouva něco jiného.</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zvlášť závažného zločinu spáchaného členy organizované skupiny, ve spojení s organizovanou skupinou nebo ve prospěch organizované zločinecké skupiny nebo pomohl zabránit pokusu nebo dokonání takového trestného činu.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(3)</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w:t>
      </w:r>
      <w:r>
        <w:rPr/>
        <w:t xml:space="preserve">§ 46</w:t>
      </w:r>
      <w:r>
        <w:rPr/>
        <w:t xml:space="preserve"> odst. 1 nebo 2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může snížit trest odnětí svobody pod dolní hranici trestní sazby také pachateli označenému jako spolupracující obviněný, který splnil stanovené podmínky podle jiného právního předpisu; přitom vezme v úvahu povahu trestného činu uvedeného v jeho doznání v porovnání se zvlášť závažným zločinem spáchaným členy organizované skupiny, ve spojení s organizovanou skupinou nebo ve prospěch organizované zločinecké skupiny, jehož dokonání pomohl zabránit anebo k jehož objasnění přispěl, dále význam takového jeho jednání, osobu pachatele a okolnosti případu, zejména zda a jakým způsobem se podílel na takovém zvlášť závažném zločinu, jehož dokonání pomohl zabránit anebo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 péče ve zdravotnickém zařízení v důsledku jeho onemocnění nebo úrazu; zdravotnické zařízení je povinno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a pro případ, že by výkon tohoto trestu byl zmařen, stanovit náhradní trest odnětí svobody, který nesmí být přísnější nežli trest, který by pachateli hrozil v případě přeměny trestu obecně prospěšných prací v trest odnětí svobody; přitom každá i jen započatá jedna hodina nevykonaného trestu obecně prospěšných prací se počítá za jeden den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Po výkonu poloviny uloženého nebo podle rozhodnutí prezidenta České republiky zmírněného trestu odnětí svobody může soud odsouzeného podmíněně propustit na svobodu, jestliže odsouzený po právní moci rozsudku, zejména ve výkonu trestu svým chováním a plněním svých povinností prokázal polepšení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se od něho očekávat, že v budoucnu povede řádný život,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soud přijme záruku za dovršení nápravy odsouzeného.</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polovinu uloženého nebo podle rozhodnutí prezidenta České republiky zmírněného trestu odnětí svobody.</w:t>
      </w:r>
    </w:p>
    <w:p>
      <w:pPr>
        <w:ind w:left="0" w:right="0"/>
      </w:pPr>
      <w:r>
        <w:rPr>
          <w:b/>
          <w:bCs/>
        </w:rPr>
        <w:t xml:space="preserve">(3)</w:t>
      </w:r>
      <w:r>
        <w:rPr/>
        <w:t xml:space="preserve"> Soud při rozhodování podle odstavců 1 a 2 přihlédne také k tomu, zda odsouzený včas nastoupil do výkonu trestu a zda částečně nebo zcela nahradil či jinak odčinil škodu nebo jinou újmu způsobenou trestným činem nebo aby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uloží,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její vznik je neplatný,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dvě léta.</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na šest měsíců až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vydá-li činem uvedeným v odstavci 1 nebo 2 oprávněnou osobu nebezpečí nouze,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za takový čin v posledních třech letech odsouzen nebo potrestán.</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zaměstnavatel nebo plátce svoji zákonnou povinnost odvést za zaměstnance nebo jinou osobu daň, pojistné na sociální zabezpečení, příspěvek na státní politiku zaměstnanosti nebo pojistné na zdravotní pojištění,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zaměstnavatel svoji zákonnou povinnost odvést pojistné na úrazové pojištění zaměstnanců,</w:t>
      </w:r>
    </w:p>
    <w:p>
      <w:pPr>
        <w:ind w:left="0" w:right="0"/>
      </w:pPr>
      <w:r>
        <w:rPr/>
        <w:t xml:space="preserve">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bank a jiných právnických osob oprávněných k provozování finanční činnosti, obchodování s investičními nástroji, kolektivního investování, penzijního připojištění a pojišťovnictví,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Evropských společenství</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Evropských společenství nebo rozpočtů spravovaných Evropskými společenstvími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Evropských společenství nebo rozpočtů spravovaných Evropskými společenstvími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Evropských společenství,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w:t>
      </w:r>
      <w:r>
        <w:rPr/>
        <w:t xml:space="preserve">§ 283</w:t>
      </w:r>
      <w:r>
        <w:rPr/>
        <w:t xml:space="preserve">, 284 a 286 a jaké je množství větší než malé u omamných látek, psychotropních látek, přípravků je obsahujících a jedů.</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tři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nebo průběh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3 a 4,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podílnictví podle </w:t>
      </w:r>
      <w:r>
        <w:rPr/>
        <w:t xml:space="preserve">§ 214</w:t>
      </w:r>
      <w:r>
        <w:rPr/>
        <w:t xml:space="preserve"> odst. 3 a 4, legalizace výnosů z trestné činnosti podle </w:t>
      </w:r>
      <w:r>
        <w:rPr/>
        <w:t xml:space="preserve">§ 216</w:t>
      </w:r>
      <w:r>
        <w:rPr/>
        <w:t xml:space="preserve"> odst. 4,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zkrácení daně, poplatku a podobné povinné platby podle </w:t>
      </w:r>
      <w:r>
        <w:rPr/>
        <w:t xml:space="preserve">§ 240</w:t>
      </w:r>
      <w:r>
        <w:rPr/>
        <w:t xml:space="preserve"> odst. 3, zneužití informace a postavení v obchodním styku podle </w:t>
      </w:r>
      <w:r>
        <w:rPr/>
        <w:t xml:space="preserve">§ 255</w:t>
      </w:r>
      <w:r>
        <w:rPr/>
        <w:t xml:space="preserve"> odst. 4, poškození finančních zájmů Evropských společenství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účasti na organizované zločinecké skupině podle </w:t>
      </w:r>
      <w:r>
        <w:rPr/>
        <w:t xml:space="preserve">§ 361</w:t>
      </w:r>
      <w:r>
        <w:rPr/>
        <w:t xml:space="preserve"> odst. 2 a 3,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sectPr>
      <w:headerReference w:type="default" r:id="rId41"/>
      <w:footerReference w:type="default" r:id="rId4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330/2011 Sb. z </w:t>
          </w:r>
          <w:r>
            <w:rPr>
              <w:rStyle w:val="bold"/>
            </w:rPr>
            <w:t xml:space="preserve">1. 12. 2011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eader" Target="header1.xml"/><Relationship Id="rId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330/2011 Sb. z 1. 12. 2011</dc:title>
  <dc:description>Zákon trestní zákoník</dc:description>
  <dc:subject/>
  <cp:keywords/>
  <cp:category/>
  <cp:lastModifiedBy/>
  <dcterms:created xsi:type="dcterms:W3CDTF">2011-12-01T00:00:00+01:00</dcterms:created>
  <dcterms:modified xsi:type="dcterms:W3CDTF">2024-05-29T08:53:52+02:00</dcterms:modified>
</cp:coreProperties>
</file>

<file path=docProps/custom.xml><?xml version="1.0" encoding="utf-8"?>
<Properties xmlns="http://schemas.openxmlformats.org/officeDocument/2006/custom-properties" xmlns:vt="http://schemas.openxmlformats.org/officeDocument/2006/docPropsVTypes"/>
</file>