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 w:line="480" w:lineRule="auto"/>
      </w:pPr>
      <w:r>
        <w:rPr>
          <w:b/>
          <w:bCs/>
        </w:rPr>
        <w:t xml:space="preserve">151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VYHLÁŠKA</w:t>
      </w:r>
    </w:p>
    <w:p>
      <w:pPr>
        <w:jc w:val="center"/>
        <w:ind w:left="0" w:right="0"/>
        <w:spacing w:after="0"/>
      </w:pPr>
      <w:r>
        <w:rPr/>
        <w:t xml:space="preserve">ze dne 5. června 2024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o stanovení přírodních léčebných lázní Frymburk</w:t>
      </w:r>
    </w:p>
    <w:p/>
    <w:p>
      <w:pPr>
        <w:jc w:val="left"/>
        <w:ind w:left="0" w:right="0"/>
        <w:spacing w:after="0"/>
      </w:pPr>
      <w:r>
        <w:rPr/>
        <w:t xml:space="preserve">Ministerstvo zdravotnictví stanoví podle </w:t>
      </w:r>
      <w:hyperlink r:id="rId7" w:history="1">
        <w:r>
          <w:rPr>
            <w:color w:val="darkblue"/>
            <w:u w:val="single"/>
          </w:rPr>
          <w:t xml:space="preserve">§ 46</w:t>
        </w:r>
      </w:hyperlink>
      <w:r>
        <w:rPr/>
        <w:t xml:space="preserve"> odst. 3 písm. a) k provedení </w:t>
      </w:r>
      <w:hyperlink r:id="rId8" w:history="1">
        <w:r>
          <w:rPr>
            <w:color w:val="darkblue"/>
            <w:u w:val="single"/>
          </w:rPr>
          <w:t xml:space="preserve">§ 25</w:t>
        </w:r>
      </w:hyperlink>
      <w:r>
        <w:rPr/>
        <w:t xml:space="preserve"> odst. 3 zákona č. </w:t>
      </w:r>
      <w:hyperlink r:id="rId9" w:history="1">
        <w:r>
          <w:rPr>
            <w:color w:val="darkblue"/>
            <w:u w:val="single"/>
          </w:rPr>
          <w:t xml:space="preserve">164/2001 Sb.</w:t>
        </w:r>
      </w:hyperlink>
      <w:r>
        <w:rPr/>
        <w:t xml:space="preserve">, o přírodních léčivých zdrojích, zdrojích přírodních minerálních vod, přírodních léčebných lázních a lázeňských místech a o změně některých souvisejících zákonů (lázeňský zákon):</w:t>
      </w:r>
    </w:p>
    <w:p>
      <w:pPr>
        <w:spacing w:after="0"/>
      </w:pPr>
      <w:pPr>
        <w:rPr/>
      </w:pPr>
    </w:p>
    <w:p>
      <w:pPr/>
      <w:r>
        <w:pict>
          <v:shape id="_x0000_s1008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p>
      <w:pPr>
        <w:pStyle w:val="Heading1"/>
      </w:pPr>
      <w:r>
        <w:rPr>
          <w:b/>
          <w:bCs/>
        </w:rPr>
        <w:t xml:space="preserve">§ 1</w:t>
      </w:r>
    </w:p>
    <w:p>
      <w:pPr>
        <w:ind w:left="0" w:right="0"/>
      </w:pPr>
      <w:r>
        <w:rPr/>
        <w:t xml:space="preserve">Za přírodní léčebné lázně Frymburk se stanovuje soubor zdravotnických a jiných zařízení sloužících k poskytování lázeňské léčebně rehabilitační péče v katastrálním území Frymburk.</w:t>
      </w:r>
    </w:p>
    <w:p>
      <w:pPr>
        <w:pStyle w:val="Heading1"/>
      </w:pPr>
      <w:r>
        <w:rPr>
          <w:b/>
          <w:bCs/>
        </w:rPr>
        <w:t xml:space="preserve">§ 2</w:t>
      </w:r>
    </w:p>
    <w:p>
      <w:pPr>
        <w:ind w:left="0" w:right="0"/>
      </w:pPr>
      <w:r>
        <w:rPr/>
        <w:t xml:space="preserve">Hranice území přírodních léčebných lázní Frymburk jsou graficky vyznačeny v kopii katastrální a základní mapy, která je uvedena v příloze č. 1 k této vyhlášce. Seznam lomových bodů hranic území přírodních léčebných lázní Frymburk v souřadnicovém systému Jednotné trigonometrické sítě katastrální (S-JTSK) je uveden v příloze č. 2 k této vyhlášce.</w:t>
      </w:r>
    </w:p>
    <w:p>
      <w:pPr>
        <w:pStyle w:val="Heading1"/>
      </w:pPr>
      <w:r>
        <w:rPr>
          <w:b/>
          <w:bCs/>
        </w:rPr>
        <w:t xml:space="preserve">§ 3</w:t>
      </w:r>
      <w:r>
        <w:rPr>
          <w:rStyle w:val="hidden"/>
        </w:rPr>
        <w:t xml:space="preserve"> -</w:t>
      </w:r>
      <w:br/>
      <w:r>
        <w:rPr/>
        <w:t xml:space="preserve">Účinnost</w:t>
      </w:r>
    </w:p>
    <w:p>
      <w:pPr>
        <w:ind w:left="0" w:right="0"/>
      </w:pPr>
      <w:r>
        <w:rPr/>
        <w:t xml:space="preserve">Tato vyhláška nabývá účinnosti dnem 1. července 2024.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Ministr:</w:t>
      </w:r>
    </w:p>
    <w:p>
      <w:pPr>
        <w:jc w:val="center"/>
        <w:ind w:left="0" w:right="0"/>
        <w:spacing w:after="0"/>
      </w:pPr>
      <w:r>
        <w:rPr/>
        <w:t xml:space="preserve">prof. MUDr. </w:t>
      </w:r>
      <w:r>
        <w:rPr>
          <w:b/>
          <w:bCs/>
        </w:rPr>
        <w:t xml:space="preserve">Válek</w:t>
      </w:r>
      <w:r>
        <w:rPr/>
        <w:t xml:space="preserve">, CSc., MBA, EBIR, v. r.</w:t>
      </w:r>
    </w:p>
    <w:p>
      <w:pPr>
        <w:pStyle w:val="Heading1"/>
      </w:pPr>
      <w:r>
        <w:rPr>
          <w:sz w:val="24"/>
          <w:szCs w:val="24"/>
          <w:b/>
          <w:bCs/>
        </w:rPr>
        <w:t xml:space="preserve">                                                                                   Příloha č. 1 k vyhlášce č. 151/2024 Sb.</w:t>
      </w:r>
      <w:r>
        <w:rPr>
          <w:rStyle w:val="hidden"/>
        </w:rPr>
        <w:t xml:space="preserve"> -</w:t>
      </w:r>
      <w:br/>
      <w:r>
        <w:rPr/>
        <w:t xml:space="preserve">Hranice území přírodních léčebných lázní Frymburk</w:t>
      </w:r>
    </w:p>
    <w:p>
      <w:pPr>
        <w:jc w:val="center"/>
      </w:pPr>
      <w:hyperlink r:id="rId10" w:history="1">
        <w:r>
          <w:rPr>
            <w:color w:val="blue"/>
          </w:rPr>
          <w:t xml:space="preserve">Příloha PDF (2738 kB)</w:t>
        </w:r>
      </w:hyperlink>
    </w:p>
    <w:p>
      <w:pPr>
        <w:pStyle w:val="Heading1"/>
      </w:pPr>
      <w:r>
        <w:rPr>
          <w:sz w:val="24"/>
          <w:szCs w:val="24"/>
          <w:b/>
          <w:bCs/>
        </w:rPr>
        <w:t xml:space="preserve">                                                                                   Příloha č. 2 k vyhlášce č. 151/2024 Sb.</w:t>
      </w:r>
      <w:r>
        <w:rPr>
          <w:rStyle w:val="hidden"/>
        </w:rPr>
        <w:t xml:space="preserve"> -</w:t>
      </w:r>
      <w:br/>
      <w:r>
        <w:rPr/>
        <w:t xml:space="preserve">Seznam lomových bodů hranic území přírodních léčebných lázní Frymburk (S-JTSK)</w:t>
      </w:r>
    </w:p>
    <w:p>
      <w:pPr>
        <w:jc w:val="center"/>
      </w:pPr>
      <w:hyperlink r:id="rId11" w:history="1">
        <w:r>
          <w:rPr>
            <w:color w:val="blue"/>
          </w:rPr>
          <w:t xml:space="preserve">Příloha PDF (3091 kB)</w:t>
        </w:r>
      </w:hyperlink>
    </w:p>
    <w:sectPr>
      <w:headerReference w:type="default" r:id="rId12"/>
      <w:footerReference w:type="default" r:id="rId13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151/2024 Sb.</w:t>
          </w:r>
          <w:r>
            <w:rPr/>
            <w:t xml:space="preserve"> - původní znění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ipa.cz/sbirka/sbsrv.dll/sb?DR=AZ&amp;CP=2001s164-2021s284#P46" TargetMode="External"/><Relationship Id="rId8" Type="http://schemas.openxmlformats.org/officeDocument/2006/relationships/hyperlink" Target="https://esipa.cz/sbirka/sbsrv.dll/sb?DR=AZ&amp;CP=2001s164-2021s284#P25" TargetMode="External"/><Relationship Id="rId9" Type="http://schemas.openxmlformats.org/officeDocument/2006/relationships/hyperlink" Target="https://esipa.cz/sbirka/sbsrv.dll/sb?DR=SB&amp;CP=2001s164" TargetMode="External"/><Relationship Id="rId10" Type="http://schemas.openxmlformats.org/officeDocument/2006/relationships/hyperlink" Target="http://esipa.cz/soubor/8dc497cfce9bb5eba4f6c580ca8b87f10eee9ec47dff3178de9bc7f00f6caefb83e2d0c9fe458e875c8886db0d5982aec0dec9bdeabcbee9e64bded0100ccef6/2024s151p01.pdf" TargetMode="External"/><Relationship Id="rId11" Type="http://schemas.openxmlformats.org/officeDocument/2006/relationships/hyperlink" Target="http://esipa.cz/soubor/464dcc17d139786a50511b7b3b9d61e3b9cfeb307d39db9e151325cd3ae0cabd8d8ae590fc736bb7c15e9ca062ecc7001ccf593fca5a33c6bddab8e724afac33/2024s151p02.pdf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151/2024 Sb. - původní znění</dc:title>
  <dc:description>Vyhláška o stanovení přírodních léčebných lázní Frymburk</dc:description>
  <dc:subject/>
  <cp:keywords/>
  <cp:category/>
  <cp:lastModifiedBy/>
  <dcterms:created xsi:type="dcterms:W3CDTF">2024-07-01T00:00:00+02:00</dcterms:created>
  <dcterms:modified xsi:type="dcterms:W3CDTF">2024-06-17T12:13:19+02:00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